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1010CC" w:rsidRPr="00A82E68" w14:paraId="4D277C69" w14:textId="77777777" w:rsidTr="00D658E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0B3D63BA" w14:textId="77777777" w:rsidR="001010CC" w:rsidRPr="00A82E68" w:rsidRDefault="001010CC" w:rsidP="000156C8">
            <w:pPr>
              <w:jc w:val="center"/>
              <w:rPr>
                <w:rFonts w:cs="Calibri"/>
                <w:b/>
              </w:rPr>
            </w:pPr>
            <w:r w:rsidRPr="00A82E68">
              <w:rPr>
                <w:rFonts w:cs="Calibri"/>
                <w:b/>
                <w:szCs w:val="22"/>
              </w:rPr>
              <w:t>UČNI NAČRT PREDMETA / COURSE SYLLABUS</w:t>
            </w:r>
          </w:p>
        </w:tc>
      </w:tr>
      <w:tr w:rsidR="001010CC" w:rsidRPr="00A82E68" w14:paraId="3B6F4902" w14:textId="77777777" w:rsidTr="00D658E7">
        <w:tc>
          <w:tcPr>
            <w:tcW w:w="1799" w:type="dxa"/>
            <w:gridSpan w:val="2"/>
          </w:tcPr>
          <w:p w14:paraId="7EDC9791" w14:textId="77777777" w:rsidR="001010CC" w:rsidRPr="00A82E68" w:rsidRDefault="001010CC"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6FAF8431" w14:textId="77777777" w:rsidR="001010CC" w:rsidRPr="00F77B90" w:rsidRDefault="00D04D3D" w:rsidP="000156C8">
            <w:pPr>
              <w:rPr>
                <w:rFonts w:cs="Calibri"/>
              </w:rPr>
            </w:pPr>
            <w:bookmarkStart w:id="0" w:name="Predmet"/>
            <w:bookmarkEnd w:id="0"/>
            <w:r w:rsidRPr="00D04D3D">
              <w:rPr>
                <w:rFonts w:cs="Calibri"/>
              </w:rPr>
              <w:t>ANALIZNA KEMIJA I</w:t>
            </w:r>
          </w:p>
        </w:tc>
      </w:tr>
      <w:tr w:rsidR="001010CC" w:rsidRPr="00A82E68" w14:paraId="0DE76167" w14:textId="77777777" w:rsidTr="00D658E7">
        <w:tc>
          <w:tcPr>
            <w:tcW w:w="1799" w:type="dxa"/>
            <w:gridSpan w:val="2"/>
          </w:tcPr>
          <w:p w14:paraId="37509949" w14:textId="77777777" w:rsidR="001010CC" w:rsidRPr="00A82E68" w:rsidRDefault="00F77B90" w:rsidP="000156C8">
            <w:pPr>
              <w:rPr>
                <w:rFonts w:cs="Calibri"/>
                <w:b/>
              </w:rPr>
            </w:pPr>
            <w:r w:rsidRPr="00D658E7">
              <w:rPr>
                <w:rFonts w:cs="Calibri"/>
                <w:b/>
                <w:szCs w:val="22"/>
                <w:lang w:val="en-GB"/>
              </w:rPr>
              <w:t>Course T</w:t>
            </w:r>
            <w:r w:rsidR="001010CC" w:rsidRPr="00D658E7">
              <w:rPr>
                <w:rFonts w:cs="Calibri"/>
                <w:b/>
                <w:szCs w:val="22"/>
                <w:lang w:val="en-GB"/>
              </w:rPr>
              <w:t>itle</w:t>
            </w:r>
            <w:r w:rsidR="001010CC"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2A154AE8" w14:textId="77777777" w:rsidR="001010CC" w:rsidRPr="00C7733C" w:rsidRDefault="00900D59" w:rsidP="000156C8">
            <w:pPr>
              <w:rPr>
                <w:rFonts w:cs="Calibri"/>
                <w:lang w:val="en-GB"/>
              </w:rPr>
            </w:pPr>
            <w:bookmarkStart w:id="1" w:name="APredmet"/>
            <w:bookmarkEnd w:id="1"/>
            <w:r w:rsidRPr="00C7733C">
              <w:rPr>
                <w:rFonts w:cs="Calibri"/>
                <w:lang w:val="en-GB"/>
              </w:rPr>
              <w:t>ANALYTICAL CHEMISTRY I</w:t>
            </w:r>
          </w:p>
        </w:tc>
      </w:tr>
      <w:tr w:rsidR="001010CC" w:rsidRPr="00A82E68" w14:paraId="40C6FA47" w14:textId="77777777" w:rsidTr="00D658E7">
        <w:tc>
          <w:tcPr>
            <w:tcW w:w="3397" w:type="dxa"/>
            <w:gridSpan w:val="4"/>
            <w:vAlign w:val="center"/>
          </w:tcPr>
          <w:p w14:paraId="00906BF6" w14:textId="77777777" w:rsidR="001010CC" w:rsidRPr="00A82E68" w:rsidRDefault="001010CC" w:rsidP="000156C8">
            <w:pPr>
              <w:jc w:val="center"/>
              <w:rPr>
                <w:rFonts w:cs="Calibri"/>
                <w:b/>
              </w:rPr>
            </w:pPr>
          </w:p>
        </w:tc>
        <w:tc>
          <w:tcPr>
            <w:tcW w:w="3311" w:type="dxa"/>
            <w:gridSpan w:val="12"/>
            <w:vAlign w:val="center"/>
          </w:tcPr>
          <w:p w14:paraId="3F8A710B" w14:textId="77777777" w:rsidR="001010CC" w:rsidRPr="00A82E68" w:rsidRDefault="001010CC" w:rsidP="000156C8">
            <w:pPr>
              <w:jc w:val="center"/>
              <w:rPr>
                <w:rFonts w:cs="Calibri"/>
                <w:b/>
              </w:rPr>
            </w:pPr>
          </w:p>
        </w:tc>
        <w:tc>
          <w:tcPr>
            <w:tcW w:w="1558" w:type="dxa"/>
            <w:gridSpan w:val="3"/>
            <w:vAlign w:val="center"/>
          </w:tcPr>
          <w:p w14:paraId="3D1F8113" w14:textId="77777777" w:rsidR="001010CC" w:rsidRPr="00A82E68" w:rsidRDefault="001010CC" w:rsidP="000156C8">
            <w:pPr>
              <w:jc w:val="center"/>
              <w:rPr>
                <w:rFonts w:cs="Calibri"/>
                <w:b/>
              </w:rPr>
            </w:pPr>
          </w:p>
        </w:tc>
        <w:tc>
          <w:tcPr>
            <w:tcW w:w="1429" w:type="dxa"/>
            <w:gridSpan w:val="4"/>
            <w:vAlign w:val="center"/>
          </w:tcPr>
          <w:p w14:paraId="7CA77F2E" w14:textId="77777777" w:rsidR="001010CC" w:rsidRPr="00A82E68" w:rsidRDefault="001010CC" w:rsidP="000156C8">
            <w:pPr>
              <w:jc w:val="center"/>
              <w:rPr>
                <w:rFonts w:cs="Calibri"/>
                <w:b/>
              </w:rPr>
            </w:pPr>
          </w:p>
        </w:tc>
      </w:tr>
      <w:tr w:rsidR="001010CC" w:rsidRPr="00A82E68" w14:paraId="76A7A934" w14:textId="77777777" w:rsidTr="00D658E7">
        <w:tc>
          <w:tcPr>
            <w:tcW w:w="3397" w:type="dxa"/>
            <w:gridSpan w:val="4"/>
            <w:tcBorders>
              <w:top w:val="nil"/>
              <w:left w:val="nil"/>
              <w:bottom w:val="single" w:sz="4" w:space="0" w:color="auto"/>
              <w:right w:val="nil"/>
            </w:tcBorders>
            <w:vAlign w:val="center"/>
          </w:tcPr>
          <w:p w14:paraId="2C7C454B" w14:textId="77777777" w:rsidR="001010CC" w:rsidRPr="00A82E68" w:rsidRDefault="001010CC" w:rsidP="000156C8">
            <w:pPr>
              <w:jc w:val="center"/>
              <w:rPr>
                <w:rFonts w:cs="Calibri"/>
                <w:b/>
              </w:rPr>
            </w:pPr>
            <w:r w:rsidRPr="00A82E68">
              <w:rPr>
                <w:rFonts w:cs="Calibri"/>
                <w:b/>
                <w:szCs w:val="22"/>
              </w:rPr>
              <w:t>Študijski program in stopnja</w:t>
            </w:r>
          </w:p>
          <w:p w14:paraId="367B1D5F" w14:textId="77777777" w:rsidR="001010CC" w:rsidRPr="00D658E7" w:rsidRDefault="001010CC" w:rsidP="00F77B90">
            <w:pPr>
              <w:jc w:val="center"/>
              <w:rPr>
                <w:rFonts w:cs="Calibri"/>
                <w:lang w:val="en-GB"/>
              </w:rPr>
            </w:pPr>
            <w:r w:rsidRPr="00D658E7">
              <w:rPr>
                <w:rFonts w:cs="Calibri"/>
                <w:b/>
                <w:szCs w:val="22"/>
                <w:lang w:val="en-GB"/>
              </w:rPr>
              <w:t xml:space="preserve">Study </w:t>
            </w:r>
            <w:r w:rsidR="00F77B90" w:rsidRPr="00D658E7">
              <w:rPr>
                <w:rFonts w:cs="Calibri"/>
                <w:b/>
                <w:szCs w:val="22"/>
                <w:lang w:val="en-GB"/>
              </w:rPr>
              <w:t>P</w:t>
            </w:r>
            <w:r w:rsidRPr="00D658E7">
              <w:rPr>
                <w:rFonts w:cs="Calibri"/>
                <w:b/>
                <w:szCs w:val="22"/>
                <w:lang w:val="en-GB"/>
              </w:rPr>
              <w:t xml:space="preserve">rogramme and </w:t>
            </w:r>
            <w:r w:rsidR="00F77B90" w:rsidRPr="00D658E7">
              <w:rPr>
                <w:rFonts w:cs="Calibri"/>
                <w:b/>
                <w:szCs w:val="22"/>
                <w:lang w:val="en-GB"/>
              </w:rPr>
              <w:t>L</w:t>
            </w:r>
            <w:r w:rsidRPr="00D658E7">
              <w:rPr>
                <w:rFonts w:cs="Calibri"/>
                <w:b/>
                <w:szCs w:val="22"/>
                <w:lang w:val="en-GB"/>
              </w:rPr>
              <w:t>evel</w:t>
            </w:r>
          </w:p>
        </w:tc>
        <w:tc>
          <w:tcPr>
            <w:tcW w:w="3311" w:type="dxa"/>
            <w:gridSpan w:val="12"/>
            <w:tcBorders>
              <w:top w:val="nil"/>
              <w:left w:val="nil"/>
              <w:bottom w:val="single" w:sz="4" w:space="0" w:color="auto"/>
              <w:right w:val="nil"/>
            </w:tcBorders>
            <w:vAlign w:val="center"/>
          </w:tcPr>
          <w:p w14:paraId="2C229829" w14:textId="77777777" w:rsidR="001010CC" w:rsidRPr="00A82E68" w:rsidRDefault="001010CC" w:rsidP="000156C8">
            <w:pPr>
              <w:jc w:val="center"/>
              <w:rPr>
                <w:rFonts w:cs="Calibri"/>
                <w:b/>
              </w:rPr>
            </w:pPr>
            <w:r w:rsidRPr="00A82E68">
              <w:rPr>
                <w:rFonts w:cs="Calibri"/>
                <w:b/>
                <w:szCs w:val="22"/>
              </w:rPr>
              <w:t>Študijska smer</w:t>
            </w:r>
          </w:p>
          <w:p w14:paraId="46341DC8" w14:textId="77777777" w:rsidR="001010CC" w:rsidRPr="00D658E7" w:rsidRDefault="001010CC" w:rsidP="00F77B90">
            <w:pPr>
              <w:jc w:val="center"/>
              <w:rPr>
                <w:rFonts w:cs="Calibri"/>
                <w:b/>
                <w:lang w:val="en-GB"/>
              </w:rPr>
            </w:pPr>
            <w:r w:rsidRPr="00D658E7">
              <w:rPr>
                <w:rFonts w:cs="Calibri"/>
                <w:b/>
                <w:szCs w:val="22"/>
                <w:lang w:val="en-GB"/>
              </w:rPr>
              <w:t xml:space="preserve">Study </w:t>
            </w:r>
            <w:r w:rsidR="00F77B90" w:rsidRPr="00D658E7">
              <w:rPr>
                <w:rFonts w:cs="Calibri"/>
                <w:b/>
                <w:szCs w:val="22"/>
                <w:lang w:val="en-GB"/>
              </w:rPr>
              <w:t>F</w:t>
            </w:r>
            <w:r w:rsidRPr="00D658E7">
              <w:rPr>
                <w:rFonts w:cs="Calibri"/>
                <w:b/>
                <w:szCs w:val="22"/>
                <w:lang w:val="en-GB"/>
              </w:rPr>
              <w:t>ield</w:t>
            </w:r>
          </w:p>
        </w:tc>
        <w:tc>
          <w:tcPr>
            <w:tcW w:w="1558" w:type="dxa"/>
            <w:gridSpan w:val="3"/>
            <w:tcBorders>
              <w:top w:val="nil"/>
              <w:left w:val="nil"/>
              <w:bottom w:val="single" w:sz="4" w:space="0" w:color="auto"/>
              <w:right w:val="nil"/>
            </w:tcBorders>
            <w:vAlign w:val="center"/>
          </w:tcPr>
          <w:p w14:paraId="58676708" w14:textId="77777777" w:rsidR="001010CC" w:rsidRPr="00A82E68" w:rsidRDefault="001010CC" w:rsidP="000156C8">
            <w:pPr>
              <w:jc w:val="center"/>
              <w:rPr>
                <w:rFonts w:cs="Calibri"/>
                <w:b/>
              </w:rPr>
            </w:pPr>
            <w:r w:rsidRPr="00A82E68">
              <w:rPr>
                <w:rFonts w:cs="Calibri"/>
                <w:b/>
                <w:szCs w:val="22"/>
              </w:rPr>
              <w:t>Letnik</w:t>
            </w:r>
          </w:p>
          <w:p w14:paraId="11E894E5" w14:textId="77777777" w:rsidR="001010CC" w:rsidRPr="00D658E7" w:rsidRDefault="00F77B90" w:rsidP="000156C8">
            <w:pPr>
              <w:jc w:val="center"/>
              <w:rPr>
                <w:rFonts w:cs="Calibri"/>
                <w:b/>
                <w:lang w:val="en-GB"/>
              </w:rPr>
            </w:pPr>
            <w:r w:rsidRPr="00D658E7">
              <w:rPr>
                <w:rFonts w:cs="Calibri"/>
                <w:b/>
                <w:szCs w:val="22"/>
                <w:lang w:val="en-GB"/>
              </w:rPr>
              <w:t>Academic Y</w:t>
            </w:r>
            <w:r w:rsidR="001010CC" w:rsidRPr="00D658E7">
              <w:rPr>
                <w:rFonts w:cs="Calibri"/>
                <w:b/>
                <w:szCs w:val="22"/>
                <w:lang w:val="en-GB"/>
              </w:rPr>
              <w:t>ear</w:t>
            </w:r>
          </w:p>
        </w:tc>
        <w:tc>
          <w:tcPr>
            <w:tcW w:w="1429" w:type="dxa"/>
            <w:gridSpan w:val="4"/>
            <w:tcBorders>
              <w:top w:val="nil"/>
              <w:left w:val="nil"/>
              <w:bottom w:val="single" w:sz="4" w:space="0" w:color="auto"/>
              <w:right w:val="nil"/>
            </w:tcBorders>
            <w:vAlign w:val="center"/>
          </w:tcPr>
          <w:p w14:paraId="22A4D9C1" w14:textId="77777777" w:rsidR="001010CC" w:rsidRPr="00A82E68" w:rsidRDefault="001010CC" w:rsidP="000156C8">
            <w:pPr>
              <w:jc w:val="center"/>
              <w:rPr>
                <w:rFonts w:cs="Calibri"/>
                <w:b/>
              </w:rPr>
            </w:pPr>
            <w:r w:rsidRPr="00A82E68">
              <w:rPr>
                <w:rFonts w:cs="Calibri"/>
                <w:b/>
                <w:szCs w:val="22"/>
              </w:rPr>
              <w:t>Semester</w:t>
            </w:r>
          </w:p>
          <w:p w14:paraId="29427C4F" w14:textId="77777777" w:rsidR="001010CC" w:rsidRPr="00D658E7" w:rsidRDefault="001010CC" w:rsidP="000156C8">
            <w:pPr>
              <w:jc w:val="center"/>
              <w:rPr>
                <w:rFonts w:cs="Calibri"/>
                <w:b/>
                <w:lang w:val="en-GB"/>
              </w:rPr>
            </w:pPr>
            <w:r w:rsidRPr="00D658E7">
              <w:rPr>
                <w:rFonts w:cs="Calibri"/>
                <w:b/>
                <w:szCs w:val="22"/>
                <w:lang w:val="en-GB"/>
              </w:rPr>
              <w:t>Semester</w:t>
            </w:r>
          </w:p>
        </w:tc>
      </w:tr>
      <w:tr w:rsidR="001010CC" w:rsidRPr="00A82E68" w14:paraId="1DD76AE7"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19132D2C" w14:textId="77777777" w:rsidR="001010CC" w:rsidRPr="00C969A0" w:rsidRDefault="00900D59" w:rsidP="000156C8">
            <w:pPr>
              <w:jc w:val="center"/>
              <w:rPr>
                <w:b/>
              </w:rPr>
            </w:pPr>
            <w:r w:rsidRPr="00C969A0">
              <w:rPr>
                <w:b/>
              </w:rPr>
              <w:t>UŠP</w:t>
            </w:r>
            <w:r w:rsidR="00F77B90" w:rsidRPr="00C969A0">
              <w:rPr>
                <w:b/>
              </w:rPr>
              <w:t xml:space="preserve">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0FB8BF70" w14:textId="77777777" w:rsidR="001010CC" w:rsidRPr="00C969A0" w:rsidRDefault="00F77B90" w:rsidP="000156C8">
            <w:pPr>
              <w:jc w:val="center"/>
              <w:rPr>
                <w:rFonts w:cs="Calibri"/>
                <w:b/>
                <w:bCs/>
              </w:rPr>
            </w:pPr>
            <w:r w:rsidRPr="00C969A0">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3D94E5FB" w14:textId="77777777" w:rsidR="001010CC" w:rsidRPr="00C969A0" w:rsidRDefault="00F77B90" w:rsidP="000156C8">
            <w:pPr>
              <w:jc w:val="center"/>
              <w:rPr>
                <w:rFonts w:cs="Calibri"/>
                <w:b/>
                <w:bCs/>
              </w:rPr>
            </w:pPr>
            <w:r w:rsidRPr="00C969A0">
              <w:rPr>
                <w:rFonts w:cs="Calibri"/>
                <w:b/>
                <w:bCs/>
              </w:rPr>
              <w:t>1.</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1447B42A" w14:textId="77777777" w:rsidR="001010CC" w:rsidRPr="00C969A0" w:rsidRDefault="00D04D3D" w:rsidP="000156C8">
            <w:pPr>
              <w:jc w:val="center"/>
              <w:rPr>
                <w:rFonts w:cs="Calibri"/>
                <w:b/>
                <w:bCs/>
              </w:rPr>
            </w:pPr>
            <w:r w:rsidRPr="00C969A0">
              <w:rPr>
                <w:rFonts w:cs="Calibri"/>
                <w:b/>
                <w:bCs/>
              </w:rPr>
              <w:t>2</w:t>
            </w:r>
            <w:r w:rsidR="00F77B90" w:rsidRPr="00C969A0">
              <w:rPr>
                <w:rFonts w:cs="Calibri"/>
                <w:b/>
                <w:bCs/>
              </w:rPr>
              <w:t>.</w:t>
            </w:r>
          </w:p>
        </w:tc>
      </w:tr>
      <w:tr w:rsidR="001010CC" w:rsidRPr="00A82E68" w14:paraId="3223BDA3"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6C2CE9DF" w14:textId="77777777" w:rsidR="001010CC" w:rsidRPr="00C969A0" w:rsidRDefault="00900D59" w:rsidP="000156C8">
            <w:pPr>
              <w:jc w:val="center"/>
              <w:rPr>
                <w:rFonts w:cs="Calibri"/>
                <w:b/>
                <w:bCs/>
              </w:rPr>
            </w:pPr>
            <w:r w:rsidRPr="00C969A0">
              <w:rPr>
                <w:rFonts w:cs="Calibri"/>
                <w:b/>
                <w:bCs/>
              </w:rPr>
              <w:t>USP Chemistry, 1</w:t>
            </w:r>
            <w:r w:rsidRPr="00C969A0">
              <w:rPr>
                <w:rFonts w:cs="Calibri"/>
                <w:b/>
                <w:bCs/>
                <w:vertAlign w:val="superscript"/>
              </w:rPr>
              <w:t xml:space="preserve">st </w:t>
            </w:r>
            <w:r w:rsidRPr="00C969A0">
              <w:rPr>
                <w:rFonts w:cs="Calibri"/>
                <w:b/>
                <w:bCs/>
              </w:rPr>
              <w:t>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1214F492" w14:textId="77777777" w:rsidR="001010CC" w:rsidRPr="00C969A0" w:rsidRDefault="00F77B90" w:rsidP="000156C8">
            <w:pPr>
              <w:jc w:val="center"/>
              <w:rPr>
                <w:rFonts w:cs="Calibri"/>
                <w:b/>
                <w:bCs/>
              </w:rPr>
            </w:pPr>
            <w:r w:rsidRPr="00C969A0">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48F72F86" w14:textId="77777777" w:rsidR="001010CC" w:rsidRPr="00C969A0" w:rsidRDefault="00900D59" w:rsidP="000156C8">
            <w:pPr>
              <w:jc w:val="center"/>
              <w:rPr>
                <w:rFonts w:cs="Calibri"/>
                <w:b/>
                <w:bCs/>
              </w:rPr>
            </w:pPr>
            <w:r w:rsidRPr="00C969A0">
              <w:rPr>
                <w:rFonts w:cs="Calibri"/>
                <w:b/>
                <w:bCs/>
              </w:rPr>
              <w:t>1</w:t>
            </w:r>
            <w:r w:rsidRPr="00C969A0">
              <w:rPr>
                <w:rFonts w:cs="Calibri"/>
                <w:b/>
                <w:bCs/>
                <w:vertAlign w:val="superscript"/>
              </w:rPr>
              <w:t>st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4DE70125" w14:textId="77777777" w:rsidR="001010CC" w:rsidRPr="00C969A0" w:rsidRDefault="00900D59" w:rsidP="000156C8">
            <w:pPr>
              <w:jc w:val="center"/>
              <w:rPr>
                <w:rFonts w:cs="Calibri"/>
                <w:b/>
                <w:bCs/>
              </w:rPr>
            </w:pPr>
            <w:r w:rsidRPr="00C969A0">
              <w:rPr>
                <w:rFonts w:cs="Calibri"/>
                <w:b/>
                <w:bCs/>
              </w:rPr>
              <w:t>2</w:t>
            </w:r>
            <w:r w:rsidRPr="00C969A0">
              <w:rPr>
                <w:rFonts w:cs="Calibri"/>
                <w:b/>
                <w:bCs/>
                <w:vertAlign w:val="superscript"/>
              </w:rPr>
              <w:t>nd</w:t>
            </w:r>
          </w:p>
        </w:tc>
      </w:tr>
      <w:tr w:rsidR="001010CC" w:rsidRPr="00A82E68" w14:paraId="41019A2F" w14:textId="77777777" w:rsidTr="00D658E7">
        <w:trPr>
          <w:trHeight w:val="103"/>
        </w:trPr>
        <w:tc>
          <w:tcPr>
            <w:tcW w:w="9695" w:type="dxa"/>
            <w:gridSpan w:val="23"/>
          </w:tcPr>
          <w:p w14:paraId="202EDDD9" w14:textId="77777777" w:rsidR="001010CC" w:rsidRPr="00A82E68" w:rsidRDefault="001010CC" w:rsidP="000156C8">
            <w:pPr>
              <w:rPr>
                <w:rFonts w:cs="Calibri"/>
                <w:b/>
                <w:bCs/>
              </w:rPr>
            </w:pPr>
          </w:p>
        </w:tc>
      </w:tr>
      <w:tr w:rsidR="001010CC" w:rsidRPr="00A82E68" w14:paraId="574F7D89" w14:textId="77777777" w:rsidTr="00D658E7">
        <w:tc>
          <w:tcPr>
            <w:tcW w:w="5718" w:type="dxa"/>
            <w:gridSpan w:val="15"/>
            <w:tcBorders>
              <w:top w:val="nil"/>
              <w:left w:val="nil"/>
              <w:bottom w:val="nil"/>
              <w:right w:val="single" w:sz="4" w:space="0" w:color="auto"/>
            </w:tcBorders>
          </w:tcPr>
          <w:p w14:paraId="7584DA6F" w14:textId="77777777" w:rsidR="001010CC" w:rsidRPr="00A82E68" w:rsidRDefault="00F77B90" w:rsidP="000156C8">
            <w:pPr>
              <w:rPr>
                <w:rFonts w:cs="Calibri"/>
                <w:b/>
              </w:rPr>
            </w:pPr>
            <w:r>
              <w:rPr>
                <w:rFonts w:cs="Calibri"/>
                <w:b/>
                <w:szCs w:val="22"/>
              </w:rPr>
              <w:t xml:space="preserve">Vrsta predmeta / </w:t>
            </w:r>
            <w:r w:rsidRPr="00D658E7">
              <w:rPr>
                <w:rFonts w:cs="Calibri"/>
                <w:b/>
                <w:szCs w:val="22"/>
                <w:lang w:val="en-GB"/>
              </w:rPr>
              <w:t>Course T</w:t>
            </w:r>
            <w:r w:rsidR="001010CC" w:rsidRPr="00D658E7">
              <w:rPr>
                <w:rFonts w:cs="Calibri"/>
                <w:b/>
                <w:szCs w:val="22"/>
                <w:lang w:val="en-GB"/>
              </w:rPr>
              <w: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04BCBA9B" w14:textId="2C1A20BA" w:rsidR="001010CC" w:rsidRPr="00A82E68" w:rsidRDefault="00900D59" w:rsidP="00D04D3D">
            <w:pPr>
              <w:rPr>
                <w:rFonts w:cs="Calibri"/>
              </w:rPr>
            </w:pPr>
            <w:r>
              <w:rPr>
                <w:rFonts w:cs="Calibri"/>
              </w:rPr>
              <w:t xml:space="preserve">obvezni / </w:t>
            </w:r>
            <w:r w:rsidR="00B02E5E">
              <w:rPr>
                <w:rFonts w:cs="Calibri"/>
              </w:rPr>
              <w:t>Mandatory</w:t>
            </w:r>
          </w:p>
        </w:tc>
      </w:tr>
      <w:tr w:rsidR="001010CC" w:rsidRPr="00A82E68" w14:paraId="02495C72" w14:textId="77777777" w:rsidTr="00D658E7">
        <w:tc>
          <w:tcPr>
            <w:tcW w:w="5718" w:type="dxa"/>
            <w:gridSpan w:val="15"/>
          </w:tcPr>
          <w:p w14:paraId="1F8FD793" w14:textId="77777777" w:rsidR="001010CC" w:rsidRPr="00A82E68" w:rsidRDefault="001010CC" w:rsidP="000156C8">
            <w:pPr>
              <w:rPr>
                <w:rFonts w:cs="Calibri"/>
                <w:b/>
              </w:rPr>
            </w:pPr>
          </w:p>
        </w:tc>
        <w:tc>
          <w:tcPr>
            <w:tcW w:w="3977" w:type="dxa"/>
            <w:gridSpan w:val="8"/>
            <w:tcBorders>
              <w:top w:val="single" w:sz="4" w:space="0" w:color="auto"/>
              <w:left w:val="nil"/>
              <w:bottom w:val="single" w:sz="4" w:space="0" w:color="auto"/>
              <w:right w:val="nil"/>
            </w:tcBorders>
          </w:tcPr>
          <w:p w14:paraId="6C4DDDF8" w14:textId="77777777" w:rsidR="001010CC" w:rsidRPr="00A82E68" w:rsidRDefault="001010CC" w:rsidP="000156C8">
            <w:pPr>
              <w:rPr>
                <w:rFonts w:cs="Calibri"/>
              </w:rPr>
            </w:pPr>
          </w:p>
        </w:tc>
      </w:tr>
      <w:tr w:rsidR="001010CC" w:rsidRPr="00A82E68" w14:paraId="49F53906" w14:textId="77777777" w:rsidTr="00D658E7">
        <w:tc>
          <w:tcPr>
            <w:tcW w:w="5718" w:type="dxa"/>
            <w:gridSpan w:val="15"/>
            <w:tcBorders>
              <w:top w:val="nil"/>
              <w:left w:val="nil"/>
              <w:bottom w:val="nil"/>
              <w:right w:val="single" w:sz="4" w:space="0" w:color="auto"/>
            </w:tcBorders>
          </w:tcPr>
          <w:p w14:paraId="536C43E0" w14:textId="77777777" w:rsidR="001010CC" w:rsidRPr="00A82E68" w:rsidRDefault="001010CC" w:rsidP="00D658E7">
            <w:pPr>
              <w:rPr>
                <w:rFonts w:cs="Calibri"/>
                <w:b/>
              </w:rPr>
            </w:pPr>
            <w:r w:rsidRPr="00A82E68">
              <w:rPr>
                <w:rFonts w:cs="Calibri"/>
                <w:b/>
                <w:szCs w:val="22"/>
              </w:rPr>
              <w:t>Univerzite</w:t>
            </w:r>
            <w:r w:rsidR="00D658E7">
              <w:rPr>
                <w:rFonts w:cs="Calibri"/>
                <w:b/>
                <w:szCs w:val="22"/>
              </w:rPr>
              <w:t xml:space="preserve">tna koda predmeta / </w:t>
            </w:r>
            <w:r w:rsidR="00D658E7" w:rsidRPr="00D658E7">
              <w:rPr>
                <w:rFonts w:cs="Calibri"/>
                <w:b/>
                <w:szCs w:val="22"/>
                <w:lang w:val="en-GB"/>
              </w:rPr>
              <w:t>University C</w:t>
            </w:r>
            <w:r w:rsidRPr="00D658E7">
              <w:rPr>
                <w:rFonts w:cs="Calibri"/>
                <w:b/>
                <w:szCs w:val="22"/>
                <w:lang w:val="en-GB"/>
              </w:rPr>
              <w:t xml:space="preserve">ourse </w:t>
            </w:r>
            <w:r w:rsidR="00D658E7" w:rsidRPr="00D658E7">
              <w:rPr>
                <w:rFonts w:cs="Calibri"/>
                <w:b/>
                <w:szCs w:val="22"/>
                <w:lang w:val="en-GB"/>
              </w:rPr>
              <w:t>C</w:t>
            </w:r>
            <w:r w:rsidRPr="00D658E7">
              <w:rPr>
                <w:rFonts w:cs="Calibri"/>
                <w:b/>
                <w:szCs w:val="22"/>
                <w:lang w:val="en-GB"/>
              </w:rPr>
              <w:t>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7B74C6A2" w14:textId="442C28D7" w:rsidR="001010CC" w:rsidRPr="00A82E68" w:rsidRDefault="006C7C45" w:rsidP="001010CC">
            <w:pPr>
              <w:rPr>
                <w:rFonts w:cs="Calibri"/>
              </w:rPr>
            </w:pPr>
            <w:r>
              <w:rPr>
                <w:rFonts w:cs="Calibri"/>
              </w:rPr>
              <w:t>KE111</w:t>
            </w:r>
          </w:p>
        </w:tc>
      </w:tr>
      <w:tr w:rsidR="001010CC" w:rsidRPr="00A82E68" w14:paraId="1F8C7713" w14:textId="77777777" w:rsidTr="00D658E7">
        <w:tc>
          <w:tcPr>
            <w:tcW w:w="9695" w:type="dxa"/>
            <w:gridSpan w:val="23"/>
          </w:tcPr>
          <w:p w14:paraId="5F9984E7" w14:textId="77777777" w:rsidR="001010CC" w:rsidRPr="00A82E68" w:rsidRDefault="001010CC" w:rsidP="000156C8">
            <w:pPr>
              <w:rPr>
                <w:rFonts w:cs="Calibri"/>
              </w:rPr>
            </w:pPr>
          </w:p>
        </w:tc>
      </w:tr>
      <w:tr w:rsidR="001010CC" w:rsidRPr="00A82E68" w14:paraId="7B45C8AC" w14:textId="77777777" w:rsidTr="00EB0CA7">
        <w:tc>
          <w:tcPr>
            <w:tcW w:w="1410" w:type="dxa"/>
            <w:tcBorders>
              <w:top w:val="nil"/>
              <w:left w:val="nil"/>
              <w:bottom w:val="single" w:sz="4" w:space="0" w:color="auto"/>
              <w:right w:val="nil"/>
            </w:tcBorders>
            <w:vAlign w:val="center"/>
          </w:tcPr>
          <w:p w14:paraId="6AC0CF9E" w14:textId="77777777" w:rsidR="001010CC" w:rsidRPr="00A82E68" w:rsidRDefault="001010CC" w:rsidP="000156C8">
            <w:pPr>
              <w:jc w:val="center"/>
              <w:rPr>
                <w:rFonts w:cs="Calibri"/>
                <w:b/>
              </w:rPr>
            </w:pPr>
            <w:r w:rsidRPr="00A82E68">
              <w:rPr>
                <w:rFonts w:cs="Calibri"/>
                <w:b/>
                <w:szCs w:val="22"/>
              </w:rPr>
              <w:t>Predavanja</w:t>
            </w:r>
          </w:p>
          <w:p w14:paraId="01E9D7B0" w14:textId="77777777" w:rsidR="001010CC" w:rsidRPr="00D658E7" w:rsidRDefault="001010CC"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03043503" w14:textId="77777777" w:rsidR="001010CC" w:rsidRPr="00A82E68" w:rsidRDefault="001010CC" w:rsidP="000156C8">
            <w:pPr>
              <w:jc w:val="center"/>
              <w:rPr>
                <w:rFonts w:cs="Calibri"/>
                <w:b/>
              </w:rPr>
            </w:pPr>
            <w:r w:rsidRPr="00A82E68">
              <w:rPr>
                <w:rFonts w:cs="Calibri"/>
                <w:b/>
                <w:szCs w:val="22"/>
              </w:rPr>
              <w:t>Seminar</w:t>
            </w:r>
          </w:p>
          <w:p w14:paraId="53725ECD" w14:textId="77777777" w:rsidR="001010CC" w:rsidRPr="00D658E7" w:rsidRDefault="001010CC"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65ABBD7A" w14:textId="77777777" w:rsidR="001010CC" w:rsidRPr="00A82E68" w:rsidRDefault="001010CC" w:rsidP="000156C8">
            <w:pPr>
              <w:jc w:val="center"/>
              <w:rPr>
                <w:rFonts w:cs="Calibri"/>
                <w:b/>
              </w:rPr>
            </w:pPr>
            <w:r w:rsidRPr="00A82E68">
              <w:rPr>
                <w:rFonts w:cs="Calibri"/>
                <w:b/>
                <w:szCs w:val="22"/>
              </w:rPr>
              <w:t>Vaje</w:t>
            </w:r>
          </w:p>
          <w:p w14:paraId="0890CFCF" w14:textId="77777777" w:rsidR="001010CC" w:rsidRPr="00D658E7" w:rsidRDefault="001010CC"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3680ED8D" w14:textId="77777777" w:rsidR="001010CC" w:rsidRPr="00A82E68" w:rsidRDefault="001010CC" w:rsidP="000156C8">
            <w:pPr>
              <w:jc w:val="center"/>
              <w:rPr>
                <w:rFonts w:cs="Calibri"/>
                <w:b/>
              </w:rPr>
            </w:pPr>
            <w:r w:rsidRPr="00A82E68">
              <w:rPr>
                <w:rFonts w:cs="Calibri"/>
                <w:b/>
                <w:szCs w:val="22"/>
              </w:rPr>
              <w:t>Klinične vaje</w:t>
            </w:r>
          </w:p>
          <w:p w14:paraId="0B25FA4A" w14:textId="77777777" w:rsidR="001010CC" w:rsidRPr="00D658E7" w:rsidRDefault="00D658E7" w:rsidP="000156C8">
            <w:pPr>
              <w:jc w:val="center"/>
              <w:rPr>
                <w:rFonts w:cs="Calibri"/>
                <w:b/>
                <w:lang w:val="en-GB"/>
              </w:rPr>
            </w:pPr>
            <w:r w:rsidRPr="00D658E7">
              <w:rPr>
                <w:rFonts w:cs="Calibri"/>
                <w:b/>
                <w:szCs w:val="22"/>
                <w:lang w:val="en-GB"/>
              </w:rPr>
              <w:t>W</w:t>
            </w:r>
            <w:r w:rsidR="001010CC" w:rsidRPr="00D658E7">
              <w:rPr>
                <w:rFonts w:cs="Calibri"/>
                <w:b/>
                <w:szCs w:val="22"/>
                <w:lang w:val="en-GB"/>
              </w:rPr>
              <w:t>ork</w:t>
            </w:r>
          </w:p>
        </w:tc>
        <w:tc>
          <w:tcPr>
            <w:tcW w:w="1417" w:type="dxa"/>
            <w:gridSpan w:val="4"/>
            <w:tcBorders>
              <w:top w:val="nil"/>
              <w:left w:val="nil"/>
              <w:bottom w:val="single" w:sz="4" w:space="0" w:color="auto"/>
              <w:right w:val="nil"/>
            </w:tcBorders>
            <w:vAlign w:val="center"/>
          </w:tcPr>
          <w:p w14:paraId="4AFFA7F9" w14:textId="77777777" w:rsidR="001010CC" w:rsidRPr="00A82E68" w:rsidRDefault="001010CC"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4CDBD30C" w14:textId="77777777" w:rsidR="001010CC" w:rsidRPr="00A82E68" w:rsidRDefault="001010CC" w:rsidP="000156C8">
            <w:pPr>
              <w:jc w:val="center"/>
              <w:rPr>
                <w:rFonts w:cs="Calibri"/>
                <w:b/>
              </w:rPr>
            </w:pPr>
            <w:r w:rsidRPr="00A82E68">
              <w:rPr>
                <w:rFonts w:cs="Calibri"/>
                <w:b/>
                <w:szCs w:val="22"/>
              </w:rPr>
              <w:t>Samost. delo</w:t>
            </w:r>
          </w:p>
          <w:p w14:paraId="283C5A2A" w14:textId="77777777" w:rsidR="001010CC" w:rsidRPr="00D658E7" w:rsidRDefault="00D658E7"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w:t>
            </w:r>
            <w:r w:rsidR="001010CC" w:rsidRPr="00D658E7">
              <w:rPr>
                <w:rFonts w:cs="Calibri"/>
                <w:b/>
                <w:szCs w:val="22"/>
                <w:lang w:val="en-GB"/>
              </w:rPr>
              <w:t>ork</w:t>
            </w:r>
          </w:p>
        </w:tc>
        <w:tc>
          <w:tcPr>
            <w:tcW w:w="132" w:type="dxa"/>
            <w:vAlign w:val="center"/>
          </w:tcPr>
          <w:p w14:paraId="2E5BB8D4" w14:textId="77777777" w:rsidR="001010CC" w:rsidRPr="00A82E68" w:rsidRDefault="001010CC" w:rsidP="000156C8">
            <w:pPr>
              <w:jc w:val="center"/>
              <w:rPr>
                <w:rFonts w:cs="Calibri"/>
                <w:b/>
                <w:bCs/>
              </w:rPr>
            </w:pPr>
          </w:p>
        </w:tc>
        <w:tc>
          <w:tcPr>
            <w:tcW w:w="1073" w:type="dxa"/>
            <w:gridSpan w:val="2"/>
            <w:tcBorders>
              <w:top w:val="nil"/>
              <w:left w:val="nil"/>
              <w:bottom w:val="single" w:sz="4" w:space="0" w:color="auto"/>
              <w:right w:val="nil"/>
            </w:tcBorders>
            <w:vAlign w:val="center"/>
          </w:tcPr>
          <w:p w14:paraId="0FCE6001" w14:textId="77777777" w:rsidR="001010CC" w:rsidRPr="00A82E68" w:rsidRDefault="001010CC" w:rsidP="000156C8">
            <w:pPr>
              <w:jc w:val="center"/>
              <w:rPr>
                <w:rFonts w:cs="Calibri"/>
                <w:b/>
              </w:rPr>
            </w:pPr>
            <w:r w:rsidRPr="00A82E68">
              <w:rPr>
                <w:rFonts w:cs="Calibri"/>
                <w:b/>
                <w:szCs w:val="22"/>
              </w:rPr>
              <w:t>ECTS</w:t>
            </w:r>
          </w:p>
        </w:tc>
      </w:tr>
      <w:tr w:rsidR="001010CC" w:rsidRPr="00A82E68" w14:paraId="3E04A088"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3F30652C" w14:textId="77777777" w:rsidR="001010CC" w:rsidRPr="00A82E68" w:rsidRDefault="00F77B90" w:rsidP="000156C8">
            <w:pPr>
              <w:jc w:val="center"/>
              <w:rPr>
                <w:rFonts w:cs="Calibri"/>
                <w:b/>
                <w:bCs/>
              </w:rPr>
            </w:pPr>
            <w:r>
              <w:rPr>
                <w:rFonts w:cs="Calibri"/>
                <w:b/>
                <w:bCs/>
              </w:rPr>
              <w:t>30</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3EA61809" w14:textId="77777777" w:rsidR="001010CC" w:rsidRPr="00A82E68" w:rsidRDefault="002D160B" w:rsidP="000156C8">
            <w:pPr>
              <w:jc w:val="center"/>
              <w:rPr>
                <w:rFonts w:cs="Calibri"/>
                <w:b/>
                <w:bCs/>
              </w:rPr>
            </w:pPr>
            <w:r>
              <w:rPr>
                <w:rFonts w:cs="Calibri"/>
                <w:b/>
                <w:bCs/>
              </w:rPr>
              <w:t>30</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04F4DCF3" w14:textId="77777777" w:rsidR="001010CC" w:rsidRPr="00A82E68" w:rsidRDefault="00F77B90" w:rsidP="000156C8">
            <w:pPr>
              <w:jc w:val="center"/>
              <w:rPr>
                <w:rFonts w:cs="Calibri"/>
                <w:b/>
                <w:bCs/>
              </w:rPr>
            </w:pPr>
            <w:r>
              <w:rPr>
                <w:rFonts w:cs="Calibri"/>
                <w:b/>
                <w:bCs/>
              </w:rPr>
              <w:t>15</w:t>
            </w:r>
            <w:r w:rsidR="0001538D">
              <w:rPr>
                <w:rFonts w:cs="Calibri"/>
                <w:b/>
                <w:bCs/>
              </w:rPr>
              <w:t xml:space="preserve"> </w:t>
            </w:r>
            <w:r>
              <w:rPr>
                <w:rFonts w:cs="Calibri"/>
                <w:b/>
                <w:bCs/>
              </w:rPr>
              <w:t>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40CD1B49" w14:textId="77777777" w:rsidR="001010CC" w:rsidRPr="00A82E68" w:rsidRDefault="00F77B90"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79CA487" w14:textId="77777777" w:rsidR="001010CC" w:rsidRPr="00A82E68" w:rsidRDefault="00F77B90"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F607CD2" w14:textId="51FF5876" w:rsidR="001010CC" w:rsidRPr="00A82E68" w:rsidRDefault="009B25EF"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63A183D1" w14:textId="77777777" w:rsidR="001010CC" w:rsidRPr="00A82E68" w:rsidRDefault="001010CC"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464AC8C2" w14:textId="77777777" w:rsidR="001010CC" w:rsidRPr="00A82E68" w:rsidRDefault="00F77B90" w:rsidP="000156C8">
            <w:pPr>
              <w:jc w:val="center"/>
              <w:rPr>
                <w:rFonts w:cs="Calibri"/>
                <w:b/>
                <w:bCs/>
              </w:rPr>
            </w:pPr>
            <w:r>
              <w:rPr>
                <w:rFonts w:cs="Calibri"/>
                <w:b/>
                <w:bCs/>
              </w:rPr>
              <w:t>5</w:t>
            </w:r>
          </w:p>
        </w:tc>
      </w:tr>
      <w:tr w:rsidR="001010CC" w:rsidRPr="00A82E68" w14:paraId="5D3139A6" w14:textId="77777777" w:rsidTr="00D658E7">
        <w:tc>
          <w:tcPr>
            <w:tcW w:w="9695" w:type="dxa"/>
            <w:gridSpan w:val="23"/>
          </w:tcPr>
          <w:p w14:paraId="528F4404" w14:textId="77777777" w:rsidR="001010CC" w:rsidRPr="00A82E68" w:rsidRDefault="001010CC" w:rsidP="000156C8">
            <w:pPr>
              <w:rPr>
                <w:rFonts w:cs="Calibri"/>
                <w:b/>
                <w:bCs/>
              </w:rPr>
            </w:pPr>
          </w:p>
        </w:tc>
      </w:tr>
      <w:tr w:rsidR="00543DBC" w:rsidRPr="00A82E68" w14:paraId="1DAF59BF" w14:textId="77777777" w:rsidTr="00D658E7">
        <w:tc>
          <w:tcPr>
            <w:tcW w:w="3397" w:type="dxa"/>
            <w:gridSpan w:val="4"/>
          </w:tcPr>
          <w:p w14:paraId="447D7A3C" w14:textId="77777777" w:rsidR="00543DBC" w:rsidRPr="00A82E68" w:rsidRDefault="00543DBC" w:rsidP="00543DBC">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1CC71CFA" w14:textId="751333CC" w:rsidR="00543DBC" w:rsidRPr="00A82E68" w:rsidRDefault="00543DBC" w:rsidP="00543DBC">
            <w:pPr>
              <w:rPr>
                <w:rFonts w:cs="Calibri"/>
              </w:rPr>
            </w:pPr>
            <w:bookmarkStart w:id="2" w:name="Predavatelj"/>
            <w:bookmarkEnd w:id="2"/>
            <w:r>
              <w:rPr>
                <w:rFonts w:cs="Calibri"/>
              </w:rPr>
              <w:t>izr. prof. dr. Helena Prosen / Dr. Helena Prosen, Associate</w:t>
            </w:r>
            <w:r w:rsidRPr="0095704D">
              <w:rPr>
                <w:rFonts w:cs="Calibri"/>
                <w:lang w:val="en-GB"/>
              </w:rPr>
              <w:t xml:space="preserve"> Professor</w:t>
            </w:r>
          </w:p>
        </w:tc>
      </w:tr>
      <w:tr w:rsidR="001010CC" w:rsidRPr="00A82E68" w14:paraId="46907184" w14:textId="77777777" w:rsidTr="00D658E7">
        <w:tc>
          <w:tcPr>
            <w:tcW w:w="9695" w:type="dxa"/>
            <w:gridSpan w:val="23"/>
          </w:tcPr>
          <w:p w14:paraId="6B12AD54" w14:textId="77777777" w:rsidR="001010CC" w:rsidRPr="00A82E68" w:rsidRDefault="001010CC" w:rsidP="000156C8">
            <w:pPr>
              <w:jc w:val="both"/>
              <w:rPr>
                <w:rFonts w:cs="Calibri"/>
              </w:rPr>
            </w:pPr>
          </w:p>
        </w:tc>
      </w:tr>
      <w:tr w:rsidR="001010CC" w:rsidRPr="00A82E68" w14:paraId="0E930CFB" w14:textId="77777777" w:rsidTr="00D658E7">
        <w:tc>
          <w:tcPr>
            <w:tcW w:w="3397" w:type="dxa"/>
            <w:gridSpan w:val="4"/>
            <w:vMerge w:val="restart"/>
          </w:tcPr>
          <w:p w14:paraId="2E5FB47D" w14:textId="77777777" w:rsidR="001010CC" w:rsidRPr="00D658E7" w:rsidRDefault="001010CC"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289BE997" w14:textId="77777777" w:rsidR="001010CC" w:rsidRPr="00A82E68" w:rsidRDefault="001010CC"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005D18F5" w14:textId="77777777" w:rsidR="001010CC" w:rsidRPr="001010CC" w:rsidRDefault="00D04D3D" w:rsidP="000156C8">
            <w:pPr>
              <w:jc w:val="both"/>
              <w:rPr>
                <w:rFonts w:cs="Calibri"/>
                <w:b/>
                <w:bCs/>
              </w:rPr>
            </w:pPr>
            <w:bookmarkStart w:id="3" w:name="Jezik"/>
            <w:bookmarkEnd w:id="3"/>
            <w:r>
              <w:rPr>
                <w:b/>
              </w:rPr>
              <w:t>s</w:t>
            </w:r>
            <w:r w:rsidR="001010CC" w:rsidRPr="001010CC">
              <w:rPr>
                <w:b/>
              </w:rPr>
              <w:t>lovenski</w:t>
            </w:r>
            <w:r w:rsidR="00D658E7">
              <w:rPr>
                <w:b/>
              </w:rPr>
              <w:t xml:space="preserve"> </w:t>
            </w:r>
            <w:r w:rsidR="00F77B90">
              <w:rPr>
                <w:b/>
              </w:rPr>
              <w:t>/</w:t>
            </w:r>
            <w:r w:rsidR="00D658E7">
              <w:rPr>
                <w:b/>
              </w:rPr>
              <w:t xml:space="preserve"> </w:t>
            </w:r>
            <w:r w:rsidR="00F77B90" w:rsidRPr="00D658E7">
              <w:rPr>
                <w:b/>
                <w:lang w:val="en-GB"/>
              </w:rPr>
              <w:t>Slovenian</w:t>
            </w:r>
          </w:p>
        </w:tc>
      </w:tr>
      <w:tr w:rsidR="001010CC" w:rsidRPr="00A82E68" w14:paraId="792007B7" w14:textId="77777777" w:rsidTr="00D658E7">
        <w:trPr>
          <w:trHeight w:val="215"/>
        </w:trPr>
        <w:tc>
          <w:tcPr>
            <w:tcW w:w="3397" w:type="dxa"/>
            <w:gridSpan w:val="4"/>
            <w:vMerge/>
            <w:vAlign w:val="center"/>
          </w:tcPr>
          <w:p w14:paraId="3A659F79" w14:textId="77777777" w:rsidR="001010CC" w:rsidRPr="00A82E68" w:rsidRDefault="001010CC" w:rsidP="000156C8">
            <w:pPr>
              <w:rPr>
                <w:rFonts w:cs="Calibri"/>
                <w:b/>
                <w:bCs/>
              </w:rPr>
            </w:pPr>
          </w:p>
        </w:tc>
        <w:tc>
          <w:tcPr>
            <w:tcW w:w="3402" w:type="dxa"/>
            <w:gridSpan w:val="13"/>
          </w:tcPr>
          <w:p w14:paraId="67A3C631" w14:textId="77777777" w:rsidR="001010CC" w:rsidRPr="00A82E68" w:rsidRDefault="001010CC"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10F74508" w14:textId="77777777" w:rsidR="001010CC" w:rsidRPr="001010CC" w:rsidRDefault="00D04D3D" w:rsidP="000156C8">
            <w:pPr>
              <w:jc w:val="both"/>
              <w:rPr>
                <w:rFonts w:cs="Calibri"/>
                <w:b/>
                <w:bCs/>
              </w:rPr>
            </w:pPr>
            <w:bookmarkStart w:id="4" w:name="JezikV"/>
            <w:bookmarkEnd w:id="4"/>
            <w:r>
              <w:rPr>
                <w:b/>
              </w:rPr>
              <w:t>s</w:t>
            </w:r>
            <w:r w:rsidR="001010CC" w:rsidRPr="001010CC">
              <w:rPr>
                <w:b/>
              </w:rPr>
              <w:t>lovenski</w:t>
            </w:r>
            <w:r w:rsidR="00D658E7">
              <w:rPr>
                <w:b/>
              </w:rPr>
              <w:t xml:space="preserve"> </w:t>
            </w:r>
            <w:r w:rsidR="00F77B90">
              <w:rPr>
                <w:b/>
              </w:rPr>
              <w:t>/</w:t>
            </w:r>
            <w:r w:rsidR="00D658E7">
              <w:rPr>
                <w:b/>
              </w:rPr>
              <w:t xml:space="preserve"> </w:t>
            </w:r>
            <w:r w:rsidR="00F77B90" w:rsidRPr="00D658E7">
              <w:rPr>
                <w:b/>
                <w:lang w:val="en-GB"/>
              </w:rPr>
              <w:t>Slovenian</w:t>
            </w:r>
          </w:p>
        </w:tc>
      </w:tr>
      <w:tr w:rsidR="001010CC" w:rsidRPr="00A82E68" w14:paraId="6A1F01FA" w14:textId="77777777" w:rsidTr="00D658E7">
        <w:tc>
          <w:tcPr>
            <w:tcW w:w="4728" w:type="dxa"/>
            <w:gridSpan w:val="10"/>
            <w:tcBorders>
              <w:top w:val="nil"/>
              <w:left w:val="nil"/>
              <w:bottom w:val="single" w:sz="4" w:space="0" w:color="auto"/>
              <w:right w:val="nil"/>
            </w:tcBorders>
          </w:tcPr>
          <w:p w14:paraId="5CD4E014" w14:textId="77777777" w:rsidR="001010CC" w:rsidRPr="00A82E68" w:rsidRDefault="001010CC" w:rsidP="000156C8">
            <w:pPr>
              <w:rPr>
                <w:rFonts w:cs="Calibri"/>
                <w:b/>
                <w:bCs/>
              </w:rPr>
            </w:pPr>
          </w:p>
          <w:p w14:paraId="6DA54EFB" w14:textId="77777777" w:rsidR="001010CC" w:rsidRPr="00A82E68" w:rsidRDefault="001010CC" w:rsidP="000156C8">
            <w:pPr>
              <w:rPr>
                <w:rFonts w:cs="Calibri"/>
                <w:b/>
              </w:rPr>
            </w:pPr>
            <w:r w:rsidRPr="00A82E68">
              <w:rPr>
                <w:rFonts w:cs="Calibri"/>
                <w:b/>
                <w:szCs w:val="22"/>
              </w:rPr>
              <w:t>Pogoji za vključitev v delo oz. za opravljanje študijskih obveznosti:</w:t>
            </w:r>
          </w:p>
        </w:tc>
        <w:tc>
          <w:tcPr>
            <w:tcW w:w="142" w:type="dxa"/>
            <w:gridSpan w:val="2"/>
          </w:tcPr>
          <w:p w14:paraId="79D3ECB7" w14:textId="77777777" w:rsidR="001010CC" w:rsidRPr="00A82E68" w:rsidRDefault="001010CC" w:rsidP="000156C8">
            <w:pPr>
              <w:rPr>
                <w:rFonts w:cs="Calibri"/>
                <w:b/>
              </w:rPr>
            </w:pPr>
          </w:p>
          <w:p w14:paraId="522D1A4C" w14:textId="77777777" w:rsidR="001010CC" w:rsidRPr="00A82E68" w:rsidRDefault="001010CC" w:rsidP="000156C8">
            <w:pPr>
              <w:rPr>
                <w:rFonts w:cs="Calibri"/>
                <w:b/>
              </w:rPr>
            </w:pPr>
          </w:p>
        </w:tc>
        <w:tc>
          <w:tcPr>
            <w:tcW w:w="4825" w:type="dxa"/>
            <w:gridSpan w:val="11"/>
            <w:tcBorders>
              <w:top w:val="nil"/>
              <w:left w:val="nil"/>
              <w:bottom w:val="single" w:sz="4" w:space="0" w:color="auto"/>
              <w:right w:val="nil"/>
            </w:tcBorders>
          </w:tcPr>
          <w:p w14:paraId="2756AC27" w14:textId="77777777" w:rsidR="001010CC" w:rsidRPr="00A82E68" w:rsidRDefault="001010CC" w:rsidP="000156C8">
            <w:pPr>
              <w:rPr>
                <w:rFonts w:cs="Calibri"/>
                <w:b/>
              </w:rPr>
            </w:pPr>
          </w:p>
          <w:p w14:paraId="43172624" w14:textId="77777777" w:rsidR="001010CC" w:rsidRPr="00D658E7" w:rsidRDefault="001010CC" w:rsidP="000156C8">
            <w:pPr>
              <w:rPr>
                <w:rFonts w:cs="Calibri"/>
                <w:b/>
                <w:lang w:val="en-GB"/>
              </w:rPr>
            </w:pPr>
            <w:r w:rsidRPr="00D658E7">
              <w:rPr>
                <w:rFonts w:cs="Calibri"/>
                <w:b/>
                <w:szCs w:val="22"/>
                <w:lang w:val="en-GB"/>
              </w:rPr>
              <w:t>Prerequisites:</w:t>
            </w:r>
          </w:p>
        </w:tc>
      </w:tr>
      <w:tr w:rsidR="001010CC" w:rsidRPr="00A82E68" w14:paraId="150593D5" w14:textId="77777777" w:rsidTr="004F02A4">
        <w:trPr>
          <w:trHeight w:val="622"/>
        </w:trPr>
        <w:tc>
          <w:tcPr>
            <w:tcW w:w="4728" w:type="dxa"/>
            <w:gridSpan w:val="10"/>
            <w:tcBorders>
              <w:top w:val="single" w:sz="4" w:space="0" w:color="auto"/>
              <w:left w:val="single" w:sz="4" w:space="0" w:color="auto"/>
              <w:bottom w:val="single" w:sz="4" w:space="0" w:color="auto"/>
              <w:right w:val="single" w:sz="4" w:space="0" w:color="auto"/>
            </w:tcBorders>
          </w:tcPr>
          <w:p w14:paraId="429BB7ED" w14:textId="38397F0D" w:rsidR="001010CC" w:rsidRPr="00A82E68" w:rsidRDefault="00ED382B" w:rsidP="007C46B8">
            <w:pPr>
              <w:rPr>
                <w:rFonts w:cs="Calibri"/>
              </w:rPr>
            </w:pPr>
            <w:r>
              <w:rPr>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6AEBCC59" w14:textId="77777777" w:rsidR="001010CC" w:rsidRPr="00A82E68" w:rsidRDefault="001010CC"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730B5695" w14:textId="3834ED81" w:rsidR="001010CC" w:rsidRPr="00D658E7" w:rsidRDefault="0059023C" w:rsidP="000156C8">
            <w:pPr>
              <w:rPr>
                <w:rFonts w:cs="Calibri"/>
                <w:lang w:val="en-GB"/>
              </w:rPr>
            </w:pPr>
            <w:r>
              <w:rPr>
                <w:rFonts w:cs="Calibri"/>
                <w:lang w:val="en-US"/>
              </w:rPr>
              <w:t>The course has to be assigned to the student.</w:t>
            </w:r>
          </w:p>
        </w:tc>
      </w:tr>
      <w:tr w:rsidR="001010CC" w:rsidRPr="00A82E68" w14:paraId="6871A89D" w14:textId="77777777" w:rsidTr="00D658E7">
        <w:trPr>
          <w:trHeight w:val="137"/>
        </w:trPr>
        <w:tc>
          <w:tcPr>
            <w:tcW w:w="4718" w:type="dxa"/>
            <w:gridSpan w:val="9"/>
            <w:tcBorders>
              <w:top w:val="nil"/>
              <w:left w:val="nil"/>
              <w:bottom w:val="single" w:sz="4" w:space="0" w:color="auto"/>
              <w:right w:val="nil"/>
            </w:tcBorders>
          </w:tcPr>
          <w:p w14:paraId="1205160B" w14:textId="77777777" w:rsidR="00AA13DB" w:rsidRDefault="00AA13DB" w:rsidP="000156C8">
            <w:pPr>
              <w:rPr>
                <w:rFonts w:cs="Calibri"/>
                <w:b/>
                <w:szCs w:val="22"/>
              </w:rPr>
            </w:pPr>
          </w:p>
          <w:p w14:paraId="682B584B" w14:textId="77777777" w:rsidR="001010CC" w:rsidRPr="00A82E68" w:rsidRDefault="001010CC"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61E72D34" w14:textId="77777777" w:rsidR="001010CC" w:rsidRPr="00A82E68" w:rsidRDefault="001010CC" w:rsidP="000156C8">
            <w:pPr>
              <w:rPr>
                <w:rFonts w:cs="Calibri"/>
                <w:b/>
              </w:rPr>
            </w:pPr>
          </w:p>
        </w:tc>
        <w:tc>
          <w:tcPr>
            <w:tcW w:w="4825" w:type="dxa"/>
            <w:gridSpan w:val="11"/>
            <w:tcBorders>
              <w:top w:val="nil"/>
              <w:left w:val="nil"/>
              <w:bottom w:val="single" w:sz="4" w:space="0" w:color="auto"/>
              <w:right w:val="nil"/>
            </w:tcBorders>
          </w:tcPr>
          <w:p w14:paraId="7CBE1CAC" w14:textId="77777777" w:rsidR="00AA13DB" w:rsidRDefault="00AA13DB" w:rsidP="000156C8">
            <w:pPr>
              <w:rPr>
                <w:rFonts w:cs="Calibri"/>
                <w:b/>
                <w:szCs w:val="22"/>
                <w:lang w:val="en-GB"/>
              </w:rPr>
            </w:pPr>
          </w:p>
          <w:p w14:paraId="245EEB32" w14:textId="77777777" w:rsidR="001010CC" w:rsidRPr="00D658E7" w:rsidRDefault="001010CC" w:rsidP="000156C8">
            <w:pPr>
              <w:rPr>
                <w:rFonts w:cs="Calibri"/>
                <w:b/>
                <w:lang w:val="en-GB"/>
              </w:rPr>
            </w:pPr>
            <w:r w:rsidRPr="00D658E7">
              <w:rPr>
                <w:rFonts w:cs="Calibri"/>
                <w:b/>
                <w:szCs w:val="22"/>
                <w:lang w:val="en-GB"/>
              </w:rPr>
              <w:t>Content (Syllabus outline):</w:t>
            </w:r>
          </w:p>
        </w:tc>
      </w:tr>
      <w:tr w:rsidR="001010CC" w:rsidRPr="00A82E68" w14:paraId="57267F5D" w14:textId="77777777" w:rsidTr="00D658E7">
        <w:trPr>
          <w:trHeight w:val="2665"/>
        </w:trPr>
        <w:tc>
          <w:tcPr>
            <w:tcW w:w="4718" w:type="dxa"/>
            <w:gridSpan w:val="9"/>
            <w:tcBorders>
              <w:top w:val="single" w:sz="4" w:space="0" w:color="auto"/>
              <w:left w:val="single" w:sz="4" w:space="0" w:color="auto"/>
              <w:bottom w:val="single" w:sz="4" w:space="0" w:color="auto"/>
              <w:right w:val="single" w:sz="4" w:space="0" w:color="auto"/>
            </w:tcBorders>
          </w:tcPr>
          <w:p w14:paraId="6B5E8BDD" w14:textId="77777777" w:rsidR="002D160B" w:rsidRPr="002D160B" w:rsidRDefault="002D160B" w:rsidP="002D160B">
            <w:pPr>
              <w:autoSpaceDE w:val="0"/>
              <w:autoSpaceDN w:val="0"/>
              <w:adjustRightInd w:val="0"/>
              <w:rPr>
                <w:rFonts w:cs="TimesNewRomanPSMT"/>
              </w:rPr>
            </w:pPr>
            <w:r w:rsidRPr="002D160B">
              <w:rPr>
                <w:rFonts w:cs="TimesNewRomanPSMT"/>
              </w:rPr>
              <w:t>Osnovni pojmi in parametri analiznega procesa: faze analize, izbira metode, priprava vzorca, umerjanje, občutljivost, selektivnost, meja zaznave, napake.</w:t>
            </w:r>
          </w:p>
          <w:p w14:paraId="25288EA7" w14:textId="77777777" w:rsidR="002D160B" w:rsidRPr="002D160B" w:rsidRDefault="002D160B" w:rsidP="002D160B">
            <w:pPr>
              <w:autoSpaceDE w:val="0"/>
              <w:autoSpaceDN w:val="0"/>
              <w:adjustRightInd w:val="0"/>
              <w:rPr>
                <w:rFonts w:cs="TimesNewRomanPSMT"/>
              </w:rPr>
            </w:pPr>
            <w:r w:rsidRPr="002D160B">
              <w:rPr>
                <w:rFonts w:cs="TimesNewRomanPSMT"/>
              </w:rPr>
              <w:t xml:space="preserve">Ravnotežja v analizni kemiji: pomen in pregled ravnotežij v homogenih in heterogenih sistemih. Sistematična obravnava ravnotežij: masna bilanca, električna nevtralnost, porazdelitveni diagrami. Hetereogena ravnotežja in vplivi na topnost (pH, ligandi, elektroliti, topilo), kislinsko bazna ravnotežja, ravnotežja pri koordinacijskih spojinah. </w:t>
            </w:r>
          </w:p>
          <w:p w14:paraId="1FF56FC4" w14:textId="77777777" w:rsidR="002D160B" w:rsidRPr="002D160B" w:rsidRDefault="002D160B" w:rsidP="002D160B">
            <w:pPr>
              <w:autoSpaceDE w:val="0"/>
              <w:autoSpaceDN w:val="0"/>
              <w:adjustRightInd w:val="0"/>
              <w:rPr>
                <w:rFonts w:cs="TimesNewRomanPSMT"/>
              </w:rPr>
            </w:pPr>
            <w:r w:rsidRPr="002D160B">
              <w:rPr>
                <w:rFonts w:cs="TimesNewRomanPSMT"/>
              </w:rPr>
              <w:t>Kemijske analizne tehnike – precizijska analiza</w:t>
            </w:r>
          </w:p>
          <w:p w14:paraId="25CD768A" w14:textId="77777777" w:rsidR="002D160B" w:rsidRPr="002D160B" w:rsidRDefault="002D160B" w:rsidP="002D160B">
            <w:pPr>
              <w:autoSpaceDE w:val="0"/>
              <w:autoSpaceDN w:val="0"/>
              <w:adjustRightInd w:val="0"/>
              <w:rPr>
                <w:rFonts w:cs="TimesNewRomanPSMT"/>
              </w:rPr>
            </w:pPr>
            <w:r w:rsidRPr="002D160B">
              <w:rPr>
                <w:rFonts w:cs="TimesNewRomanPSMT"/>
              </w:rPr>
              <w:lastRenderedPageBreak/>
              <w:t>Gravimetrija: principi, vplivi na kristalizacijo, značilne aplikacije in viri napak (koprecipitacija, koloidi).</w:t>
            </w:r>
          </w:p>
          <w:p w14:paraId="564958C9" w14:textId="77777777" w:rsidR="002D160B" w:rsidRPr="002D160B" w:rsidRDefault="002D160B" w:rsidP="002D160B">
            <w:pPr>
              <w:autoSpaceDE w:val="0"/>
              <w:autoSpaceDN w:val="0"/>
              <w:adjustRightInd w:val="0"/>
              <w:rPr>
                <w:rFonts w:cs="TimesNewRomanPSMT"/>
              </w:rPr>
            </w:pPr>
            <w:r w:rsidRPr="002D160B">
              <w:rPr>
                <w:rFonts w:cs="TimesNewRomanPSMT"/>
              </w:rPr>
              <w:t>Titrimetrija: principi, napake, indikacija končne točke. Pregled titracij: obarjalne in nevtralizacijske titracije v vodnih in nevodnih medijih, titracije eno in večprotičnih kislin/baz ter amfiprotičnih snovi, pufrska kapaciteta. Kompleksometrične titracije (teorija, računalniške simulacije, viri napak), pomembnejše aplikacije.</w:t>
            </w:r>
          </w:p>
          <w:p w14:paraId="56DFE9E4" w14:textId="77777777" w:rsidR="001010CC" w:rsidRPr="00CC49B0" w:rsidRDefault="002D160B" w:rsidP="002D160B">
            <w:pPr>
              <w:autoSpaceDE w:val="0"/>
              <w:autoSpaceDN w:val="0"/>
              <w:adjustRightInd w:val="0"/>
              <w:rPr>
                <w:rFonts w:cs="TimesNewRomanPSMT"/>
              </w:rPr>
            </w:pPr>
            <w:r w:rsidRPr="002D160B">
              <w:rPr>
                <w:rFonts w:cs="TimesNewRomanPSMT"/>
              </w:rPr>
              <w:t>Separacijski postopki v analizni kemiji: obarjalne separacije, kompleksiranje.</w:t>
            </w:r>
          </w:p>
        </w:tc>
        <w:tc>
          <w:tcPr>
            <w:tcW w:w="152" w:type="dxa"/>
            <w:gridSpan w:val="3"/>
            <w:tcBorders>
              <w:top w:val="nil"/>
              <w:left w:val="single" w:sz="4" w:space="0" w:color="auto"/>
              <w:bottom w:val="nil"/>
              <w:right w:val="single" w:sz="4" w:space="0" w:color="auto"/>
            </w:tcBorders>
          </w:tcPr>
          <w:p w14:paraId="671CA59E" w14:textId="77777777" w:rsidR="001010CC" w:rsidRPr="00A82E68" w:rsidRDefault="001010CC"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510A9DC7" w14:textId="77777777" w:rsidR="00887DD9" w:rsidRPr="00887DD9" w:rsidRDefault="00887DD9" w:rsidP="00887DD9">
            <w:pPr>
              <w:rPr>
                <w:rFonts w:cs="Calibri"/>
                <w:lang w:val="en-GB"/>
              </w:rPr>
            </w:pPr>
            <w:r w:rsidRPr="00887DD9">
              <w:rPr>
                <w:rFonts w:cs="Calibri"/>
                <w:lang w:val="en-GB"/>
              </w:rPr>
              <w:t>Basic terms and parameters of analytical processes: aims of analytical chemistry, general steps in chemical analysis, sample preparation, calibration, sensitivity, limit of detection, errors in chemical analysis.</w:t>
            </w:r>
          </w:p>
          <w:p w14:paraId="1F53AD0B" w14:textId="77777777" w:rsidR="00887DD9" w:rsidRPr="00887DD9" w:rsidRDefault="00887DD9" w:rsidP="00887DD9">
            <w:pPr>
              <w:rPr>
                <w:rFonts w:cs="Calibri"/>
                <w:lang w:val="en-GB"/>
              </w:rPr>
            </w:pPr>
            <w:r w:rsidRPr="00887DD9">
              <w:rPr>
                <w:rFonts w:cs="Calibri"/>
                <w:lang w:val="en-GB"/>
              </w:rPr>
              <w:t xml:space="preserve">Aqueous solution chemistry: equilibria in homogeneous systems: systematic treatment of chemical equilibria, mass balance, charge balance, fractional composition diagrams. Equilibria in heterogeneous systems and influences on solubility (pH, ligands, electrolytes, solvent). Monoprotic and polyprotic acid-base equilibria, metal-ligand equilibria. </w:t>
            </w:r>
          </w:p>
          <w:p w14:paraId="682238FD" w14:textId="77777777" w:rsidR="00887DD9" w:rsidRPr="00887DD9" w:rsidRDefault="00887DD9" w:rsidP="00887DD9">
            <w:pPr>
              <w:rPr>
                <w:rFonts w:cs="Calibri"/>
                <w:lang w:val="en-GB"/>
              </w:rPr>
            </w:pPr>
            <w:r w:rsidRPr="00887DD9">
              <w:rPr>
                <w:rFonts w:cs="Calibri"/>
                <w:lang w:val="en-GB"/>
              </w:rPr>
              <w:lastRenderedPageBreak/>
              <w:t>Chemical analytical techniques – precision analysis.</w:t>
            </w:r>
          </w:p>
          <w:p w14:paraId="03F13262" w14:textId="77777777" w:rsidR="001010CC" w:rsidRPr="00D658E7" w:rsidRDefault="00887DD9" w:rsidP="00887DD9">
            <w:pPr>
              <w:rPr>
                <w:rFonts w:cs="Calibri"/>
                <w:lang w:val="en-GB"/>
              </w:rPr>
            </w:pPr>
            <w:r w:rsidRPr="00887DD9">
              <w:rPr>
                <w:rFonts w:cs="Calibri"/>
                <w:lang w:val="en-GB"/>
              </w:rPr>
              <w:t>Gravimetry: principles, influences on crystallisation, applications, sources of errors (coprecipitation, colloids).</w:t>
            </w:r>
            <w:r w:rsidRPr="00887DD9">
              <w:rPr>
                <w:rFonts w:cs="Calibri"/>
                <w:lang w:val="en-GB"/>
              </w:rPr>
              <w:br/>
              <w:t>Titrimetry: principles, sources of errors, end-point indication.</w:t>
            </w:r>
            <w:r w:rsidRPr="00887DD9">
              <w:rPr>
                <w:rFonts w:cs="Calibri"/>
                <w:lang w:val="en-GB"/>
              </w:rPr>
              <w:br/>
              <w:t>Precipitation titrations.</w:t>
            </w:r>
            <w:r w:rsidRPr="00887DD9">
              <w:rPr>
                <w:rFonts w:cs="Calibri"/>
                <w:lang w:val="en-GB"/>
              </w:rPr>
              <w:br/>
              <w:t>Neutralisation titrations in aqueous and non-aqueous systems, mono- and polyprotic acid/base titrations, titration of amphiprotic species, buffer capacity.</w:t>
            </w:r>
            <w:r w:rsidRPr="00887DD9">
              <w:rPr>
                <w:rFonts w:cs="Calibri"/>
                <w:lang w:val="en-GB"/>
              </w:rPr>
              <w:br/>
              <w:t>Complexometric titrations: principles, sources of errors, computer simulations, applications.</w:t>
            </w:r>
            <w:r w:rsidRPr="00887DD9">
              <w:rPr>
                <w:rFonts w:cs="Calibri"/>
                <w:lang w:val="en-GB"/>
              </w:rPr>
              <w:br/>
              <w:t>Separation processes in analytical chemistry: precipitation separations, complex formation.</w:t>
            </w:r>
          </w:p>
        </w:tc>
      </w:tr>
      <w:tr w:rsidR="001010CC" w:rsidRPr="00A82E68" w14:paraId="0AD76397" w14:textId="77777777" w:rsidTr="00D658E7">
        <w:trPr>
          <w:gridAfter w:val="1"/>
          <w:wAfter w:w="56" w:type="dxa"/>
        </w:trPr>
        <w:tc>
          <w:tcPr>
            <w:tcW w:w="9639" w:type="dxa"/>
            <w:gridSpan w:val="22"/>
          </w:tcPr>
          <w:p w14:paraId="7AF1019A" w14:textId="77777777" w:rsidR="001010CC" w:rsidRPr="00A82E68" w:rsidRDefault="001010CC" w:rsidP="00D658E7">
            <w:pPr>
              <w:jc w:val="both"/>
              <w:rPr>
                <w:rFonts w:cs="Calibri"/>
                <w:b/>
              </w:rPr>
            </w:pPr>
            <w:r w:rsidRPr="00A82E68">
              <w:rPr>
                <w:rFonts w:cs="Calibri"/>
                <w:szCs w:val="22"/>
              </w:rPr>
              <w:lastRenderedPageBreak/>
              <w:br w:type="page"/>
            </w:r>
          </w:p>
        </w:tc>
      </w:tr>
      <w:tr w:rsidR="00D658E7" w:rsidRPr="00A82E68" w14:paraId="191C533E" w14:textId="77777777" w:rsidTr="00D658E7">
        <w:trPr>
          <w:gridAfter w:val="1"/>
          <w:wAfter w:w="56" w:type="dxa"/>
        </w:trPr>
        <w:tc>
          <w:tcPr>
            <w:tcW w:w="9639" w:type="dxa"/>
            <w:gridSpan w:val="22"/>
          </w:tcPr>
          <w:p w14:paraId="0414480A" w14:textId="77777777" w:rsidR="00D658E7" w:rsidRPr="00A82E68" w:rsidRDefault="00D658E7"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1010CC" w:rsidRPr="00A82E68" w14:paraId="469B6CC0" w14:textId="77777777" w:rsidTr="007C46B8">
        <w:trPr>
          <w:gridAfter w:val="1"/>
          <w:wAfter w:w="56" w:type="dxa"/>
          <w:trHeight w:val="1109"/>
        </w:trPr>
        <w:tc>
          <w:tcPr>
            <w:tcW w:w="9639" w:type="dxa"/>
            <w:gridSpan w:val="22"/>
            <w:tcBorders>
              <w:top w:val="single" w:sz="4" w:space="0" w:color="auto"/>
              <w:left w:val="single" w:sz="4" w:space="0" w:color="auto"/>
              <w:bottom w:val="single" w:sz="4" w:space="0" w:color="auto"/>
              <w:right w:val="single" w:sz="4" w:space="0" w:color="auto"/>
            </w:tcBorders>
          </w:tcPr>
          <w:p w14:paraId="6EB2406C" w14:textId="77777777" w:rsidR="00887DD9" w:rsidRPr="00887DD9" w:rsidRDefault="00887DD9" w:rsidP="00887DD9">
            <w:pPr>
              <w:autoSpaceDE w:val="0"/>
              <w:autoSpaceDN w:val="0"/>
              <w:adjustRightInd w:val="0"/>
              <w:rPr>
                <w:lang w:val="it-IT"/>
              </w:rPr>
            </w:pPr>
            <w:bookmarkStart w:id="5" w:name="Ucbeniki"/>
            <w:bookmarkEnd w:id="5"/>
            <w:r>
              <w:rPr>
                <w:lang w:val="it-IT"/>
              </w:rPr>
              <w:t xml:space="preserve">- </w:t>
            </w:r>
            <w:r w:rsidRPr="00887DD9">
              <w:rPr>
                <w:lang w:val="it-IT"/>
              </w:rPr>
              <w:t>D.A. Skoog, D.M. West, F.J. Holler, S.R. Crouch, Fundamentals of Analytical Chemistry, 8thEd., Brooks/Cole, London 2004, Ch.: 9-17 (255 pages).</w:t>
            </w:r>
          </w:p>
          <w:p w14:paraId="475E5357" w14:textId="77777777" w:rsidR="00887DD9" w:rsidRPr="00887DD9" w:rsidRDefault="00887DD9" w:rsidP="00887DD9">
            <w:pPr>
              <w:autoSpaceDE w:val="0"/>
              <w:autoSpaceDN w:val="0"/>
              <w:adjustRightInd w:val="0"/>
              <w:rPr>
                <w:lang w:val="it-IT"/>
              </w:rPr>
            </w:pPr>
            <w:r>
              <w:rPr>
                <w:lang w:val="it-IT"/>
              </w:rPr>
              <w:t xml:space="preserve">- </w:t>
            </w:r>
            <w:r w:rsidRPr="00887DD9">
              <w:rPr>
                <w:lang w:val="it-IT"/>
              </w:rPr>
              <w:t>D.C. Harris, Quantitative Chemical Analysis, 8th Ed., W.H. Freeman and Company 2010, Ch. 1-13 (279 pages).</w:t>
            </w:r>
          </w:p>
          <w:p w14:paraId="08AFFDDC" w14:textId="77777777" w:rsidR="00887DD9" w:rsidRPr="00887DD9" w:rsidRDefault="00887DD9" w:rsidP="00887DD9">
            <w:pPr>
              <w:autoSpaceDE w:val="0"/>
              <w:autoSpaceDN w:val="0"/>
              <w:adjustRightInd w:val="0"/>
              <w:rPr>
                <w:lang w:val="it-IT"/>
              </w:rPr>
            </w:pPr>
            <w:r>
              <w:rPr>
                <w:lang w:val="it-IT"/>
              </w:rPr>
              <w:t xml:space="preserve">- </w:t>
            </w:r>
            <w:r w:rsidRPr="00887DD9">
              <w:rPr>
                <w:lang w:val="it-IT"/>
              </w:rPr>
              <w:t>Analytical Chemistry 2.0 by David Harvey, 2009, Ch. 1-9 (527 pages)</w:t>
            </w:r>
          </w:p>
          <w:p w14:paraId="62AA9ED0" w14:textId="77777777" w:rsidR="00D658E7" w:rsidRPr="00A82E68" w:rsidRDefault="00887DD9" w:rsidP="00887DD9">
            <w:pPr>
              <w:autoSpaceDE w:val="0"/>
              <w:autoSpaceDN w:val="0"/>
              <w:adjustRightInd w:val="0"/>
            </w:pPr>
            <w:r>
              <w:rPr>
                <w:lang w:val="it-IT"/>
              </w:rPr>
              <w:t xml:space="preserve">- </w:t>
            </w:r>
            <w:r w:rsidRPr="00887DD9">
              <w:rPr>
                <w:lang w:val="it-IT"/>
              </w:rPr>
              <w:t>B. Pihlar: Introduction to Analytical Chemistry, Lecture Notes I, FCCT, UL 2008, (120 pages)</w:t>
            </w:r>
          </w:p>
        </w:tc>
      </w:tr>
      <w:tr w:rsidR="001010CC" w:rsidRPr="00A82E68" w14:paraId="603CB815" w14:textId="77777777" w:rsidTr="00D658E7">
        <w:trPr>
          <w:gridAfter w:val="1"/>
          <w:wAfter w:w="56" w:type="dxa"/>
          <w:trHeight w:val="73"/>
        </w:trPr>
        <w:tc>
          <w:tcPr>
            <w:tcW w:w="4661" w:type="dxa"/>
            <w:gridSpan w:val="7"/>
            <w:tcBorders>
              <w:top w:val="nil"/>
              <w:left w:val="nil"/>
              <w:bottom w:val="single" w:sz="4" w:space="0" w:color="auto"/>
              <w:right w:val="nil"/>
            </w:tcBorders>
          </w:tcPr>
          <w:p w14:paraId="53A7DDC3" w14:textId="77777777" w:rsidR="001010CC" w:rsidRPr="00A82E68" w:rsidRDefault="001010CC" w:rsidP="000156C8">
            <w:pPr>
              <w:rPr>
                <w:rFonts w:cs="Calibri"/>
                <w:b/>
                <w:bCs/>
              </w:rPr>
            </w:pPr>
          </w:p>
          <w:p w14:paraId="69F35DC6" w14:textId="77777777" w:rsidR="001010CC" w:rsidRPr="00A82E68" w:rsidRDefault="001010CC" w:rsidP="000156C8">
            <w:pPr>
              <w:rPr>
                <w:rFonts w:cs="Calibri"/>
                <w:b/>
              </w:rPr>
            </w:pPr>
            <w:r w:rsidRPr="00A82E68">
              <w:rPr>
                <w:rFonts w:cs="Calibri"/>
                <w:b/>
                <w:szCs w:val="22"/>
              </w:rPr>
              <w:t>Cilji in kompetence:</w:t>
            </w:r>
          </w:p>
        </w:tc>
        <w:tc>
          <w:tcPr>
            <w:tcW w:w="152" w:type="dxa"/>
            <w:gridSpan w:val="4"/>
          </w:tcPr>
          <w:p w14:paraId="38617043" w14:textId="77777777" w:rsidR="001010CC" w:rsidRPr="00A82E68" w:rsidRDefault="001010CC" w:rsidP="000156C8">
            <w:pPr>
              <w:rPr>
                <w:rFonts w:cs="Calibri"/>
                <w:b/>
              </w:rPr>
            </w:pPr>
          </w:p>
        </w:tc>
        <w:tc>
          <w:tcPr>
            <w:tcW w:w="4826" w:type="dxa"/>
            <w:gridSpan w:val="11"/>
            <w:tcBorders>
              <w:top w:val="nil"/>
              <w:left w:val="nil"/>
              <w:bottom w:val="single" w:sz="4" w:space="0" w:color="auto"/>
              <w:right w:val="nil"/>
            </w:tcBorders>
          </w:tcPr>
          <w:p w14:paraId="0D1C936F" w14:textId="77777777" w:rsidR="001010CC" w:rsidRPr="00A82E68" w:rsidRDefault="001010CC" w:rsidP="000156C8">
            <w:pPr>
              <w:rPr>
                <w:rFonts w:cs="Calibri"/>
                <w:b/>
              </w:rPr>
            </w:pPr>
          </w:p>
          <w:p w14:paraId="1C50BBAE" w14:textId="77777777" w:rsidR="001010CC" w:rsidRPr="00A82E68" w:rsidRDefault="00D658E7" w:rsidP="000156C8">
            <w:pPr>
              <w:rPr>
                <w:rFonts w:cs="Calibri"/>
                <w:b/>
              </w:rPr>
            </w:pPr>
            <w:r>
              <w:rPr>
                <w:rFonts w:cs="Calibri"/>
                <w:b/>
                <w:szCs w:val="22"/>
                <w:lang w:val="en-GB"/>
              </w:rPr>
              <w:t>Objectives and C</w:t>
            </w:r>
            <w:r w:rsidR="001010CC" w:rsidRPr="00A82E68">
              <w:rPr>
                <w:rFonts w:cs="Calibri"/>
                <w:b/>
                <w:szCs w:val="22"/>
                <w:lang w:val="en-GB"/>
              </w:rPr>
              <w:t>ompetences</w:t>
            </w:r>
            <w:r w:rsidR="001010CC" w:rsidRPr="00A82E68">
              <w:rPr>
                <w:rFonts w:cs="Calibri"/>
                <w:b/>
                <w:szCs w:val="22"/>
              </w:rPr>
              <w:t>:</w:t>
            </w:r>
          </w:p>
        </w:tc>
      </w:tr>
      <w:tr w:rsidR="001010CC" w:rsidRPr="00A82E68" w14:paraId="4565C5F3" w14:textId="77777777" w:rsidTr="00D658E7">
        <w:trPr>
          <w:gridAfter w:val="1"/>
          <w:wAfter w:w="56" w:type="dxa"/>
          <w:trHeight w:val="1838"/>
        </w:trPr>
        <w:tc>
          <w:tcPr>
            <w:tcW w:w="4661" w:type="dxa"/>
            <w:gridSpan w:val="7"/>
            <w:tcBorders>
              <w:top w:val="single" w:sz="4" w:space="0" w:color="auto"/>
              <w:left w:val="single" w:sz="4" w:space="0" w:color="auto"/>
              <w:bottom w:val="single" w:sz="4" w:space="0" w:color="auto"/>
              <w:right w:val="single" w:sz="4" w:space="0" w:color="auto"/>
            </w:tcBorders>
          </w:tcPr>
          <w:p w14:paraId="146EEE79" w14:textId="77777777" w:rsidR="002D160B" w:rsidRPr="002D160B" w:rsidRDefault="002D160B" w:rsidP="002D160B">
            <w:pPr>
              <w:rPr>
                <w:rFonts w:cs="Calibri"/>
              </w:rPr>
            </w:pPr>
            <w:r w:rsidRPr="002D160B">
              <w:rPr>
                <w:rFonts w:cs="Calibri"/>
              </w:rPr>
              <w:t xml:space="preserve">Cilji: Slušatelji osvojijo temeljne principe in značilnosti kemijske analize. </w:t>
            </w:r>
          </w:p>
          <w:p w14:paraId="7EBF608F" w14:textId="77777777" w:rsidR="001010CC" w:rsidRPr="00027329" w:rsidRDefault="002D160B" w:rsidP="002D160B">
            <w:pPr>
              <w:rPr>
                <w:rFonts w:cs="Calibri"/>
              </w:rPr>
            </w:pPr>
            <w:r w:rsidRPr="002D160B">
              <w:rPr>
                <w:rFonts w:cs="Calibri"/>
              </w:rPr>
              <w:t>Kompetence: Spoznajo in se naučijo uporabljati pomen kemijskih ravnotežij in reakcij za analizo ter spoznajo in se naučijo uporabljati</w:t>
            </w:r>
            <w:r>
              <w:rPr>
                <w:rFonts w:cs="Calibri"/>
              </w:rPr>
              <w:t xml:space="preserve"> </w:t>
            </w:r>
            <w:r w:rsidRPr="002D160B">
              <w:rPr>
                <w:rFonts w:cs="Calibri"/>
              </w:rPr>
              <w:t>različne kemijske analizne metode in osnovne separacijske postopke.</w:t>
            </w:r>
          </w:p>
        </w:tc>
        <w:tc>
          <w:tcPr>
            <w:tcW w:w="152" w:type="dxa"/>
            <w:gridSpan w:val="4"/>
            <w:tcBorders>
              <w:top w:val="nil"/>
              <w:left w:val="single" w:sz="4" w:space="0" w:color="auto"/>
              <w:bottom w:val="nil"/>
              <w:right w:val="single" w:sz="4" w:space="0" w:color="auto"/>
            </w:tcBorders>
          </w:tcPr>
          <w:p w14:paraId="0EE84E88" w14:textId="77777777" w:rsidR="001010CC" w:rsidRPr="00A82E68" w:rsidRDefault="001010CC"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01195F33" w14:textId="77777777" w:rsidR="001010CC" w:rsidRPr="00887DD9" w:rsidRDefault="00887DD9" w:rsidP="000156C8">
            <w:pPr>
              <w:rPr>
                <w:rFonts w:cs="Calibri"/>
                <w:lang w:val="en-GB"/>
              </w:rPr>
            </w:pPr>
            <w:r w:rsidRPr="00887DD9">
              <w:rPr>
                <w:rFonts w:cs="Calibri"/>
                <w:lang w:val="en-GB"/>
              </w:rPr>
              <w:t>Objectives: Understanding of principles of basic analytical methods and approaches.</w:t>
            </w:r>
            <w:r w:rsidRPr="00887DD9">
              <w:rPr>
                <w:rFonts w:cs="Calibri"/>
                <w:lang w:val="en-GB"/>
              </w:rPr>
              <w:br/>
              <w:t>Competences: ability to solve problems connected with chemical equilibria in homogeneous and heterogeneous systems, ability to recognize sources of error in analysis and to interpret and critically evaluate analytical results.</w:t>
            </w:r>
          </w:p>
        </w:tc>
      </w:tr>
      <w:tr w:rsidR="001010CC" w:rsidRPr="00A82E68" w14:paraId="0AEA784E" w14:textId="77777777" w:rsidTr="005F471A">
        <w:trPr>
          <w:gridAfter w:val="1"/>
          <w:wAfter w:w="56" w:type="dxa"/>
          <w:trHeight w:val="117"/>
        </w:trPr>
        <w:tc>
          <w:tcPr>
            <w:tcW w:w="4671" w:type="dxa"/>
            <w:gridSpan w:val="8"/>
            <w:tcBorders>
              <w:top w:val="nil"/>
              <w:left w:val="nil"/>
              <w:bottom w:val="single" w:sz="4" w:space="0" w:color="auto"/>
              <w:right w:val="nil"/>
            </w:tcBorders>
          </w:tcPr>
          <w:p w14:paraId="6C67CB60" w14:textId="77777777" w:rsidR="001010CC" w:rsidRPr="00A82E68" w:rsidRDefault="001010CC" w:rsidP="000156C8">
            <w:pPr>
              <w:rPr>
                <w:rFonts w:cs="Calibri"/>
                <w:b/>
              </w:rPr>
            </w:pPr>
          </w:p>
          <w:p w14:paraId="64F20DD8" w14:textId="77777777" w:rsidR="001010CC" w:rsidRPr="00A82E68" w:rsidRDefault="001010CC" w:rsidP="000156C8">
            <w:pPr>
              <w:rPr>
                <w:rFonts w:cs="Calibri"/>
                <w:b/>
              </w:rPr>
            </w:pPr>
            <w:r w:rsidRPr="00A82E68">
              <w:rPr>
                <w:rFonts w:cs="Calibri"/>
                <w:b/>
                <w:szCs w:val="22"/>
              </w:rPr>
              <w:t>Predvideni študijski rezultati:</w:t>
            </w:r>
          </w:p>
        </w:tc>
        <w:tc>
          <w:tcPr>
            <w:tcW w:w="142" w:type="dxa"/>
            <w:gridSpan w:val="3"/>
          </w:tcPr>
          <w:p w14:paraId="5DC543F8" w14:textId="77777777" w:rsidR="001010CC" w:rsidRPr="00A82E68" w:rsidRDefault="001010CC" w:rsidP="000156C8">
            <w:pPr>
              <w:rPr>
                <w:rFonts w:cs="Calibri"/>
                <w:b/>
              </w:rPr>
            </w:pPr>
          </w:p>
        </w:tc>
        <w:tc>
          <w:tcPr>
            <w:tcW w:w="4826" w:type="dxa"/>
            <w:gridSpan w:val="11"/>
            <w:tcBorders>
              <w:top w:val="nil"/>
              <w:left w:val="nil"/>
              <w:bottom w:val="single" w:sz="4" w:space="0" w:color="auto"/>
              <w:right w:val="nil"/>
            </w:tcBorders>
          </w:tcPr>
          <w:p w14:paraId="73CD5922" w14:textId="77777777" w:rsidR="001010CC" w:rsidRPr="005F471A" w:rsidRDefault="001010CC" w:rsidP="000156C8">
            <w:pPr>
              <w:rPr>
                <w:rFonts w:cs="Calibri"/>
                <w:b/>
                <w:lang w:val="en-GB"/>
              </w:rPr>
            </w:pPr>
          </w:p>
          <w:p w14:paraId="27E1579A" w14:textId="77777777" w:rsidR="001010CC" w:rsidRPr="005F471A" w:rsidRDefault="00D658E7" w:rsidP="000156C8">
            <w:pPr>
              <w:rPr>
                <w:rFonts w:cs="Calibri"/>
                <w:b/>
                <w:lang w:val="en-GB"/>
              </w:rPr>
            </w:pPr>
            <w:r w:rsidRPr="005F471A">
              <w:rPr>
                <w:rFonts w:cs="Calibri"/>
                <w:b/>
                <w:szCs w:val="22"/>
                <w:lang w:val="en-GB"/>
              </w:rPr>
              <w:t>Intended Learning O</w:t>
            </w:r>
            <w:r w:rsidR="001010CC" w:rsidRPr="005F471A">
              <w:rPr>
                <w:rFonts w:cs="Calibri"/>
                <w:b/>
                <w:szCs w:val="22"/>
                <w:lang w:val="en-GB"/>
              </w:rPr>
              <w:t>utcomes:</w:t>
            </w:r>
          </w:p>
        </w:tc>
      </w:tr>
      <w:tr w:rsidR="001010CC" w:rsidRPr="00A82E68" w14:paraId="2402C72F" w14:textId="77777777" w:rsidTr="005F471A">
        <w:trPr>
          <w:gridAfter w:val="1"/>
          <w:wAfter w:w="56" w:type="dxa"/>
          <w:trHeight w:val="1387"/>
        </w:trPr>
        <w:tc>
          <w:tcPr>
            <w:tcW w:w="4671" w:type="dxa"/>
            <w:gridSpan w:val="8"/>
            <w:tcBorders>
              <w:top w:val="single" w:sz="4" w:space="0" w:color="auto"/>
              <w:left w:val="single" w:sz="4" w:space="0" w:color="auto"/>
              <w:bottom w:val="single" w:sz="4" w:space="0" w:color="auto"/>
              <w:right w:val="single" w:sz="4" w:space="0" w:color="auto"/>
            </w:tcBorders>
          </w:tcPr>
          <w:p w14:paraId="6015F524" w14:textId="77777777" w:rsidR="001010CC" w:rsidRDefault="001010CC" w:rsidP="000156C8">
            <w:pPr>
              <w:rPr>
                <w:rFonts w:cs="Calibri"/>
                <w:szCs w:val="22"/>
                <w:u w:val="single"/>
              </w:rPr>
            </w:pPr>
            <w:r w:rsidRPr="005F471A">
              <w:rPr>
                <w:rFonts w:cs="Calibri"/>
                <w:szCs w:val="22"/>
                <w:u w:val="single"/>
              </w:rPr>
              <w:t>Znanje in razumevanje</w:t>
            </w:r>
          </w:p>
          <w:p w14:paraId="456A57BF" w14:textId="77777777" w:rsidR="001010CC" w:rsidRPr="00A82E68" w:rsidRDefault="002D160B" w:rsidP="000156C8">
            <w:pPr>
              <w:autoSpaceDE w:val="0"/>
              <w:autoSpaceDN w:val="0"/>
              <w:adjustRightInd w:val="0"/>
              <w:rPr>
                <w:rFonts w:cs="Calibri"/>
              </w:rPr>
            </w:pPr>
            <w:r w:rsidRPr="002D160B">
              <w:rPr>
                <w:rFonts w:cs="Calibri"/>
                <w:szCs w:val="22"/>
              </w:rPr>
              <w:t>Študent spozna osnovne pojme značilne za kemijsko analizo, obvlada pristope k obravnavi kemijskih ravnotežij v homogenih in heterogenih sistemih in spozna njihov pomen za kemijsko analizo in posamezne tehnike. Spozna osnovne kvantitativne anali</w:t>
            </w:r>
            <w:r>
              <w:rPr>
                <w:rFonts w:cs="Calibri"/>
                <w:szCs w:val="22"/>
              </w:rPr>
              <w:t>zne tehnike, obvlada njihove teoretske zna</w:t>
            </w:r>
            <w:r w:rsidRPr="002D160B">
              <w:rPr>
                <w:rFonts w:cs="Calibri"/>
                <w:szCs w:val="22"/>
              </w:rPr>
              <w:t>čilnosti in spozna značilne aplikacije.</w:t>
            </w:r>
          </w:p>
        </w:tc>
        <w:tc>
          <w:tcPr>
            <w:tcW w:w="142" w:type="dxa"/>
            <w:gridSpan w:val="3"/>
            <w:tcBorders>
              <w:top w:val="nil"/>
              <w:left w:val="single" w:sz="4" w:space="0" w:color="auto"/>
              <w:bottom w:val="nil"/>
              <w:right w:val="single" w:sz="4" w:space="0" w:color="auto"/>
            </w:tcBorders>
          </w:tcPr>
          <w:p w14:paraId="7EACB3AB" w14:textId="77777777" w:rsidR="001010CC" w:rsidRPr="00A82E68" w:rsidRDefault="001010CC"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427591E5" w14:textId="77777777" w:rsidR="001010CC" w:rsidRPr="005F471A" w:rsidRDefault="00D658E7" w:rsidP="000156C8">
            <w:pPr>
              <w:rPr>
                <w:rFonts w:cs="Calibri"/>
                <w:lang w:val="en-GB"/>
              </w:rPr>
            </w:pPr>
            <w:r w:rsidRPr="005F471A">
              <w:rPr>
                <w:rFonts w:cs="Calibri"/>
                <w:szCs w:val="22"/>
                <w:u w:val="single"/>
                <w:lang w:val="en-GB"/>
              </w:rPr>
              <w:t>Knowledge and Comprehension</w:t>
            </w:r>
          </w:p>
          <w:p w14:paraId="336AD1E3" w14:textId="77777777" w:rsidR="001010CC" w:rsidRPr="00887DD9" w:rsidRDefault="00887DD9" w:rsidP="00641668">
            <w:pPr>
              <w:rPr>
                <w:rFonts w:cs="Calibri"/>
                <w:lang w:val="en-GB"/>
              </w:rPr>
            </w:pPr>
            <w:r w:rsidRPr="00887DD9">
              <w:rPr>
                <w:rFonts w:cs="Calibri"/>
                <w:lang w:val="en-GB"/>
              </w:rPr>
              <w:t>Student understands basic principles of chemical analysis, is able to find appropriate approaches for solving problems in chemical equilibrium in homogenous and heterogenous systems and is able to connect these problems with chemical analysis and analytical techniques.</w:t>
            </w:r>
            <w:r w:rsidRPr="00887DD9">
              <w:rPr>
                <w:rFonts w:cs="Calibri"/>
                <w:lang w:val="en-GB"/>
              </w:rPr>
              <w:br/>
              <w:t xml:space="preserve">Student acquires knowledge about basic quantitative analytical techniques, about their </w:t>
            </w:r>
            <w:r w:rsidRPr="00887DD9">
              <w:rPr>
                <w:rFonts w:cs="Calibri"/>
                <w:lang w:val="en-GB"/>
              </w:rPr>
              <w:lastRenderedPageBreak/>
              <w:t>theoretical characteristics and typical applications.</w:t>
            </w:r>
          </w:p>
        </w:tc>
      </w:tr>
      <w:tr w:rsidR="001010CC" w:rsidRPr="00A82E68" w14:paraId="4B58FA5E" w14:textId="77777777" w:rsidTr="005F471A">
        <w:trPr>
          <w:gridAfter w:val="1"/>
          <w:wAfter w:w="56" w:type="dxa"/>
          <w:trHeight w:val="1417"/>
        </w:trPr>
        <w:tc>
          <w:tcPr>
            <w:tcW w:w="4671" w:type="dxa"/>
            <w:gridSpan w:val="8"/>
            <w:tcBorders>
              <w:top w:val="single" w:sz="4" w:space="0" w:color="auto"/>
              <w:left w:val="single" w:sz="4" w:space="0" w:color="auto"/>
              <w:bottom w:val="single" w:sz="4" w:space="0" w:color="auto"/>
              <w:right w:val="single" w:sz="4" w:space="0" w:color="auto"/>
            </w:tcBorders>
          </w:tcPr>
          <w:p w14:paraId="19A02820" w14:textId="77777777" w:rsidR="001010CC" w:rsidRPr="005F471A" w:rsidRDefault="001010CC" w:rsidP="000156C8">
            <w:pPr>
              <w:rPr>
                <w:rFonts w:cs="Calibri"/>
                <w:u w:val="single"/>
              </w:rPr>
            </w:pPr>
            <w:r w:rsidRPr="005F471A">
              <w:rPr>
                <w:rFonts w:cs="Calibri"/>
                <w:szCs w:val="22"/>
                <w:u w:val="single"/>
              </w:rPr>
              <w:lastRenderedPageBreak/>
              <w:t>Uporaba</w:t>
            </w:r>
          </w:p>
          <w:p w14:paraId="30300321" w14:textId="77777777" w:rsidR="001010CC" w:rsidRPr="00A82E68" w:rsidRDefault="002D160B" w:rsidP="000156C8">
            <w:pPr>
              <w:rPr>
                <w:rFonts w:cs="Calibri"/>
              </w:rPr>
            </w:pPr>
            <w:r w:rsidRPr="002D160B">
              <w:rPr>
                <w:rFonts w:cs="Calibri"/>
              </w:rPr>
              <w:t>Študent pridobi temeljna znanja iz kvantitativne analize in osnove, potrebne za razumevanje snovi pri višjih kurzih (Analizna kemija II, Instrumen</w:t>
            </w:r>
            <w:r w:rsidR="00114D25">
              <w:rPr>
                <w:rFonts w:cs="Calibri"/>
              </w:rPr>
              <w:t>t</w:t>
            </w:r>
            <w:r w:rsidRPr="002D160B">
              <w:rPr>
                <w:rFonts w:cs="Calibri"/>
              </w:rPr>
              <w:t>alna analiza) in drugih predmetih.</w:t>
            </w:r>
          </w:p>
        </w:tc>
        <w:tc>
          <w:tcPr>
            <w:tcW w:w="142" w:type="dxa"/>
            <w:gridSpan w:val="3"/>
            <w:tcBorders>
              <w:top w:val="nil"/>
              <w:left w:val="single" w:sz="4" w:space="0" w:color="auto"/>
              <w:bottom w:val="nil"/>
              <w:right w:val="single" w:sz="4" w:space="0" w:color="auto"/>
            </w:tcBorders>
          </w:tcPr>
          <w:p w14:paraId="3CF4E8F9" w14:textId="77777777" w:rsidR="001010CC" w:rsidRPr="00A82E68" w:rsidRDefault="001010CC"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1A9A6616" w14:textId="77777777" w:rsidR="001010CC" w:rsidRDefault="005F471A" w:rsidP="000156C8">
            <w:pPr>
              <w:rPr>
                <w:rFonts w:cs="Calibri"/>
                <w:u w:val="single"/>
                <w:lang w:val="en-GB"/>
              </w:rPr>
            </w:pPr>
            <w:r w:rsidRPr="005F471A">
              <w:rPr>
                <w:rFonts w:cs="Calibri"/>
                <w:u w:val="single"/>
                <w:lang w:val="en-GB"/>
              </w:rPr>
              <w:t>Application</w:t>
            </w:r>
          </w:p>
          <w:p w14:paraId="304B145D" w14:textId="77777777" w:rsidR="00887DD9" w:rsidRPr="00887DD9" w:rsidRDefault="00887DD9" w:rsidP="000156C8">
            <w:pPr>
              <w:rPr>
                <w:rFonts w:cs="Calibri"/>
                <w:u w:val="single"/>
                <w:lang w:val="en-GB"/>
              </w:rPr>
            </w:pPr>
            <w:r w:rsidRPr="00887DD9">
              <w:rPr>
                <w:rFonts w:cs="Calibri"/>
                <w:lang w:val="en-GB"/>
              </w:rPr>
              <w:t>Student acquires basic knowledge of quantitative analysis, which are needed in other courses in 2</w:t>
            </w:r>
            <w:r w:rsidRPr="00887DD9">
              <w:rPr>
                <w:rFonts w:cs="Calibri"/>
                <w:vertAlign w:val="superscript"/>
                <w:lang w:val="en-GB"/>
              </w:rPr>
              <w:t>nd</w:t>
            </w:r>
            <w:r w:rsidRPr="00887DD9">
              <w:rPr>
                <w:rFonts w:cs="Calibri"/>
                <w:lang w:val="en-GB"/>
              </w:rPr>
              <w:t xml:space="preserve"> and 3</w:t>
            </w:r>
            <w:r w:rsidRPr="00887DD9">
              <w:rPr>
                <w:rFonts w:cs="Calibri"/>
                <w:vertAlign w:val="superscript"/>
                <w:lang w:val="en-GB"/>
              </w:rPr>
              <w:t>rd</w:t>
            </w:r>
            <w:r w:rsidRPr="00887DD9">
              <w:rPr>
                <w:rFonts w:cs="Calibri"/>
                <w:lang w:val="en-GB"/>
              </w:rPr>
              <w:t xml:space="preserve"> year of study (e.g. Analytical Chemistry II and Instrumental Analysis).</w:t>
            </w:r>
          </w:p>
        </w:tc>
      </w:tr>
      <w:tr w:rsidR="001010CC" w:rsidRPr="00A82E68" w14:paraId="66E2752C" w14:textId="77777777" w:rsidTr="007C46B8">
        <w:trPr>
          <w:gridAfter w:val="1"/>
          <w:wAfter w:w="56" w:type="dxa"/>
          <w:trHeight w:val="922"/>
        </w:trPr>
        <w:tc>
          <w:tcPr>
            <w:tcW w:w="4671" w:type="dxa"/>
            <w:gridSpan w:val="8"/>
            <w:tcBorders>
              <w:top w:val="nil"/>
              <w:left w:val="single" w:sz="4" w:space="0" w:color="auto"/>
              <w:bottom w:val="single" w:sz="4" w:space="0" w:color="auto"/>
              <w:right w:val="single" w:sz="4" w:space="0" w:color="auto"/>
            </w:tcBorders>
          </w:tcPr>
          <w:p w14:paraId="2F89C609" w14:textId="77777777" w:rsidR="001010CC" w:rsidRPr="005F471A" w:rsidRDefault="001010CC" w:rsidP="000156C8">
            <w:pPr>
              <w:rPr>
                <w:rFonts w:cs="Calibri"/>
                <w:u w:val="single"/>
              </w:rPr>
            </w:pPr>
            <w:r w:rsidRPr="005F471A">
              <w:rPr>
                <w:rFonts w:cs="Calibri"/>
                <w:szCs w:val="22"/>
                <w:u w:val="single"/>
              </w:rPr>
              <w:t>Refleksija</w:t>
            </w:r>
          </w:p>
          <w:p w14:paraId="537F1199" w14:textId="77777777" w:rsidR="001010CC" w:rsidRPr="00A82E68" w:rsidRDefault="002D160B" w:rsidP="000156C8">
            <w:pPr>
              <w:rPr>
                <w:rFonts w:cs="Calibri"/>
              </w:rPr>
            </w:pPr>
            <w:r w:rsidRPr="002D160B">
              <w:rPr>
                <w:rFonts w:cs="Calibri"/>
              </w:rPr>
              <w:t>Nauči se kritičnega pristopa do informacij in obravnave eksperimentalnih rezultatov.</w:t>
            </w:r>
          </w:p>
        </w:tc>
        <w:tc>
          <w:tcPr>
            <w:tcW w:w="142" w:type="dxa"/>
            <w:gridSpan w:val="3"/>
            <w:tcBorders>
              <w:top w:val="nil"/>
              <w:left w:val="single" w:sz="4" w:space="0" w:color="auto"/>
              <w:bottom w:val="nil"/>
              <w:right w:val="single" w:sz="4" w:space="0" w:color="auto"/>
            </w:tcBorders>
          </w:tcPr>
          <w:p w14:paraId="4CD2FB9D" w14:textId="77777777" w:rsidR="001010CC" w:rsidRPr="00A82E68" w:rsidRDefault="001010CC"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550B987D" w14:textId="77777777" w:rsidR="001010CC" w:rsidRDefault="005F471A" w:rsidP="000156C8">
            <w:pPr>
              <w:rPr>
                <w:rFonts w:cs="Calibri"/>
                <w:u w:val="single"/>
                <w:lang w:val="en-GB"/>
              </w:rPr>
            </w:pPr>
            <w:r w:rsidRPr="005F471A">
              <w:rPr>
                <w:rFonts w:cs="Calibri"/>
                <w:u w:val="single"/>
                <w:lang w:val="en-GB"/>
              </w:rPr>
              <w:t>Analysis</w:t>
            </w:r>
          </w:p>
          <w:p w14:paraId="38E5E72D" w14:textId="77777777" w:rsidR="00887DD9" w:rsidRPr="00887DD9" w:rsidRDefault="00887DD9" w:rsidP="000156C8">
            <w:pPr>
              <w:rPr>
                <w:rFonts w:cs="Calibri"/>
                <w:u w:val="single"/>
                <w:lang w:val="en-GB"/>
              </w:rPr>
            </w:pPr>
            <w:r w:rsidRPr="00887DD9">
              <w:rPr>
                <w:rFonts w:cs="Calibri"/>
                <w:lang w:val="en-GB"/>
              </w:rPr>
              <w:t>Critical view towards the information and treatment of experimental data.</w:t>
            </w:r>
          </w:p>
        </w:tc>
      </w:tr>
      <w:tr w:rsidR="001010CC" w:rsidRPr="00A82E68" w14:paraId="42507B0D" w14:textId="77777777" w:rsidTr="00D658E7">
        <w:trPr>
          <w:gridAfter w:val="1"/>
          <w:wAfter w:w="56" w:type="dxa"/>
          <w:trHeight w:val="1417"/>
        </w:trPr>
        <w:tc>
          <w:tcPr>
            <w:tcW w:w="4671" w:type="dxa"/>
            <w:gridSpan w:val="8"/>
            <w:tcBorders>
              <w:top w:val="nil"/>
              <w:left w:val="single" w:sz="4" w:space="0" w:color="auto"/>
              <w:bottom w:val="single" w:sz="4" w:space="0" w:color="auto"/>
              <w:right w:val="single" w:sz="4" w:space="0" w:color="auto"/>
            </w:tcBorders>
          </w:tcPr>
          <w:p w14:paraId="18B6124C" w14:textId="77777777" w:rsidR="001010CC" w:rsidRPr="00FD32DD" w:rsidRDefault="001010CC" w:rsidP="000156C8">
            <w:pPr>
              <w:rPr>
                <w:rFonts w:cs="Calibri"/>
                <w:u w:val="single"/>
              </w:rPr>
            </w:pPr>
            <w:r w:rsidRPr="00FD32DD">
              <w:rPr>
                <w:rFonts w:cs="Calibri"/>
                <w:szCs w:val="22"/>
                <w:u w:val="single"/>
              </w:rPr>
              <w:t>Prenosljive spretnosti</w:t>
            </w:r>
          </w:p>
          <w:p w14:paraId="1BE8A403" w14:textId="77777777" w:rsidR="001010CC" w:rsidRPr="00A82E68" w:rsidRDefault="002D160B" w:rsidP="000156C8">
            <w:pPr>
              <w:rPr>
                <w:rFonts w:cs="Calibri"/>
              </w:rPr>
            </w:pPr>
            <w:r w:rsidRPr="002D160B">
              <w:rPr>
                <w:rFonts w:cs="Calibri"/>
              </w:rPr>
              <w:t>Osvoji pristope k reševanju analiznih problemov, zna uporabiti teoretične principe v praksi, obvlada  obdelovanje podatkov in njihovo predstavitev.</w:t>
            </w:r>
          </w:p>
        </w:tc>
        <w:tc>
          <w:tcPr>
            <w:tcW w:w="142" w:type="dxa"/>
            <w:gridSpan w:val="3"/>
            <w:tcBorders>
              <w:top w:val="nil"/>
              <w:left w:val="single" w:sz="4" w:space="0" w:color="auto"/>
              <w:bottom w:val="nil"/>
              <w:right w:val="single" w:sz="4" w:space="0" w:color="auto"/>
            </w:tcBorders>
          </w:tcPr>
          <w:p w14:paraId="46E8B59F" w14:textId="77777777" w:rsidR="001010CC" w:rsidRPr="00A82E68" w:rsidRDefault="001010CC"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688C66E2" w14:textId="77777777" w:rsidR="001010CC" w:rsidRDefault="00FD32DD" w:rsidP="000156C8">
            <w:pPr>
              <w:rPr>
                <w:rFonts w:cs="Calibri"/>
                <w:u w:val="single"/>
                <w:lang w:val="en-GB"/>
              </w:rPr>
            </w:pPr>
            <w:r>
              <w:rPr>
                <w:rFonts w:cs="Calibri"/>
                <w:u w:val="single"/>
                <w:lang w:val="en-GB"/>
              </w:rPr>
              <w:t>Skill-transference Ability</w:t>
            </w:r>
          </w:p>
          <w:p w14:paraId="6D53C8EF" w14:textId="77777777" w:rsidR="00887DD9" w:rsidRPr="00887DD9" w:rsidRDefault="00887DD9" w:rsidP="000156C8">
            <w:pPr>
              <w:rPr>
                <w:rFonts w:cs="Calibri"/>
                <w:u w:val="single"/>
                <w:lang w:val="en-GB"/>
              </w:rPr>
            </w:pPr>
            <w:r w:rsidRPr="00887DD9">
              <w:rPr>
                <w:rFonts w:cs="Calibri"/>
                <w:lang w:val="en-GB"/>
              </w:rPr>
              <w:t>Approaches for solving analytical problems, use of theoretical principles in practice, experimental data handling and their presentation.</w:t>
            </w:r>
          </w:p>
        </w:tc>
      </w:tr>
      <w:tr w:rsidR="001010CC" w:rsidRPr="00A82E68" w14:paraId="23340137" w14:textId="77777777" w:rsidTr="00D658E7">
        <w:trPr>
          <w:gridAfter w:val="1"/>
          <w:wAfter w:w="56" w:type="dxa"/>
        </w:trPr>
        <w:tc>
          <w:tcPr>
            <w:tcW w:w="4671" w:type="dxa"/>
            <w:gridSpan w:val="8"/>
            <w:tcBorders>
              <w:top w:val="nil"/>
              <w:left w:val="nil"/>
              <w:bottom w:val="single" w:sz="4" w:space="0" w:color="auto"/>
              <w:right w:val="nil"/>
            </w:tcBorders>
          </w:tcPr>
          <w:p w14:paraId="248D6FE0" w14:textId="77777777" w:rsidR="001010CC" w:rsidRPr="00A82E68" w:rsidRDefault="001010CC" w:rsidP="000156C8">
            <w:pPr>
              <w:rPr>
                <w:rFonts w:cs="Calibri"/>
                <w:b/>
              </w:rPr>
            </w:pPr>
          </w:p>
          <w:p w14:paraId="6109A928" w14:textId="77777777" w:rsidR="001010CC" w:rsidRPr="00A82E68" w:rsidRDefault="001010CC" w:rsidP="000156C8">
            <w:pPr>
              <w:rPr>
                <w:rFonts w:cs="Calibri"/>
                <w:b/>
              </w:rPr>
            </w:pPr>
            <w:r w:rsidRPr="00A82E68">
              <w:rPr>
                <w:rFonts w:cs="Calibri"/>
                <w:b/>
                <w:szCs w:val="22"/>
              </w:rPr>
              <w:t>Metode poučevanja in učenja:</w:t>
            </w:r>
          </w:p>
        </w:tc>
        <w:tc>
          <w:tcPr>
            <w:tcW w:w="142" w:type="dxa"/>
            <w:gridSpan w:val="3"/>
          </w:tcPr>
          <w:p w14:paraId="2AA845C8" w14:textId="77777777" w:rsidR="001010CC" w:rsidRPr="00A82E68" w:rsidRDefault="001010CC" w:rsidP="000156C8">
            <w:pPr>
              <w:rPr>
                <w:rFonts w:cs="Calibri"/>
                <w:b/>
              </w:rPr>
            </w:pPr>
          </w:p>
        </w:tc>
        <w:tc>
          <w:tcPr>
            <w:tcW w:w="4826" w:type="dxa"/>
            <w:gridSpan w:val="11"/>
            <w:tcBorders>
              <w:top w:val="nil"/>
              <w:left w:val="nil"/>
              <w:bottom w:val="single" w:sz="4" w:space="0" w:color="auto"/>
              <w:right w:val="nil"/>
            </w:tcBorders>
          </w:tcPr>
          <w:p w14:paraId="1489E1B3" w14:textId="77777777" w:rsidR="001010CC" w:rsidRPr="00FD32DD" w:rsidRDefault="001010CC" w:rsidP="000156C8">
            <w:pPr>
              <w:rPr>
                <w:rFonts w:cs="Calibri"/>
                <w:b/>
                <w:lang w:val="en-GB"/>
              </w:rPr>
            </w:pPr>
          </w:p>
          <w:p w14:paraId="08A453EB" w14:textId="77777777" w:rsidR="001010CC" w:rsidRPr="00FD32DD" w:rsidRDefault="00FD32DD" w:rsidP="000156C8">
            <w:pPr>
              <w:rPr>
                <w:rFonts w:cs="Calibri"/>
                <w:b/>
                <w:lang w:val="en-GB"/>
              </w:rPr>
            </w:pPr>
            <w:r>
              <w:rPr>
                <w:rFonts w:cs="Calibri"/>
                <w:b/>
                <w:szCs w:val="22"/>
                <w:lang w:val="en-GB"/>
              </w:rPr>
              <w:t>Learning and Teaching M</w:t>
            </w:r>
            <w:r w:rsidR="001010CC" w:rsidRPr="00FD32DD">
              <w:rPr>
                <w:rFonts w:cs="Calibri"/>
                <w:b/>
                <w:szCs w:val="22"/>
                <w:lang w:val="en-GB"/>
              </w:rPr>
              <w:t>ethods:</w:t>
            </w:r>
          </w:p>
        </w:tc>
      </w:tr>
      <w:tr w:rsidR="001010CC" w:rsidRPr="00A82E68" w14:paraId="60277425" w14:textId="77777777" w:rsidTr="00D658E7">
        <w:trPr>
          <w:gridAfter w:val="1"/>
          <w:wAfter w:w="56" w:type="dxa"/>
          <w:trHeight w:val="2023"/>
        </w:trPr>
        <w:tc>
          <w:tcPr>
            <w:tcW w:w="4671" w:type="dxa"/>
            <w:gridSpan w:val="8"/>
            <w:tcBorders>
              <w:top w:val="single" w:sz="4" w:space="0" w:color="auto"/>
              <w:left w:val="single" w:sz="4" w:space="0" w:color="auto"/>
              <w:bottom w:val="single" w:sz="4" w:space="0" w:color="auto"/>
              <w:right w:val="single" w:sz="4" w:space="0" w:color="auto"/>
            </w:tcBorders>
          </w:tcPr>
          <w:p w14:paraId="1D1F6037" w14:textId="77777777" w:rsidR="002D160B" w:rsidRDefault="002D160B" w:rsidP="002D160B">
            <w:pPr>
              <w:rPr>
                <w:rFonts w:cs="Calibri"/>
              </w:rPr>
            </w:pPr>
            <w:r>
              <w:rPr>
                <w:rFonts w:cs="Calibri"/>
              </w:rPr>
              <w:t xml:space="preserve">- </w:t>
            </w:r>
            <w:r w:rsidRPr="002D160B">
              <w:rPr>
                <w:rFonts w:cs="Calibri"/>
              </w:rPr>
              <w:t xml:space="preserve"> Predavanja z de</w:t>
            </w:r>
            <w:r>
              <w:rPr>
                <w:rFonts w:cs="Calibri"/>
              </w:rPr>
              <w:t xml:space="preserve">monstracijskimi eksperimenti, </w:t>
            </w:r>
          </w:p>
          <w:p w14:paraId="57BAF186" w14:textId="77777777" w:rsidR="002D160B" w:rsidRPr="002D160B" w:rsidRDefault="002D160B" w:rsidP="002D160B">
            <w:pPr>
              <w:rPr>
                <w:rFonts w:cs="Calibri"/>
              </w:rPr>
            </w:pPr>
            <w:r>
              <w:rPr>
                <w:rFonts w:cs="Calibri"/>
              </w:rPr>
              <w:t>-</w:t>
            </w:r>
            <w:r w:rsidRPr="002D160B">
              <w:rPr>
                <w:rFonts w:cs="Calibri"/>
              </w:rPr>
              <w:t xml:space="preserve"> seminarji usmerjeni v poglabljanje in razumevanje teorije in reševanje praktičnih primerov,</w:t>
            </w:r>
          </w:p>
          <w:p w14:paraId="39D08FD3" w14:textId="77777777" w:rsidR="001010CC" w:rsidRPr="00A82E68" w:rsidRDefault="002D160B" w:rsidP="002D160B">
            <w:pPr>
              <w:rPr>
                <w:rFonts w:cs="Calibri"/>
              </w:rPr>
            </w:pPr>
            <w:r>
              <w:rPr>
                <w:rFonts w:cs="Calibri"/>
              </w:rPr>
              <w:t>-</w:t>
            </w:r>
            <w:r w:rsidRPr="002D160B">
              <w:rPr>
                <w:rFonts w:cs="Calibri"/>
              </w:rPr>
              <w:t xml:space="preserve"> laboratorijski seminar (LS) namenjen pridobivanju osnovnih eksperimentalnih prijemov in pristopov v kemijski analizi.</w:t>
            </w:r>
          </w:p>
        </w:tc>
        <w:tc>
          <w:tcPr>
            <w:tcW w:w="142" w:type="dxa"/>
            <w:gridSpan w:val="3"/>
            <w:tcBorders>
              <w:top w:val="nil"/>
              <w:left w:val="single" w:sz="4" w:space="0" w:color="auto"/>
              <w:bottom w:val="nil"/>
              <w:right w:val="single" w:sz="4" w:space="0" w:color="auto"/>
            </w:tcBorders>
          </w:tcPr>
          <w:p w14:paraId="112A6BF2" w14:textId="77777777" w:rsidR="001010CC" w:rsidRPr="00A82E68" w:rsidRDefault="001010CC"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237BD1AC" w14:textId="77777777" w:rsidR="001010CC" w:rsidRPr="00887DD9" w:rsidRDefault="00887DD9" w:rsidP="000156C8">
            <w:pPr>
              <w:rPr>
                <w:rFonts w:cs="Calibri"/>
                <w:lang w:val="en-GB"/>
              </w:rPr>
            </w:pPr>
            <w:r w:rsidRPr="00887DD9">
              <w:rPr>
                <w:rFonts w:cs="Calibri"/>
                <w:lang w:val="en-GB"/>
              </w:rPr>
              <w:t>Lectures with demonstration experiments.</w:t>
            </w:r>
            <w:r w:rsidRPr="00887DD9">
              <w:rPr>
                <w:rFonts w:cs="Calibri"/>
                <w:lang w:val="en-GB"/>
              </w:rPr>
              <w:br/>
              <w:t>Seminars aimed at deeper understanding of theory and solving practical problems.</w:t>
            </w:r>
            <w:r w:rsidRPr="00887DD9">
              <w:rPr>
                <w:rFonts w:cs="Calibri"/>
                <w:lang w:val="en-GB"/>
              </w:rPr>
              <w:br/>
              <w:t>Laboratory seminar aimed at gaining basic experimental skills and approaches in chemical analysis.</w:t>
            </w:r>
          </w:p>
        </w:tc>
      </w:tr>
      <w:tr w:rsidR="001010CC" w:rsidRPr="00A82E68" w14:paraId="61BE2BCB" w14:textId="77777777" w:rsidTr="00D658E7">
        <w:trPr>
          <w:gridAfter w:val="1"/>
          <w:wAfter w:w="56" w:type="dxa"/>
        </w:trPr>
        <w:tc>
          <w:tcPr>
            <w:tcW w:w="3964" w:type="dxa"/>
            <w:gridSpan w:val="5"/>
            <w:tcBorders>
              <w:top w:val="nil"/>
              <w:left w:val="nil"/>
              <w:bottom w:val="single" w:sz="4" w:space="0" w:color="auto"/>
              <w:right w:val="nil"/>
            </w:tcBorders>
          </w:tcPr>
          <w:p w14:paraId="649FA647" w14:textId="77777777" w:rsidR="001010CC" w:rsidRPr="00A82E68" w:rsidRDefault="001010CC" w:rsidP="000156C8">
            <w:pPr>
              <w:rPr>
                <w:rFonts w:cs="Calibri"/>
                <w:b/>
              </w:rPr>
            </w:pPr>
          </w:p>
          <w:p w14:paraId="5BBACEC7" w14:textId="77777777" w:rsidR="001010CC" w:rsidRPr="00A82E68" w:rsidRDefault="001010CC"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289B9218" w14:textId="77777777" w:rsidR="001010CC" w:rsidRPr="00A82E68" w:rsidRDefault="001010CC" w:rsidP="00FD32DD">
            <w:pPr>
              <w:jc w:val="center"/>
              <w:rPr>
                <w:rFonts w:cs="Calibri"/>
              </w:rPr>
            </w:pPr>
            <w:r w:rsidRPr="00A82E68">
              <w:rPr>
                <w:rFonts w:cs="Calibri"/>
                <w:szCs w:val="22"/>
              </w:rPr>
              <w:t>Delež (v %) /</w:t>
            </w:r>
          </w:p>
          <w:p w14:paraId="73406879" w14:textId="77777777" w:rsidR="001010CC" w:rsidRPr="00A82E68" w:rsidRDefault="001010CC" w:rsidP="00FD32DD">
            <w:pPr>
              <w:jc w:val="center"/>
              <w:rPr>
                <w:rFonts w:cs="Calibri"/>
                <w:b/>
              </w:rPr>
            </w:pPr>
            <w:r w:rsidRPr="00114D25">
              <w:rPr>
                <w:rFonts w:cs="Calibri"/>
                <w:szCs w:val="22"/>
                <w:lang w:val="en-GB"/>
              </w:rPr>
              <w:t>Weight</w:t>
            </w:r>
            <w:r w:rsidRPr="00A82E68">
              <w:rPr>
                <w:rFonts w:cs="Calibri"/>
                <w:szCs w:val="22"/>
              </w:rPr>
              <w:t xml:space="preserve"> (in %)</w:t>
            </w:r>
          </w:p>
        </w:tc>
        <w:tc>
          <w:tcPr>
            <w:tcW w:w="4115" w:type="dxa"/>
            <w:gridSpan w:val="9"/>
            <w:tcBorders>
              <w:top w:val="nil"/>
              <w:left w:val="nil"/>
              <w:bottom w:val="single" w:sz="4" w:space="0" w:color="auto"/>
              <w:right w:val="nil"/>
            </w:tcBorders>
          </w:tcPr>
          <w:p w14:paraId="08F4EE49" w14:textId="77777777" w:rsidR="001010CC" w:rsidRPr="00FD32DD" w:rsidRDefault="001010CC" w:rsidP="000156C8">
            <w:pPr>
              <w:rPr>
                <w:rFonts w:cs="Calibri"/>
                <w:b/>
                <w:lang w:val="en-GB"/>
              </w:rPr>
            </w:pPr>
          </w:p>
          <w:p w14:paraId="3766119B" w14:textId="77777777" w:rsidR="001010CC" w:rsidRPr="00FD32DD" w:rsidRDefault="001010CC" w:rsidP="000156C8">
            <w:pPr>
              <w:rPr>
                <w:rFonts w:cs="Calibri"/>
                <w:b/>
                <w:lang w:val="en-GB"/>
              </w:rPr>
            </w:pPr>
            <w:r w:rsidRPr="00FD32DD">
              <w:rPr>
                <w:rFonts w:cs="Calibri"/>
                <w:b/>
                <w:szCs w:val="22"/>
                <w:lang w:val="en-GB"/>
              </w:rPr>
              <w:t>Assessment:</w:t>
            </w:r>
          </w:p>
        </w:tc>
      </w:tr>
      <w:tr w:rsidR="001010CC" w:rsidRPr="00A82E68" w14:paraId="6651B0D9" w14:textId="77777777" w:rsidTr="007C46B8">
        <w:trPr>
          <w:gridAfter w:val="1"/>
          <w:wAfter w:w="56" w:type="dxa"/>
          <w:trHeight w:val="510"/>
        </w:trPr>
        <w:tc>
          <w:tcPr>
            <w:tcW w:w="3964" w:type="dxa"/>
            <w:gridSpan w:val="5"/>
            <w:tcBorders>
              <w:top w:val="single" w:sz="4" w:space="0" w:color="auto"/>
              <w:left w:val="single" w:sz="4" w:space="0" w:color="auto"/>
              <w:bottom w:val="single" w:sz="4" w:space="0" w:color="auto"/>
              <w:right w:val="single" w:sz="4" w:space="0" w:color="auto"/>
            </w:tcBorders>
          </w:tcPr>
          <w:p w14:paraId="57A2E555" w14:textId="77777777" w:rsidR="00FD32DD" w:rsidRPr="004F02A4" w:rsidRDefault="002D160B" w:rsidP="000156C8">
            <w:pPr>
              <w:rPr>
                <w:rFonts w:cs="Calibri"/>
              </w:rPr>
            </w:pPr>
            <w:r w:rsidRPr="004F02A4">
              <w:rPr>
                <w:lang w:val="pl-PL"/>
              </w:rPr>
              <w:t>Pisni in ustni izpit z oceno 6 ali več (uspešno – po Statutu UL).</w:t>
            </w:r>
          </w:p>
        </w:tc>
        <w:tc>
          <w:tcPr>
            <w:tcW w:w="1560" w:type="dxa"/>
            <w:gridSpan w:val="8"/>
            <w:tcBorders>
              <w:top w:val="single" w:sz="4" w:space="0" w:color="auto"/>
              <w:left w:val="single" w:sz="4" w:space="0" w:color="auto"/>
              <w:bottom w:val="single" w:sz="4" w:space="0" w:color="auto"/>
              <w:right w:val="single" w:sz="4" w:space="0" w:color="auto"/>
            </w:tcBorders>
          </w:tcPr>
          <w:p w14:paraId="1F44DEE0" w14:textId="77777777" w:rsidR="00FD32DD" w:rsidRPr="00A82E68" w:rsidRDefault="00FD32DD"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5F8E048E" w14:textId="2C7F705C" w:rsidR="001010CC" w:rsidRPr="004F02A4" w:rsidRDefault="004F02A4" w:rsidP="00887DD9">
            <w:pPr>
              <w:rPr>
                <w:rFonts w:cs="Calibri"/>
                <w:lang w:val="en-GB"/>
              </w:rPr>
            </w:pPr>
            <w:r w:rsidRPr="004F02A4">
              <w:rPr>
                <w:rFonts w:cs="Calibri"/>
                <w:lang w:val="en-GB"/>
              </w:rPr>
              <w:t>Written and oral exam.</w:t>
            </w:r>
          </w:p>
        </w:tc>
      </w:tr>
      <w:tr w:rsidR="001010CC" w:rsidRPr="00A82E68" w14:paraId="0E73F8F2" w14:textId="77777777" w:rsidTr="00D658E7">
        <w:trPr>
          <w:gridAfter w:val="1"/>
          <w:wAfter w:w="56" w:type="dxa"/>
        </w:trPr>
        <w:tc>
          <w:tcPr>
            <w:tcW w:w="9639" w:type="dxa"/>
            <w:gridSpan w:val="22"/>
            <w:tcBorders>
              <w:top w:val="single" w:sz="4" w:space="0" w:color="auto"/>
              <w:left w:val="nil"/>
              <w:bottom w:val="single" w:sz="4" w:space="0" w:color="auto"/>
              <w:right w:val="nil"/>
            </w:tcBorders>
          </w:tcPr>
          <w:p w14:paraId="66FA58EF" w14:textId="77777777" w:rsidR="001010CC" w:rsidRPr="00A82E68" w:rsidRDefault="001010CC" w:rsidP="000156C8">
            <w:pPr>
              <w:rPr>
                <w:rFonts w:cs="Calibri"/>
                <w:b/>
              </w:rPr>
            </w:pPr>
          </w:p>
          <w:p w14:paraId="2D32BC71" w14:textId="58A20E2D" w:rsidR="001010CC" w:rsidRPr="00A82E68" w:rsidRDefault="001010CC" w:rsidP="000156C8">
            <w:pPr>
              <w:rPr>
                <w:rFonts w:cs="Calibri"/>
                <w:b/>
              </w:rPr>
            </w:pPr>
            <w:r w:rsidRPr="00A82E68">
              <w:rPr>
                <w:rFonts w:cs="Calibri"/>
                <w:b/>
                <w:szCs w:val="22"/>
              </w:rPr>
              <w:t xml:space="preserve">Reference nosilca / </w:t>
            </w:r>
            <w:r w:rsidRPr="00FD32DD">
              <w:rPr>
                <w:rFonts w:cs="Calibri"/>
                <w:b/>
                <w:szCs w:val="22"/>
                <w:lang w:val="en-GB"/>
              </w:rPr>
              <w:t xml:space="preserve">Lecturer's </w:t>
            </w:r>
            <w:r w:rsidR="005F1C19">
              <w:rPr>
                <w:rFonts w:cs="Calibri"/>
                <w:b/>
                <w:szCs w:val="22"/>
                <w:lang w:val="en-GB"/>
              </w:rPr>
              <w:t>R</w:t>
            </w:r>
            <w:r w:rsidRPr="00FD32DD">
              <w:rPr>
                <w:rFonts w:cs="Calibri"/>
                <w:b/>
                <w:szCs w:val="22"/>
                <w:lang w:val="en-GB"/>
              </w:rPr>
              <w:t>eferences</w:t>
            </w:r>
            <w:r w:rsidRPr="00A82E68">
              <w:rPr>
                <w:rFonts w:cs="Calibri"/>
                <w:b/>
                <w:szCs w:val="22"/>
              </w:rPr>
              <w:t xml:space="preserve">: </w:t>
            </w:r>
          </w:p>
        </w:tc>
      </w:tr>
      <w:tr w:rsidR="00543DBC" w:rsidRPr="00A82E68" w14:paraId="18233FFC" w14:textId="77777777" w:rsidTr="00D658E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233EED6A" w14:textId="77777777" w:rsidR="00543DBC" w:rsidRPr="007C532A" w:rsidRDefault="00543DBC" w:rsidP="00543DBC">
            <w:pPr>
              <w:rPr>
                <w:rFonts w:cs="Calibri"/>
              </w:rPr>
            </w:pPr>
            <w:r>
              <w:rPr>
                <w:rFonts w:cs="Calibri"/>
              </w:rPr>
              <w:t xml:space="preserve">- </w:t>
            </w:r>
            <w:r w:rsidRPr="007C532A">
              <w:rPr>
                <w:rFonts w:cs="Calibri"/>
              </w:rPr>
              <w:t xml:space="preserve">KLOBČAR, Slavko, </w:t>
            </w:r>
            <w:r w:rsidRPr="007C532A">
              <w:rPr>
                <w:rFonts w:cs="Calibri"/>
                <w:b/>
              </w:rPr>
              <w:t>PROSEN, Helena</w:t>
            </w:r>
            <w:r w:rsidRPr="007C532A">
              <w:rPr>
                <w:rFonts w:cs="Calibri"/>
              </w:rPr>
              <w:t>. Isolation of oxidative degradation products of atorvastatin with supercritical fluid chromatography. Biomedical chromatography, ISSN 1099-0801, 2015, vol. 29, iss. 12, str. 1901-1906, ilustr. http://onlinelibrary.wiley.com/doi/10.1002/bmc.3513/abstract, doi: 10.1002/bmc.3513. [COBISS.SI-ID 1536354499]</w:t>
            </w:r>
          </w:p>
          <w:p w14:paraId="4026B7FA" w14:textId="77777777" w:rsidR="00543DBC" w:rsidRPr="007C532A" w:rsidRDefault="00543DBC" w:rsidP="00543DBC">
            <w:pPr>
              <w:rPr>
                <w:rFonts w:cs="Calibri"/>
              </w:rPr>
            </w:pPr>
            <w:r>
              <w:rPr>
                <w:rFonts w:cs="Calibri"/>
              </w:rPr>
              <w:t xml:space="preserve">- </w:t>
            </w:r>
            <w:r w:rsidRPr="007C532A">
              <w:rPr>
                <w:rFonts w:cs="Calibri"/>
              </w:rPr>
              <w:t xml:space="preserve">ĆIRIĆ, Andrija, </w:t>
            </w:r>
            <w:r w:rsidRPr="007C532A">
              <w:rPr>
                <w:rFonts w:cs="Calibri"/>
                <w:b/>
              </w:rPr>
              <w:t>PROSEN, Helena</w:t>
            </w:r>
            <w:r w:rsidRPr="007C532A">
              <w:rPr>
                <w:rFonts w:cs="Calibri"/>
              </w:rPr>
              <w:t>, JELIKIĆ STANKOV, Milena, ĐURĐEVIĆ, Predrag. Evaluation of matrix effect on determination of some bioflavonoids in food samples by LC-MS/MS method. Talanta, ISSN 0039-9140. [Print ed.], 2012, vol. 99, no. 1, str. 780-790, doi: 10.1016/j.talanta.2012.07.025. [COBISS.SI-ID 36369157]</w:t>
            </w:r>
          </w:p>
          <w:p w14:paraId="67A74C33" w14:textId="286CBBB4" w:rsidR="00543DBC" w:rsidRPr="00A82E68" w:rsidRDefault="00543DBC" w:rsidP="00543DBC">
            <w:pPr>
              <w:rPr>
                <w:rFonts w:cs="Calibri"/>
              </w:rPr>
            </w:pPr>
            <w:r>
              <w:rPr>
                <w:rFonts w:cs="Calibri"/>
              </w:rPr>
              <w:t xml:space="preserve">- </w:t>
            </w:r>
            <w:r w:rsidRPr="007C532A">
              <w:rPr>
                <w:rFonts w:cs="Calibri"/>
                <w:b/>
              </w:rPr>
              <w:t>PROSEN, Helena</w:t>
            </w:r>
            <w:r w:rsidRPr="007C532A">
              <w:rPr>
                <w:rFonts w:cs="Calibri"/>
              </w:rPr>
              <w:t>, KOKALJ, Meta, JANEŠ, Damjan, KREFT, Samo. Comparison of isolation methods for the determination of buckwheat volatile compounds. Food chemistry, ISSN 0308-8146. [Print ed.], 2010, vol. 121, no. 1, str. 298-306, doi: 10.1016/j.foodchem.2009.12.014. [COBISS.SI-ID 33728005]</w:t>
            </w:r>
          </w:p>
        </w:tc>
      </w:tr>
    </w:tbl>
    <w:p w14:paraId="1B5A58E7" w14:textId="77777777" w:rsidR="00093ADB" w:rsidRDefault="00093ADB"/>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486"/>
        <w:gridCol w:w="359"/>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73E9EBF7" w14:textId="77777777" w:rsidTr="00D658E7">
        <w:tc>
          <w:tcPr>
            <w:tcW w:w="9695" w:type="dxa"/>
            <w:gridSpan w:val="24"/>
            <w:tcBorders>
              <w:top w:val="single" w:sz="4" w:space="0" w:color="auto"/>
              <w:left w:val="single" w:sz="4" w:space="0" w:color="auto"/>
              <w:bottom w:val="single" w:sz="4" w:space="0" w:color="auto"/>
              <w:right w:val="single" w:sz="4" w:space="0" w:color="auto"/>
            </w:tcBorders>
            <w:shd w:val="clear" w:color="auto" w:fill="E6E6E6"/>
          </w:tcPr>
          <w:p w14:paraId="27C2B6C2" w14:textId="77777777" w:rsidR="00E42DC2" w:rsidRPr="00A82E68" w:rsidRDefault="00E42DC2" w:rsidP="000156C8">
            <w:pPr>
              <w:jc w:val="center"/>
              <w:rPr>
                <w:rFonts w:cs="Calibri"/>
                <w:b/>
              </w:rPr>
            </w:pPr>
            <w:r w:rsidRPr="00A82E68">
              <w:rPr>
                <w:rFonts w:cs="Calibri"/>
                <w:b/>
                <w:szCs w:val="22"/>
              </w:rPr>
              <w:t>UČNI NAČRT PREDMETA / COURSE SYLLABUS</w:t>
            </w:r>
          </w:p>
        </w:tc>
      </w:tr>
      <w:tr w:rsidR="00E42DC2" w:rsidRPr="00A82E68" w14:paraId="06D9B503" w14:textId="77777777" w:rsidTr="00D658E7">
        <w:tc>
          <w:tcPr>
            <w:tcW w:w="1799" w:type="dxa"/>
            <w:gridSpan w:val="2"/>
          </w:tcPr>
          <w:p w14:paraId="700E6B79" w14:textId="77777777" w:rsidR="00E42DC2" w:rsidRPr="00A82E68" w:rsidRDefault="00E42DC2" w:rsidP="000156C8">
            <w:pPr>
              <w:rPr>
                <w:rFonts w:cs="Calibri"/>
                <w:b/>
              </w:rPr>
            </w:pPr>
            <w:r w:rsidRPr="00A82E68">
              <w:rPr>
                <w:rFonts w:cs="Calibri"/>
                <w:b/>
                <w:szCs w:val="22"/>
              </w:rPr>
              <w:t>Predmet:</w:t>
            </w:r>
          </w:p>
        </w:tc>
        <w:tc>
          <w:tcPr>
            <w:tcW w:w="7896" w:type="dxa"/>
            <w:gridSpan w:val="22"/>
            <w:tcBorders>
              <w:top w:val="single" w:sz="4" w:space="0" w:color="auto"/>
              <w:left w:val="single" w:sz="4" w:space="0" w:color="auto"/>
              <w:bottom w:val="single" w:sz="4" w:space="0" w:color="auto"/>
              <w:right w:val="single" w:sz="4" w:space="0" w:color="auto"/>
            </w:tcBorders>
          </w:tcPr>
          <w:p w14:paraId="743DEDD3" w14:textId="77777777" w:rsidR="00E42DC2" w:rsidRPr="00F77B90" w:rsidRDefault="00E42DC2" w:rsidP="000156C8">
            <w:pPr>
              <w:rPr>
                <w:rFonts w:cs="Calibri"/>
              </w:rPr>
            </w:pPr>
            <w:r w:rsidRPr="00915357">
              <w:rPr>
                <w:rFonts w:cs="Calibri"/>
              </w:rPr>
              <w:t>ANALIZNA KEMIJA II</w:t>
            </w:r>
          </w:p>
        </w:tc>
      </w:tr>
      <w:tr w:rsidR="00E42DC2" w:rsidRPr="00A82E68" w14:paraId="4E846D10" w14:textId="77777777" w:rsidTr="00D658E7">
        <w:tc>
          <w:tcPr>
            <w:tcW w:w="1799" w:type="dxa"/>
            <w:gridSpan w:val="2"/>
          </w:tcPr>
          <w:p w14:paraId="6901E338"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2"/>
            <w:tcBorders>
              <w:top w:val="single" w:sz="4" w:space="0" w:color="auto"/>
              <w:left w:val="single" w:sz="4" w:space="0" w:color="auto"/>
              <w:bottom w:val="single" w:sz="4" w:space="0" w:color="auto"/>
              <w:right w:val="single" w:sz="4" w:space="0" w:color="auto"/>
            </w:tcBorders>
          </w:tcPr>
          <w:p w14:paraId="0876BEDA" w14:textId="77777777" w:rsidR="00E42DC2" w:rsidRPr="00A82E68" w:rsidRDefault="00E42DC2" w:rsidP="000156C8">
            <w:pPr>
              <w:rPr>
                <w:rFonts w:cs="Calibri"/>
              </w:rPr>
            </w:pPr>
            <w:r>
              <w:rPr>
                <w:rFonts w:cs="Calibri"/>
              </w:rPr>
              <w:t>ANALYTICAL CHEMISTRY II</w:t>
            </w:r>
          </w:p>
        </w:tc>
      </w:tr>
      <w:tr w:rsidR="00E42DC2" w:rsidRPr="00A82E68" w14:paraId="0D80BDC4" w14:textId="77777777" w:rsidTr="00D658E7">
        <w:tc>
          <w:tcPr>
            <w:tcW w:w="3397" w:type="dxa"/>
            <w:gridSpan w:val="5"/>
            <w:vAlign w:val="center"/>
          </w:tcPr>
          <w:p w14:paraId="4958DDAC" w14:textId="77777777" w:rsidR="00E42DC2" w:rsidRPr="00A82E68" w:rsidRDefault="00E42DC2" w:rsidP="000156C8">
            <w:pPr>
              <w:jc w:val="center"/>
              <w:rPr>
                <w:rFonts w:cs="Calibri"/>
                <w:b/>
              </w:rPr>
            </w:pPr>
          </w:p>
        </w:tc>
        <w:tc>
          <w:tcPr>
            <w:tcW w:w="3311" w:type="dxa"/>
            <w:gridSpan w:val="12"/>
            <w:vAlign w:val="center"/>
          </w:tcPr>
          <w:p w14:paraId="713CE7AC" w14:textId="77777777" w:rsidR="00E42DC2" w:rsidRPr="00A82E68" w:rsidRDefault="00E42DC2" w:rsidP="000156C8">
            <w:pPr>
              <w:jc w:val="center"/>
              <w:rPr>
                <w:rFonts w:cs="Calibri"/>
                <w:b/>
              </w:rPr>
            </w:pPr>
          </w:p>
        </w:tc>
        <w:tc>
          <w:tcPr>
            <w:tcW w:w="1558" w:type="dxa"/>
            <w:gridSpan w:val="3"/>
            <w:vAlign w:val="center"/>
          </w:tcPr>
          <w:p w14:paraId="4890A9AB" w14:textId="77777777" w:rsidR="00E42DC2" w:rsidRPr="00A82E68" w:rsidRDefault="00E42DC2" w:rsidP="000156C8">
            <w:pPr>
              <w:jc w:val="center"/>
              <w:rPr>
                <w:rFonts w:cs="Calibri"/>
                <w:b/>
              </w:rPr>
            </w:pPr>
          </w:p>
        </w:tc>
        <w:tc>
          <w:tcPr>
            <w:tcW w:w="1429" w:type="dxa"/>
            <w:gridSpan w:val="4"/>
            <w:vAlign w:val="center"/>
          </w:tcPr>
          <w:p w14:paraId="70C9EC72" w14:textId="77777777" w:rsidR="00E42DC2" w:rsidRPr="00A82E68" w:rsidRDefault="00E42DC2" w:rsidP="000156C8">
            <w:pPr>
              <w:jc w:val="center"/>
              <w:rPr>
                <w:rFonts w:cs="Calibri"/>
                <w:b/>
              </w:rPr>
            </w:pPr>
          </w:p>
        </w:tc>
      </w:tr>
      <w:tr w:rsidR="00E42DC2" w:rsidRPr="00A82E68" w14:paraId="3E43F0A4" w14:textId="77777777" w:rsidTr="00D658E7">
        <w:tc>
          <w:tcPr>
            <w:tcW w:w="3397" w:type="dxa"/>
            <w:gridSpan w:val="5"/>
            <w:tcBorders>
              <w:top w:val="nil"/>
              <w:left w:val="nil"/>
              <w:bottom w:val="single" w:sz="4" w:space="0" w:color="auto"/>
              <w:right w:val="nil"/>
            </w:tcBorders>
            <w:vAlign w:val="center"/>
          </w:tcPr>
          <w:p w14:paraId="1EFCAE7E" w14:textId="77777777" w:rsidR="00E42DC2" w:rsidRPr="00A82E68" w:rsidRDefault="00E42DC2" w:rsidP="000156C8">
            <w:pPr>
              <w:jc w:val="center"/>
              <w:rPr>
                <w:rFonts w:cs="Calibri"/>
                <w:b/>
              </w:rPr>
            </w:pPr>
            <w:r w:rsidRPr="00A82E68">
              <w:rPr>
                <w:rFonts w:cs="Calibri"/>
                <w:b/>
                <w:szCs w:val="22"/>
              </w:rPr>
              <w:t>Študijski program in stopnja</w:t>
            </w:r>
          </w:p>
          <w:p w14:paraId="5EBEEAA5"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5D3C91BC" w14:textId="77777777" w:rsidR="00E42DC2" w:rsidRPr="00A82E68" w:rsidRDefault="00E42DC2" w:rsidP="000156C8">
            <w:pPr>
              <w:jc w:val="center"/>
              <w:rPr>
                <w:rFonts w:cs="Calibri"/>
                <w:b/>
              </w:rPr>
            </w:pPr>
            <w:r w:rsidRPr="00A82E68">
              <w:rPr>
                <w:rFonts w:cs="Calibri"/>
                <w:b/>
                <w:szCs w:val="22"/>
              </w:rPr>
              <w:t>Študijska smer</w:t>
            </w:r>
          </w:p>
          <w:p w14:paraId="77AFB24F"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2A5878D0" w14:textId="77777777" w:rsidR="00E42DC2" w:rsidRPr="00A82E68" w:rsidRDefault="00E42DC2" w:rsidP="000156C8">
            <w:pPr>
              <w:jc w:val="center"/>
              <w:rPr>
                <w:rFonts w:cs="Calibri"/>
                <w:b/>
              </w:rPr>
            </w:pPr>
            <w:r w:rsidRPr="00A82E68">
              <w:rPr>
                <w:rFonts w:cs="Calibri"/>
                <w:b/>
                <w:szCs w:val="22"/>
              </w:rPr>
              <w:t>Letnik</w:t>
            </w:r>
          </w:p>
          <w:p w14:paraId="1F1F7DA2"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162380ED" w14:textId="77777777" w:rsidR="00E42DC2" w:rsidRPr="00A82E68" w:rsidRDefault="00E42DC2" w:rsidP="000156C8">
            <w:pPr>
              <w:jc w:val="center"/>
              <w:rPr>
                <w:rFonts w:cs="Calibri"/>
                <w:b/>
              </w:rPr>
            </w:pPr>
            <w:r w:rsidRPr="00A82E68">
              <w:rPr>
                <w:rFonts w:cs="Calibri"/>
                <w:b/>
                <w:szCs w:val="22"/>
              </w:rPr>
              <w:t>Semester</w:t>
            </w:r>
          </w:p>
          <w:p w14:paraId="6B15CC1A"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05AE0FED" w14:textId="77777777" w:rsidTr="00D658E7">
        <w:trPr>
          <w:trHeight w:val="318"/>
        </w:trPr>
        <w:tc>
          <w:tcPr>
            <w:tcW w:w="3397" w:type="dxa"/>
            <w:gridSpan w:val="5"/>
            <w:tcBorders>
              <w:top w:val="single" w:sz="4" w:space="0" w:color="auto"/>
              <w:left w:val="single" w:sz="4" w:space="0" w:color="auto"/>
              <w:bottom w:val="single" w:sz="4" w:space="0" w:color="auto"/>
              <w:right w:val="single" w:sz="4" w:space="0" w:color="auto"/>
            </w:tcBorders>
          </w:tcPr>
          <w:p w14:paraId="4F738C55"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1EDB8108"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5F1D5D0" w14:textId="77777777" w:rsidR="00E42DC2" w:rsidRPr="00A82E68" w:rsidRDefault="00E42DC2" w:rsidP="000156C8">
            <w:pPr>
              <w:jc w:val="center"/>
              <w:rPr>
                <w:rFonts w:cs="Calibri"/>
                <w:b/>
                <w:bCs/>
              </w:rPr>
            </w:pPr>
            <w:r>
              <w:rPr>
                <w:rFonts w:cs="Calibri"/>
                <w:b/>
                <w:bCs/>
              </w:rPr>
              <w:t>2.</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09A47876" w14:textId="77777777" w:rsidR="00E42DC2" w:rsidRPr="00A82E68" w:rsidRDefault="00E42DC2" w:rsidP="000156C8">
            <w:pPr>
              <w:jc w:val="center"/>
              <w:rPr>
                <w:rFonts w:cs="Calibri"/>
                <w:b/>
                <w:bCs/>
              </w:rPr>
            </w:pPr>
            <w:r>
              <w:rPr>
                <w:rFonts w:cs="Calibri"/>
                <w:b/>
                <w:bCs/>
              </w:rPr>
              <w:t>3.</w:t>
            </w:r>
          </w:p>
        </w:tc>
      </w:tr>
      <w:tr w:rsidR="00E42DC2" w:rsidRPr="00A82E68" w14:paraId="57D869BE" w14:textId="77777777" w:rsidTr="00D658E7">
        <w:trPr>
          <w:trHeight w:val="318"/>
        </w:trPr>
        <w:tc>
          <w:tcPr>
            <w:tcW w:w="3397" w:type="dxa"/>
            <w:gridSpan w:val="5"/>
            <w:tcBorders>
              <w:top w:val="single" w:sz="4" w:space="0" w:color="auto"/>
              <w:left w:val="single" w:sz="4" w:space="0" w:color="auto"/>
              <w:bottom w:val="single" w:sz="4" w:space="0" w:color="auto"/>
              <w:right w:val="single" w:sz="4" w:space="0" w:color="auto"/>
            </w:tcBorders>
            <w:vAlign w:val="center"/>
          </w:tcPr>
          <w:p w14:paraId="01A5AE66"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4C20347A"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0A8A19B8" w14:textId="77777777" w:rsidR="00E42DC2" w:rsidRPr="00A82E68" w:rsidRDefault="00E42DC2" w:rsidP="000156C8">
            <w:pPr>
              <w:jc w:val="center"/>
              <w:rPr>
                <w:rFonts w:cs="Calibri"/>
                <w:b/>
                <w:bCs/>
              </w:rPr>
            </w:pPr>
            <w:r>
              <w:rPr>
                <w:b/>
              </w:rPr>
              <w:t>2</w:t>
            </w:r>
            <w:r>
              <w:rPr>
                <w:b/>
                <w:vertAlign w:val="superscript"/>
              </w:rPr>
              <w:t>nd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6F096E46" w14:textId="77777777" w:rsidR="00E42DC2" w:rsidRPr="00A82E68" w:rsidRDefault="00E42DC2" w:rsidP="000156C8">
            <w:pPr>
              <w:jc w:val="center"/>
              <w:rPr>
                <w:rFonts w:cs="Calibri"/>
                <w:b/>
                <w:bCs/>
              </w:rPr>
            </w:pPr>
            <w:r>
              <w:rPr>
                <w:b/>
              </w:rPr>
              <w:t>3</w:t>
            </w:r>
            <w:r>
              <w:rPr>
                <w:b/>
                <w:vertAlign w:val="superscript"/>
              </w:rPr>
              <w:t>rd</w:t>
            </w:r>
          </w:p>
        </w:tc>
      </w:tr>
      <w:tr w:rsidR="00E42DC2" w:rsidRPr="00A82E68" w14:paraId="2FB83760" w14:textId="77777777" w:rsidTr="00D658E7">
        <w:trPr>
          <w:trHeight w:val="103"/>
        </w:trPr>
        <w:tc>
          <w:tcPr>
            <w:tcW w:w="9695" w:type="dxa"/>
            <w:gridSpan w:val="24"/>
          </w:tcPr>
          <w:p w14:paraId="245D70AC" w14:textId="77777777" w:rsidR="00E42DC2" w:rsidRPr="00A82E68" w:rsidRDefault="00E42DC2" w:rsidP="000156C8">
            <w:pPr>
              <w:rPr>
                <w:rFonts w:cs="Calibri"/>
                <w:b/>
                <w:bCs/>
              </w:rPr>
            </w:pPr>
          </w:p>
        </w:tc>
      </w:tr>
      <w:tr w:rsidR="00E42DC2" w:rsidRPr="00A82E68" w14:paraId="11AC51B4" w14:textId="77777777" w:rsidTr="00D658E7">
        <w:tc>
          <w:tcPr>
            <w:tcW w:w="5718" w:type="dxa"/>
            <w:gridSpan w:val="16"/>
            <w:tcBorders>
              <w:top w:val="nil"/>
              <w:left w:val="nil"/>
              <w:bottom w:val="nil"/>
              <w:right w:val="single" w:sz="4" w:space="0" w:color="auto"/>
            </w:tcBorders>
          </w:tcPr>
          <w:p w14:paraId="49311CE4"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7C2E2773" w14:textId="77777777" w:rsidR="00E42DC2" w:rsidRPr="00A82E68" w:rsidRDefault="00E42DC2" w:rsidP="000156C8">
            <w:pPr>
              <w:rPr>
                <w:rFonts w:cs="Calibri"/>
              </w:rPr>
            </w:pPr>
            <w:r>
              <w:rPr>
                <w:rFonts w:cs="Calibri"/>
              </w:rPr>
              <w:t>obvezni / Mandatory</w:t>
            </w:r>
          </w:p>
        </w:tc>
      </w:tr>
      <w:tr w:rsidR="00E42DC2" w:rsidRPr="00A82E68" w14:paraId="497DC6CF" w14:textId="77777777" w:rsidTr="00D658E7">
        <w:tc>
          <w:tcPr>
            <w:tcW w:w="5718" w:type="dxa"/>
            <w:gridSpan w:val="16"/>
          </w:tcPr>
          <w:p w14:paraId="1AC721A9"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64631DDE" w14:textId="77777777" w:rsidR="00E42DC2" w:rsidRPr="00A82E68" w:rsidRDefault="00E42DC2" w:rsidP="000156C8">
            <w:pPr>
              <w:rPr>
                <w:rFonts w:cs="Calibri"/>
              </w:rPr>
            </w:pPr>
          </w:p>
        </w:tc>
      </w:tr>
      <w:tr w:rsidR="00E42DC2" w:rsidRPr="00A82E68" w14:paraId="3B1D1DE0" w14:textId="77777777" w:rsidTr="00D658E7">
        <w:tc>
          <w:tcPr>
            <w:tcW w:w="5718" w:type="dxa"/>
            <w:gridSpan w:val="16"/>
            <w:tcBorders>
              <w:top w:val="nil"/>
              <w:left w:val="nil"/>
              <w:bottom w:val="nil"/>
              <w:right w:val="single" w:sz="4" w:space="0" w:color="auto"/>
            </w:tcBorders>
          </w:tcPr>
          <w:p w14:paraId="7940C205"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44603D51" w14:textId="77777777" w:rsidR="00E42DC2" w:rsidRPr="00A82E68" w:rsidRDefault="00E42DC2" w:rsidP="001010CC">
            <w:pPr>
              <w:rPr>
                <w:rFonts w:cs="Calibri"/>
              </w:rPr>
            </w:pPr>
            <w:r>
              <w:rPr>
                <w:rFonts w:cs="Calibri"/>
              </w:rPr>
              <w:t>KE112</w:t>
            </w:r>
          </w:p>
        </w:tc>
      </w:tr>
      <w:tr w:rsidR="00E42DC2" w:rsidRPr="00A82E68" w14:paraId="66E57882" w14:textId="77777777" w:rsidTr="00D658E7">
        <w:tc>
          <w:tcPr>
            <w:tcW w:w="9695" w:type="dxa"/>
            <w:gridSpan w:val="24"/>
          </w:tcPr>
          <w:p w14:paraId="670FDEDB" w14:textId="77777777" w:rsidR="00E42DC2" w:rsidRPr="00A82E68" w:rsidRDefault="00E42DC2" w:rsidP="000156C8">
            <w:pPr>
              <w:rPr>
                <w:rFonts w:cs="Calibri"/>
              </w:rPr>
            </w:pPr>
          </w:p>
        </w:tc>
      </w:tr>
      <w:tr w:rsidR="00E42DC2" w:rsidRPr="00A82E68" w14:paraId="371491C2" w14:textId="77777777" w:rsidTr="00EB0CA7">
        <w:tc>
          <w:tcPr>
            <w:tcW w:w="1410" w:type="dxa"/>
            <w:tcBorders>
              <w:top w:val="nil"/>
              <w:left w:val="nil"/>
              <w:bottom w:val="single" w:sz="4" w:space="0" w:color="auto"/>
              <w:right w:val="nil"/>
            </w:tcBorders>
            <w:vAlign w:val="center"/>
          </w:tcPr>
          <w:p w14:paraId="0C4D0439" w14:textId="77777777" w:rsidR="00E42DC2" w:rsidRPr="00A82E68" w:rsidRDefault="00E42DC2" w:rsidP="000156C8">
            <w:pPr>
              <w:jc w:val="center"/>
              <w:rPr>
                <w:rFonts w:cs="Calibri"/>
                <w:b/>
              </w:rPr>
            </w:pPr>
            <w:r w:rsidRPr="00A82E68">
              <w:rPr>
                <w:rFonts w:cs="Calibri"/>
                <w:b/>
                <w:szCs w:val="22"/>
              </w:rPr>
              <w:t>Predavanja</w:t>
            </w:r>
          </w:p>
          <w:p w14:paraId="01A7AEE4"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18ED0C70" w14:textId="77777777" w:rsidR="00E42DC2" w:rsidRPr="00A82E68" w:rsidRDefault="00E42DC2" w:rsidP="000156C8">
            <w:pPr>
              <w:jc w:val="center"/>
              <w:rPr>
                <w:rFonts w:cs="Calibri"/>
                <w:b/>
              </w:rPr>
            </w:pPr>
            <w:r w:rsidRPr="00A82E68">
              <w:rPr>
                <w:rFonts w:cs="Calibri"/>
                <w:b/>
                <w:szCs w:val="22"/>
              </w:rPr>
              <w:t>Seminar</w:t>
            </w:r>
          </w:p>
          <w:p w14:paraId="5902F396"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4"/>
            <w:tcBorders>
              <w:top w:val="nil"/>
              <w:left w:val="nil"/>
              <w:bottom w:val="single" w:sz="4" w:space="0" w:color="auto"/>
              <w:right w:val="nil"/>
            </w:tcBorders>
            <w:vAlign w:val="center"/>
          </w:tcPr>
          <w:p w14:paraId="6147B119" w14:textId="77777777" w:rsidR="00E42DC2" w:rsidRPr="00A82E68" w:rsidRDefault="00E42DC2" w:rsidP="000156C8">
            <w:pPr>
              <w:jc w:val="center"/>
              <w:rPr>
                <w:rFonts w:cs="Calibri"/>
                <w:b/>
              </w:rPr>
            </w:pPr>
            <w:r w:rsidRPr="00A82E68">
              <w:rPr>
                <w:rFonts w:cs="Calibri"/>
                <w:b/>
                <w:szCs w:val="22"/>
              </w:rPr>
              <w:t>Vaje</w:t>
            </w:r>
          </w:p>
          <w:p w14:paraId="1661E7F2"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450BFCEA" w14:textId="77777777" w:rsidR="00E42DC2" w:rsidRPr="00A82E68" w:rsidRDefault="00E42DC2" w:rsidP="000156C8">
            <w:pPr>
              <w:jc w:val="center"/>
              <w:rPr>
                <w:rFonts w:cs="Calibri"/>
                <w:b/>
              </w:rPr>
            </w:pPr>
            <w:r w:rsidRPr="00A82E68">
              <w:rPr>
                <w:rFonts w:cs="Calibri"/>
                <w:b/>
                <w:szCs w:val="22"/>
              </w:rPr>
              <w:t>Klinične vaje</w:t>
            </w:r>
          </w:p>
          <w:p w14:paraId="77F27A37"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2C478EB0"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5039AF68" w14:textId="77777777" w:rsidR="00E42DC2" w:rsidRPr="00A82E68" w:rsidRDefault="00E42DC2" w:rsidP="000156C8">
            <w:pPr>
              <w:jc w:val="center"/>
              <w:rPr>
                <w:rFonts w:cs="Calibri"/>
                <w:b/>
              </w:rPr>
            </w:pPr>
            <w:r w:rsidRPr="00A82E68">
              <w:rPr>
                <w:rFonts w:cs="Calibri"/>
                <w:b/>
                <w:szCs w:val="22"/>
              </w:rPr>
              <w:t>Samost. delo</w:t>
            </w:r>
          </w:p>
          <w:p w14:paraId="500B0ED5"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5344EA5A"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15DF6AE5" w14:textId="77777777" w:rsidR="00E42DC2" w:rsidRPr="00A82E68" w:rsidRDefault="00E42DC2" w:rsidP="000156C8">
            <w:pPr>
              <w:jc w:val="center"/>
              <w:rPr>
                <w:rFonts w:cs="Calibri"/>
                <w:b/>
              </w:rPr>
            </w:pPr>
            <w:r w:rsidRPr="00A82E68">
              <w:rPr>
                <w:rFonts w:cs="Calibri"/>
                <w:b/>
                <w:szCs w:val="22"/>
              </w:rPr>
              <w:t>ECTS</w:t>
            </w:r>
          </w:p>
        </w:tc>
      </w:tr>
      <w:tr w:rsidR="00E42DC2" w:rsidRPr="00A82E68" w14:paraId="5AC4D488"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2B288CA8" w14:textId="77777777" w:rsidR="00E42DC2" w:rsidRPr="00A82E68" w:rsidRDefault="00E42DC2" w:rsidP="000156C8">
            <w:pPr>
              <w:jc w:val="center"/>
              <w:rPr>
                <w:rFonts w:cs="Calibri"/>
                <w:b/>
                <w:bCs/>
              </w:rPr>
            </w:pPr>
            <w:r>
              <w:rPr>
                <w:rFonts w:cs="Calibri"/>
                <w:b/>
                <w:bCs/>
              </w:rPr>
              <w:t>40</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4DA8BFF4" w14:textId="77777777" w:rsidR="00E42DC2" w:rsidRPr="00A82E68" w:rsidRDefault="00E42DC2" w:rsidP="000156C8">
            <w:pPr>
              <w:jc w:val="center"/>
              <w:rPr>
                <w:rFonts w:cs="Calibri"/>
                <w:b/>
                <w:bCs/>
              </w:rPr>
            </w:pPr>
            <w:r>
              <w:rPr>
                <w:rFonts w:cs="Calibri"/>
                <w:b/>
                <w:bCs/>
              </w:rPr>
              <w:t>35</w:t>
            </w:r>
          </w:p>
        </w:tc>
        <w:tc>
          <w:tcPr>
            <w:tcW w:w="1686" w:type="dxa"/>
            <w:gridSpan w:val="4"/>
            <w:tcBorders>
              <w:top w:val="single" w:sz="4" w:space="0" w:color="auto"/>
              <w:left w:val="single" w:sz="4" w:space="0" w:color="auto"/>
              <w:bottom w:val="single" w:sz="4" w:space="0" w:color="auto"/>
              <w:right w:val="single" w:sz="4" w:space="0" w:color="auto"/>
            </w:tcBorders>
            <w:vAlign w:val="center"/>
          </w:tcPr>
          <w:p w14:paraId="5DD8D2F3" w14:textId="77777777" w:rsidR="00E42DC2" w:rsidRPr="00A82E68" w:rsidRDefault="00E42DC2" w:rsidP="000156C8">
            <w:pPr>
              <w:jc w:val="center"/>
              <w:rPr>
                <w:rFonts w:cs="Calibri"/>
                <w:b/>
                <w:bCs/>
              </w:rPr>
            </w:pPr>
            <w:r>
              <w:rPr>
                <w:rFonts w:cs="Calibri"/>
                <w:b/>
                <w:bCs/>
              </w:rPr>
              <w:t>/</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62218FEA"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C9AE378"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D1535CF"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51BDF70D"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7FBB980B" w14:textId="77777777" w:rsidR="00E42DC2" w:rsidRPr="00A82E68" w:rsidRDefault="00E42DC2" w:rsidP="000156C8">
            <w:pPr>
              <w:jc w:val="center"/>
              <w:rPr>
                <w:rFonts w:cs="Calibri"/>
                <w:b/>
                <w:bCs/>
              </w:rPr>
            </w:pPr>
            <w:r>
              <w:rPr>
                <w:rFonts w:cs="Calibri"/>
                <w:b/>
                <w:bCs/>
              </w:rPr>
              <w:t>5</w:t>
            </w:r>
          </w:p>
        </w:tc>
      </w:tr>
      <w:tr w:rsidR="00E42DC2" w:rsidRPr="00A82E68" w14:paraId="280A0DC4" w14:textId="77777777" w:rsidTr="00D658E7">
        <w:tc>
          <w:tcPr>
            <w:tcW w:w="9695" w:type="dxa"/>
            <w:gridSpan w:val="24"/>
          </w:tcPr>
          <w:p w14:paraId="4C1A4D08" w14:textId="77777777" w:rsidR="00E42DC2" w:rsidRPr="00A82E68" w:rsidRDefault="00E42DC2" w:rsidP="000156C8">
            <w:pPr>
              <w:rPr>
                <w:rFonts w:cs="Calibri"/>
                <w:b/>
                <w:bCs/>
              </w:rPr>
            </w:pPr>
          </w:p>
        </w:tc>
      </w:tr>
      <w:tr w:rsidR="00E42DC2" w:rsidRPr="00A82E68" w14:paraId="1D6CDD1E" w14:textId="77777777" w:rsidTr="000156C8">
        <w:tc>
          <w:tcPr>
            <w:tcW w:w="3038" w:type="dxa"/>
            <w:gridSpan w:val="4"/>
          </w:tcPr>
          <w:p w14:paraId="24BED439"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657" w:type="dxa"/>
            <w:gridSpan w:val="20"/>
            <w:tcBorders>
              <w:top w:val="single" w:sz="4" w:space="0" w:color="auto"/>
              <w:left w:val="single" w:sz="4" w:space="0" w:color="auto"/>
              <w:bottom w:val="single" w:sz="4" w:space="0" w:color="auto"/>
              <w:right w:val="single" w:sz="4" w:space="0" w:color="auto"/>
            </w:tcBorders>
          </w:tcPr>
          <w:p w14:paraId="47E05524" w14:textId="77777777" w:rsidR="00E42DC2" w:rsidRDefault="00E42DC2" w:rsidP="000156C8">
            <w:pPr>
              <w:rPr>
                <w:rFonts w:cs="Calibri"/>
              </w:rPr>
            </w:pPr>
            <w:r>
              <w:rPr>
                <w:rFonts w:cs="Calibri"/>
              </w:rPr>
              <w:t xml:space="preserve">izr. prof. dr. Helena Prosen / </w:t>
            </w:r>
          </w:p>
          <w:p w14:paraId="042F1608" w14:textId="77777777" w:rsidR="00E42DC2" w:rsidRPr="00A82E68" w:rsidRDefault="00E42DC2" w:rsidP="000156C8">
            <w:pPr>
              <w:rPr>
                <w:rFonts w:cs="Calibri"/>
              </w:rPr>
            </w:pPr>
            <w:r>
              <w:rPr>
                <w:rFonts w:cs="Calibri"/>
              </w:rPr>
              <w:t>Dr. Helena Prosen, Associate Professor</w:t>
            </w:r>
          </w:p>
        </w:tc>
      </w:tr>
      <w:tr w:rsidR="00E42DC2" w:rsidRPr="00A82E68" w14:paraId="5B60186C" w14:textId="77777777" w:rsidTr="00D658E7">
        <w:tc>
          <w:tcPr>
            <w:tcW w:w="9695" w:type="dxa"/>
            <w:gridSpan w:val="24"/>
          </w:tcPr>
          <w:p w14:paraId="746B81D1" w14:textId="77777777" w:rsidR="00E42DC2" w:rsidRPr="00A82E68" w:rsidRDefault="00E42DC2" w:rsidP="000156C8">
            <w:pPr>
              <w:jc w:val="both"/>
              <w:rPr>
                <w:rFonts w:cs="Calibri"/>
              </w:rPr>
            </w:pPr>
          </w:p>
        </w:tc>
      </w:tr>
      <w:tr w:rsidR="00E42DC2" w:rsidRPr="00A82E68" w14:paraId="211226D6" w14:textId="77777777" w:rsidTr="00D658E7">
        <w:tc>
          <w:tcPr>
            <w:tcW w:w="3397" w:type="dxa"/>
            <w:gridSpan w:val="5"/>
            <w:vMerge w:val="restart"/>
          </w:tcPr>
          <w:p w14:paraId="1095DDD9"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606C95E9"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40C001CF"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18D14370" w14:textId="77777777" w:rsidTr="00D658E7">
        <w:trPr>
          <w:trHeight w:val="215"/>
        </w:trPr>
        <w:tc>
          <w:tcPr>
            <w:tcW w:w="3397" w:type="dxa"/>
            <w:gridSpan w:val="5"/>
            <w:vMerge/>
            <w:vAlign w:val="center"/>
          </w:tcPr>
          <w:p w14:paraId="5068A1E7" w14:textId="77777777" w:rsidR="00E42DC2" w:rsidRPr="00A82E68" w:rsidRDefault="00E42DC2" w:rsidP="000156C8">
            <w:pPr>
              <w:rPr>
                <w:rFonts w:cs="Calibri"/>
                <w:b/>
                <w:bCs/>
              </w:rPr>
            </w:pPr>
          </w:p>
        </w:tc>
        <w:tc>
          <w:tcPr>
            <w:tcW w:w="3402" w:type="dxa"/>
            <w:gridSpan w:val="13"/>
          </w:tcPr>
          <w:p w14:paraId="591803AB"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09518E6B" w14:textId="77777777" w:rsidR="00E42DC2" w:rsidRPr="001010CC" w:rsidRDefault="00E42DC2" w:rsidP="000156C8">
            <w:pPr>
              <w:jc w:val="both"/>
              <w:rPr>
                <w:rFonts w:cs="Calibri"/>
                <w:b/>
                <w:bCs/>
              </w:rPr>
            </w:pPr>
            <w:r>
              <w:rPr>
                <w:b/>
              </w:rPr>
              <w:t>/</w:t>
            </w:r>
          </w:p>
        </w:tc>
      </w:tr>
      <w:tr w:rsidR="00E42DC2" w:rsidRPr="00A82E68" w14:paraId="0FD5FA03" w14:textId="77777777" w:rsidTr="00D658E7">
        <w:tc>
          <w:tcPr>
            <w:tcW w:w="4728" w:type="dxa"/>
            <w:gridSpan w:val="11"/>
            <w:tcBorders>
              <w:top w:val="nil"/>
              <w:left w:val="nil"/>
              <w:bottom w:val="single" w:sz="4" w:space="0" w:color="auto"/>
              <w:right w:val="nil"/>
            </w:tcBorders>
          </w:tcPr>
          <w:p w14:paraId="2F14EBBE" w14:textId="77777777" w:rsidR="00E42DC2" w:rsidRPr="00A82E68" w:rsidRDefault="00E42DC2" w:rsidP="000156C8">
            <w:pPr>
              <w:rPr>
                <w:rFonts w:cs="Calibri"/>
                <w:b/>
                <w:bCs/>
              </w:rPr>
            </w:pPr>
          </w:p>
          <w:p w14:paraId="50A49983"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55A206FD" w14:textId="77777777" w:rsidR="00E42DC2" w:rsidRPr="00A82E68" w:rsidRDefault="00E42DC2" w:rsidP="000156C8">
            <w:pPr>
              <w:rPr>
                <w:rFonts w:cs="Calibri"/>
                <w:b/>
              </w:rPr>
            </w:pPr>
          </w:p>
          <w:p w14:paraId="43F2EDEE"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599E8B04" w14:textId="77777777" w:rsidR="00E42DC2" w:rsidRPr="00A82E68" w:rsidRDefault="00E42DC2" w:rsidP="000156C8">
            <w:pPr>
              <w:rPr>
                <w:rFonts w:cs="Calibri"/>
                <w:b/>
              </w:rPr>
            </w:pPr>
          </w:p>
          <w:p w14:paraId="32480433"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1158CF15" w14:textId="77777777" w:rsidTr="000156C8">
        <w:trPr>
          <w:trHeight w:val="480"/>
        </w:trPr>
        <w:tc>
          <w:tcPr>
            <w:tcW w:w="4728" w:type="dxa"/>
            <w:gridSpan w:val="11"/>
            <w:tcBorders>
              <w:top w:val="single" w:sz="4" w:space="0" w:color="auto"/>
              <w:left w:val="single" w:sz="4" w:space="0" w:color="auto"/>
              <w:bottom w:val="single" w:sz="4" w:space="0" w:color="auto"/>
              <w:right w:val="single" w:sz="4" w:space="0" w:color="auto"/>
            </w:tcBorders>
          </w:tcPr>
          <w:p w14:paraId="1EE504A2"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52EF6F86"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46965C1E"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28B86405" w14:textId="77777777" w:rsidTr="00D658E7">
        <w:trPr>
          <w:trHeight w:val="137"/>
        </w:trPr>
        <w:tc>
          <w:tcPr>
            <w:tcW w:w="4718" w:type="dxa"/>
            <w:gridSpan w:val="10"/>
            <w:tcBorders>
              <w:top w:val="nil"/>
              <w:left w:val="nil"/>
              <w:bottom w:val="single" w:sz="4" w:space="0" w:color="auto"/>
              <w:right w:val="nil"/>
            </w:tcBorders>
          </w:tcPr>
          <w:p w14:paraId="170D067D" w14:textId="77777777" w:rsidR="00E42DC2" w:rsidRDefault="00E42DC2" w:rsidP="000156C8">
            <w:pPr>
              <w:rPr>
                <w:rFonts w:cs="Calibri"/>
                <w:b/>
                <w:szCs w:val="22"/>
              </w:rPr>
            </w:pPr>
          </w:p>
          <w:p w14:paraId="69BEA32D"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5186F746"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41C910EC" w14:textId="77777777" w:rsidR="00E42DC2" w:rsidRDefault="00E42DC2" w:rsidP="000156C8">
            <w:pPr>
              <w:rPr>
                <w:rFonts w:cs="Calibri"/>
                <w:b/>
                <w:szCs w:val="22"/>
                <w:lang w:val="en-GB"/>
              </w:rPr>
            </w:pPr>
          </w:p>
          <w:p w14:paraId="599AF511"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14C50DCD" w14:textId="77777777" w:rsidTr="000156C8">
        <w:trPr>
          <w:trHeight w:val="406"/>
        </w:trPr>
        <w:tc>
          <w:tcPr>
            <w:tcW w:w="4718" w:type="dxa"/>
            <w:gridSpan w:val="10"/>
            <w:tcBorders>
              <w:top w:val="single" w:sz="4" w:space="0" w:color="auto"/>
              <w:left w:val="single" w:sz="4" w:space="0" w:color="auto"/>
              <w:bottom w:val="single" w:sz="4" w:space="0" w:color="auto"/>
              <w:right w:val="single" w:sz="4" w:space="0" w:color="auto"/>
            </w:tcBorders>
          </w:tcPr>
          <w:p w14:paraId="44E1DB4C" w14:textId="77777777" w:rsidR="00E42DC2" w:rsidRPr="00BF750C" w:rsidRDefault="00E42DC2" w:rsidP="000156C8">
            <w:pPr>
              <w:jc w:val="both"/>
            </w:pPr>
            <w:r w:rsidRPr="00BF750C">
              <w:rPr>
                <w:b/>
                <w:iCs/>
              </w:rPr>
              <w:t>Statistika in vrednotenje analiznih rezultatov</w:t>
            </w:r>
            <w:r w:rsidRPr="00BF750C">
              <w:rPr>
                <w:b/>
              </w:rPr>
              <w:t>:</w:t>
            </w:r>
            <w:r w:rsidRPr="00BF750C">
              <w:t xml:space="preserve"> naključne in sistematične napake, statistični parametri in obdelava podatkov, širjenje negotovosti, zagotavljanje kakovosti v analizni praksi.</w:t>
            </w:r>
          </w:p>
          <w:p w14:paraId="27A6D764" w14:textId="77777777" w:rsidR="00E42DC2" w:rsidRPr="00BF750C" w:rsidRDefault="00E42DC2" w:rsidP="000156C8">
            <w:pPr>
              <w:jc w:val="both"/>
              <w:rPr>
                <w:b/>
                <w:iCs/>
              </w:rPr>
            </w:pPr>
            <w:r w:rsidRPr="00BF750C">
              <w:rPr>
                <w:b/>
                <w:iCs/>
              </w:rPr>
              <w:t>Instrumentalne analizne tehnike – razdelitev in značilnosti</w:t>
            </w:r>
          </w:p>
          <w:p w14:paraId="46A1D691" w14:textId="77777777" w:rsidR="00E42DC2" w:rsidRPr="00BF750C" w:rsidRDefault="00E42DC2" w:rsidP="000156C8">
            <w:pPr>
              <w:jc w:val="both"/>
            </w:pPr>
            <w:r w:rsidRPr="00BF750C">
              <w:t xml:space="preserve">Osnovne elektrokemijske zakonitosti: napetost člena in odvisnost od koncentracije, redoks titracije.  </w:t>
            </w:r>
          </w:p>
          <w:p w14:paraId="49B15E34" w14:textId="77777777" w:rsidR="00E42DC2" w:rsidRPr="00BF750C" w:rsidRDefault="00E42DC2" w:rsidP="000156C8">
            <w:pPr>
              <w:jc w:val="both"/>
            </w:pPr>
            <w:r w:rsidRPr="00BF750C">
              <w:t>Potenciometrija: principi, indikatorske in referenčne elektrode, steklena elektroda in ISE, viri napak, potenciometrična indikacija pri različnih vrstah titracij.</w:t>
            </w:r>
          </w:p>
          <w:p w14:paraId="3477CF73" w14:textId="77777777" w:rsidR="00E42DC2" w:rsidRPr="00BF750C" w:rsidRDefault="00E42DC2" w:rsidP="000156C8">
            <w:pPr>
              <w:jc w:val="both"/>
            </w:pPr>
            <w:r w:rsidRPr="00BF750C">
              <w:lastRenderedPageBreak/>
              <w:t xml:space="preserve">Voltametrične tehnike: tokovno-napetostna zveza, polarizacija. Elektrogravimetrija in kulometrija: principi, viri napak, značilne aplikacije. </w:t>
            </w:r>
          </w:p>
          <w:p w14:paraId="735E5175" w14:textId="77777777" w:rsidR="00E42DC2" w:rsidRPr="00BF750C" w:rsidRDefault="00E42DC2" w:rsidP="000156C8">
            <w:pPr>
              <w:jc w:val="both"/>
              <w:rPr>
                <w:b/>
                <w:iCs/>
              </w:rPr>
            </w:pPr>
            <w:r w:rsidRPr="00BF750C">
              <w:rPr>
                <w:b/>
                <w:iCs/>
              </w:rPr>
              <w:t>Osnovne spektroskopske tehnike in pregled metod:</w:t>
            </w:r>
          </w:p>
          <w:p w14:paraId="0467D7D0" w14:textId="77777777" w:rsidR="00E42DC2" w:rsidRPr="00BF750C" w:rsidRDefault="00E42DC2" w:rsidP="000156C8">
            <w:pPr>
              <w:jc w:val="both"/>
            </w:pPr>
            <w:r w:rsidRPr="00BF750C">
              <w:t>Interakcija elektromagnetnega valovanja s snovjo, principi tehnik in uporabnost v analizni kemiji.</w:t>
            </w:r>
          </w:p>
          <w:p w14:paraId="1ECF0607" w14:textId="77777777" w:rsidR="00E42DC2" w:rsidRPr="00BF750C" w:rsidRDefault="00E42DC2" w:rsidP="000156C8">
            <w:pPr>
              <w:jc w:val="both"/>
            </w:pPr>
            <w:r w:rsidRPr="00BF750C">
              <w:t xml:space="preserve">Molekulska absorpcijska spektrometrija in fluorescenca: osnovne zakonitosti in značilnosti tehnik (merilni obseg, selektivnost, interference) in aplikacije. </w:t>
            </w:r>
          </w:p>
          <w:p w14:paraId="07270E9E" w14:textId="77777777" w:rsidR="00E42DC2" w:rsidRDefault="00E42DC2" w:rsidP="000156C8">
            <w:pPr>
              <w:jc w:val="both"/>
            </w:pPr>
            <w:r w:rsidRPr="00BF750C">
              <w:t>Plamenska fotometrija in emisijska spektrometrija: osnovni principi, aparatura, karakteristike metod (merilni obseg, selektivnost, interference), značilne aplikacije v analitiki anorganskih sestavin.</w:t>
            </w:r>
          </w:p>
          <w:p w14:paraId="00686F3C" w14:textId="77777777" w:rsidR="00E42DC2" w:rsidRPr="00D50158" w:rsidRDefault="00E42DC2" w:rsidP="000156C8">
            <w:pPr>
              <w:jc w:val="both"/>
              <w:rPr>
                <w:b/>
              </w:rPr>
            </w:pPr>
            <w:r w:rsidRPr="00D50158">
              <w:rPr>
                <w:b/>
              </w:rPr>
              <w:t>Osnove separacij v analizni kemiji:</w:t>
            </w:r>
          </w:p>
          <w:p w14:paraId="41800E3D" w14:textId="77777777" w:rsidR="00E42DC2" w:rsidRPr="00D50158" w:rsidRDefault="00E42DC2" w:rsidP="000156C8">
            <w:pPr>
              <w:jc w:val="both"/>
            </w:pPr>
            <w:r w:rsidRPr="00D50158">
              <w:t xml:space="preserve">Principi in teorija separacijskih tehnik, kromatografski parametri. Tankoplastna kromatografija, osnove kolonske analizne kromatografije. Osnove elektroforeze. Ekstrakcija tekoče-tekoče, porazdelitveni koeficient. </w:t>
            </w:r>
          </w:p>
          <w:p w14:paraId="68AF11E7" w14:textId="77777777" w:rsidR="00E42DC2" w:rsidRPr="00CC49B0" w:rsidRDefault="00E42DC2" w:rsidP="000156C8">
            <w:pPr>
              <w:autoSpaceDE w:val="0"/>
              <w:autoSpaceDN w:val="0"/>
              <w:adjustRightInd w:val="0"/>
              <w:rPr>
                <w:rFonts w:cs="TimesNewRomanPSMT"/>
              </w:rPr>
            </w:pPr>
            <w:r w:rsidRPr="00D50158">
              <w:t>Osnovni pojmi in principi odvzema in priprave vzorcev.</w:t>
            </w:r>
          </w:p>
        </w:tc>
        <w:tc>
          <w:tcPr>
            <w:tcW w:w="152" w:type="dxa"/>
            <w:gridSpan w:val="3"/>
            <w:tcBorders>
              <w:top w:val="nil"/>
              <w:left w:val="single" w:sz="4" w:space="0" w:color="auto"/>
              <w:bottom w:val="nil"/>
              <w:right w:val="single" w:sz="4" w:space="0" w:color="auto"/>
            </w:tcBorders>
          </w:tcPr>
          <w:p w14:paraId="1F4EA7AE"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2783931B" w14:textId="77777777" w:rsidR="00E42DC2" w:rsidRPr="006617B8" w:rsidRDefault="00E42DC2" w:rsidP="000156C8">
            <w:pPr>
              <w:rPr>
                <w:rFonts w:cs="Calibri"/>
                <w:color w:val="000000"/>
                <w:lang w:val="en-GB"/>
              </w:rPr>
            </w:pPr>
            <w:r w:rsidRPr="006617B8">
              <w:rPr>
                <w:rFonts w:cs="Calibri"/>
                <w:b/>
                <w:color w:val="000000"/>
              </w:rPr>
              <w:t xml:space="preserve">Statistics and evaluation of analytical results: </w:t>
            </w:r>
            <w:r w:rsidRPr="006617B8">
              <w:rPr>
                <w:rFonts w:cs="Calibri"/>
                <w:color w:val="000000"/>
              </w:rPr>
              <w:t>random, sy</w:t>
            </w:r>
            <w:r w:rsidRPr="006617B8">
              <w:rPr>
                <w:rFonts w:cs="Calibri"/>
                <w:color w:val="000000"/>
                <w:lang w:val="en-GB"/>
              </w:rPr>
              <w:t>stematic error, statistical parameters and data processing, propagation of uncertainty, quality assurance in analysis.</w:t>
            </w:r>
          </w:p>
          <w:p w14:paraId="7DAF44ED" w14:textId="77777777" w:rsidR="00E42DC2" w:rsidRPr="006617B8" w:rsidRDefault="00E42DC2" w:rsidP="000156C8">
            <w:pPr>
              <w:rPr>
                <w:rFonts w:cs="Calibri"/>
                <w:b/>
                <w:color w:val="000000"/>
                <w:lang w:val="en-GB"/>
              </w:rPr>
            </w:pPr>
            <w:r w:rsidRPr="006617B8">
              <w:rPr>
                <w:rFonts w:cs="Calibri"/>
                <w:b/>
                <w:color w:val="000000"/>
                <w:lang w:val="en-GB"/>
              </w:rPr>
              <w:t>Instrumental analytical techniques - types and properties</w:t>
            </w:r>
          </w:p>
          <w:p w14:paraId="47F43B4C" w14:textId="77777777" w:rsidR="00E42DC2" w:rsidRPr="006617B8" w:rsidRDefault="00E42DC2" w:rsidP="000156C8">
            <w:pPr>
              <w:rPr>
                <w:rFonts w:cs="Calibri"/>
                <w:color w:val="000000"/>
                <w:lang w:val="en-GB"/>
              </w:rPr>
            </w:pPr>
            <w:r w:rsidRPr="006617B8">
              <w:rPr>
                <w:rFonts w:cs="Calibri"/>
                <w:color w:val="000000"/>
                <w:lang w:val="en-GB"/>
              </w:rPr>
              <w:t>Basic electrochemical concepts: cell potential,  its relation to concentration, redox titration.</w:t>
            </w:r>
          </w:p>
          <w:p w14:paraId="7F93AE8B" w14:textId="77777777" w:rsidR="00E42DC2" w:rsidRPr="006617B8" w:rsidRDefault="00E42DC2" w:rsidP="000156C8">
            <w:pPr>
              <w:rPr>
                <w:rFonts w:cs="Calibri"/>
                <w:color w:val="000000"/>
                <w:lang w:val="en-GB"/>
              </w:rPr>
            </w:pPr>
            <w:r w:rsidRPr="006617B8">
              <w:rPr>
                <w:rFonts w:cs="Calibri"/>
                <w:color w:val="000000"/>
                <w:lang w:val="en-GB"/>
              </w:rPr>
              <w:t>Potentiometry: principles, indicator and reference electrodes, glass electrode, ISE, source of errors, potentiometric indication in titrimetry.</w:t>
            </w:r>
          </w:p>
          <w:p w14:paraId="5F9C05D4" w14:textId="77777777" w:rsidR="00E42DC2" w:rsidRPr="006617B8" w:rsidRDefault="00E42DC2" w:rsidP="000156C8">
            <w:pPr>
              <w:rPr>
                <w:rFonts w:cs="Calibri"/>
                <w:color w:val="000000"/>
                <w:lang w:val="en-GB"/>
              </w:rPr>
            </w:pPr>
            <w:r w:rsidRPr="006617B8">
              <w:rPr>
                <w:rFonts w:cs="Calibri"/>
                <w:color w:val="000000"/>
                <w:lang w:val="en-GB"/>
              </w:rPr>
              <w:lastRenderedPageBreak/>
              <w:t xml:space="preserve">Voltammetry: current-voltage relationship, polarization. Electrogravimetry and coulometry: principles, source of errors, typical applications. </w:t>
            </w:r>
          </w:p>
          <w:p w14:paraId="7F986F40" w14:textId="77777777" w:rsidR="00E42DC2" w:rsidRPr="006617B8" w:rsidRDefault="00E42DC2" w:rsidP="000156C8">
            <w:pPr>
              <w:rPr>
                <w:rFonts w:cs="Calibri"/>
                <w:color w:val="000000"/>
                <w:lang w:val="en-GB"/>
              </w:rPr>
            </w:pPr>
            <w:r w:rsidRPr="006617B8">
              <w:rPr>
                <w:rFonts w:cs="Calibri"/>
                <w:b/>
                <w:color w:val="000000"/>
                <w:lang w:val="en-GB"/>
              </w:rPr>
              <w:t>Basic spectroscopic techniques and types of methods:</w:t>
            </w:r>
            <w:r w:rsidRPr="006617B8">
              <w:rPr>
                <w:rFonts w:cs="Calibri"/>
                <w:color w:val="000000"/>
                <w:lang w:val="en-GB"/>
              </w:rPr>
              <w:t xml:space="preserve"> </w:t>
            </w:r>
          </w:p>
          <w:p w14:paraId="15F0F745" w14:textId="77777777" w:rsidR="00E42DC2" w:rsidRPr="006617B8" w:rsidRDefault="00E42DC2" w:rsidP="000156C8">
            <w:pPr>
              <w:rPr>
                <w:rFonts w:cs="Calibri"/>
                <w:color w:val="000000"/>
                <w:lang w:val="en-GB"/>
              </w:rPr>
            </w:pPr>
            <w:r w:rsidRPr="006617B8">
              <w:rPr>
                <w:rFonts w:cs="Calibri"/>
                <w:color w:val="000000"/>
                <w:lang w:val="en-GB"/>
              </w:rPr>
              <w:t>Interaction of electromagnetic radiation with matter, principles of techniques, applicability in analytical chemistry.</w:t>
            </w:r>
          </w:p>
          <w:p w14:paraId="584ABFD9" w14:textId="77777777" w:rsidR="00E42DC2" w:rsidRPr="006617B8" w:rsidRDefault="00E42DC2" w:rsidP="000156C8">
            <w:pPr>
              <w:rPr>
                <w:rFonts w:cs="Calibri"/>
                <w:color w:val="000000"/>
                <w:lang w:val="en-GB"/>
              </w:rPr>
            </w:pPr>
            <w:r w:rsidRPr="006617B8">
              <w:rPr>
                <w:rFonts w:cs="Calibri"/>
                <w:color w:val="000000"/>
                <w:lang w:val="en-GB"/>
              </w:rPr>
              <w:t>Molecular absorption spectrometry and fluorescence: basic concepts and properties (measurement range, selectivity, interferences), applications.</w:t>
            </w:r>
          </w:p>
          <w:p w14:paraId="46AEC0FF" w14:textId="77777777" w:rsidR="00E42DC2" w:rsidRPr="006617B8" w:rsidRDefault="00E42DC2" w:rsidP="000156C8">
            <w:pPr>
              <w:rPr>
                <w:rFonts w:cs="Calibri"/>
                <w:color w:val="000000"/>
                <w:lang w:val="en-GB"/>
              </w:rPr>
            </w:pPr>
            <w:r w:rsidRPr="006617B8">
              <w:rPr>
                <w:rFonts w:cs="Calibri"/>
                <w:color w:val="000000"/>
                <w:lang w:val="en-GB"/>
              </w:rPr>
              <w:t>Flame photometry and emission spectrometry: basic principles, instrument, method characteristics (measurement range, selectivity, interferences), typical applications in inorganic analysis.</w:t>
            </w:r>
          </w:p>
          <w:p w14:paraId="392ED652" w14:textId="77777777" w:rsidR="00E42DC2" w:rsidRPr="00D50158" w:rsidRDefault="00E42DC2" w:rsidP="000156C8">
            <w:pPr>
              <w:rPr>
                <w:rFonts w:cs="Calibri"/>
                <w:b/>
              </w:rPr>
            </w:pPr>
            <w:r w:rsidRPr="00D50158">
              <w:rPr>
                <w:rFonts w:cs="Calibri"/>
                <w:b/>
              </w:rPr>
              <w:t>Basic separation techniques in analytical chemistry:</w:t>
            </w:r>
          </w:p>
          <w:p w14:paraId="54E0DFE7" w14:textId="77777777" w:rsidR="00E42DC2" w:rsidRPr="00D50158" w:rsidRDefault="00E42DC2" w:rsidP="000156C8">
            <w:pPr>
              <w:rPr>
                <w:rFonts w:cs="Calibri"/>
              </w:rPr>
            </w:pPr>
            <w:r w:rsidRPr="00D50158">
              <w:rPr>
                <w:rFonts w:cs="Calibri"/>
              </w:rPr>
              <w:t>Principles and theory of separation techniques, chromatographic parameters. Thin-layer chromatography, basics of column analytical chromatography. Basics of electrophoresis. Liquid-liquid extraction and partition coefficient.</w:t>
            </w:r>
          </w:p>
          <w:p w14:paraId="51FA9222" w14:textId="77777777" w:rsidR="00E42DC2" w:rsidRPr="00D658E7" w:rsidRDefault="00E42DC2" w:rsidP="000156C8">
            <w:pPr>
              <w:rPr>
                <w:rFonts w:cs="Calibri"/>
                <w:lang w:val="en-GB"/>
              </w:rPr>
            </w:pPr>
            <w:r w:rsidRPr="00D50158">
              <w:rPr>
                <w:rFonts w:cs="Calibri"/>
              </w:rPr>
              <w:t>Basic concepts and principles of sampling and sample preparation.</w:t>
            </w:r>
          </w:p>
        </w:tc>
      </w:tr>
      <w:tr w:rsidR="00E42DC2" w:rsidRPr="00A82E68" w14:paraId="6AE0F0A6" w14:textId="77777777" w:rsidTr="00D658E7">
        <w:trPr>
          <w:gridAfter w:val="1"/>
          <w:wAfter w:w="56" w:type="dxa"/>
        </w:trPr>
        <w:tc>
          <w:tcPr>
            <w:tcW w:w="9639" w:type="dxa"/>
            <w:gridSpan w:val="23"/>
          </w:tcPr>
          <w:p w14:paraId="66AF3714"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22E39D7E" w14:textId="77777777" w:rsidTr="00D658E7">
        <w:trPr>
          <w:gridAfter w:val="1"/>
          <w:wAfter w:w="56" w:type="dxa"/>
        </w:trPr>
        <w:tc>
          <w:tcPr>
            <w:tcW w:w="9639" w:type="dxa"/>
            <w:gridSpan w:val="23"/>
          </w:tcPr>
          <w:p w14:paraId="527D1035"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1820B289" w14:textId="77777777" w:rsidTr="000156C8">
        <w:trPr>
          <w:gridAfter w:val="1"/>
          <w:wAfter w:w="56" w:type="dxa"/>
          <w:trHeight w:val="378"/>
        </w:trPr>
        <w:tc>
          <w:tcPr>
            <w:tcW w:w="9639" w:type="dxa"/>
            <w:gridSpan w:val="23"/>
            <w:tcBorders>
              <w:top w:val="single" w:sz="4" w:space="0" w:color="auto"/>
              <w:left w:val="single" w:sz="4" w:space="0" w:color="auto"/>
              <w:bottom w:val="single" w:sz="4" w:space="0" w:color="auto"/>
              <w:right w:val="single" w:sz="4" w:space="0" w:color="auto"/>
            </w:tcBorders>
          </w:tcPr>
          <w:p w14:paraId="111DB541" w14:textId="77777777" w:rsidR="00E42DC2" w:rsidRDefault="00E42DC2" w:rsidP="000156C8">
            <w:pPr>
              <w:autoSpaceDE w:val="0"/>
              <w:autoSpaceDN w:val="0"/>
              <w:adjustRightInd w:val="0"/>
            </w:pPr>
            <w:r>
              <w:t xml:space="preserve">- </w:t>
            </w:r>
            <w:r w:rsidRPr="001927B0">
              <w:t>D. A. Skoog, D. M. West, F. J. Holler, S.R. Crouch, Fundamentals of Analytical Chemistry, 8</w:t>
            </w:r>
            <w:r w:rsidRPr="001927B0">
              <w:rPr>
                <w:vertAlign w:val="superscript"/>
              </w:rPr>
              <w:t>th</w:t>
            </w:r>
            <w:r w:rsidRPr="001927B0">
              <w:t xml:space="preserve">  Ed., Thomson Brooks/Cole, London, 2004, poglavja 5-9, 18-28, približno 350 strani.</w:t>
            </w:r>
          </w:p>
          <w:p w14:paraId="3BBF4738" w14:textId="77777777" w:rsidR="00E42DC2" w:rsidRDefault="00E42DC2" w:rsidP="000156C8">
            <w:pPr>
              <w:autoSpaceDE w:val="0"/>
              <w:autoSpaceDN w:val="0"/>
              <w:adjustRightInd w:val="0"/>
            </w:pPr>
          </w:p>
          <w:p w14:paraId="341C098F" w14:textId="77777777" w:rsidR="00E42DC2" w:rsidRPr="001B5B40" w:rsidRDefault="00E42DC2" w:rsidP="000156C8">
            <w:pPr>
              <w:autoSpaceDE w:val="0"/>
              <w:autoSpaceDN w:val="0"/>
              <w:adjustRightInd w:val="0"/>
              <w:rPr>
                <w:b/>
              </w:rPr>
            </w:pPr>
            <w:r w:rsidRPr="001B5B40">
              <w:rPr>
                <w:b/>
              </w:rPr>
              <w:t>Dodatna literatura:</w:t>
            </w:r>
          </w:p>
          <w:p w14:paraId="32A7811A" w14:textId="77777777" w:rsidR="00E42DC2" w:rsidRDefault="00E42DC2" w:rsidP="000156C8">
            <w:pPr>
              <w:autoSpaceDE w:val="0"/>
              <w:autoSpaceDN w:val="0"/>
              <w:adjustRightInd w:val="0"/>
            </w:pPr>
            <w:r>
              <w:t>- D. C. Harris, Quantitative Chemical Analysis, 5th ed., Freeman, New York, 1999.</w:t>
            </w:r>
          </w:p>
          <w:p w14:paraId="5F10873A" w14:textId="77777777" w:rsidR="00E42DC2" w:rsidRPr="00A82E68" w:rsidRDefault="00E42DC2" w:rsidP="000156C8">
            <w:pPr>
              <w:autoSpaceDE w:val="0"/>
              <w:autoSpaceDN w:val="0"/>
              <w:adjustRightInd w:val="0"/>
            </w:pPr>
            <w:r>
              <w:t>- Analytical Chemistry A Modern Approach to Analytical Science, Ed. by R. J.- Mermet, M. Otto, M. Valcarcel, Founding Editors: R. Kellner, H.M. Widmer, Wiley - VCH, Weinheim, 2004.</w:t>
            </w:r>
          </w:p>
        </w:tc>
      </w:tr>
      <w:tr w:rsidR="00E42DC2" w:rsidRPr="00A82E68" w14:paraId="37D2B701" w14:textId="77777777" w:rsidTr="00D658E7">
        <w:trPr>
          <w:gridAfter w:val="1"/>
          <w:wAfter w:w="56" w:type="dxa"/>
          <w:trHeight w:val="73"/>
        </w:trPr>
        <w:tc>
          <w:tcPr>
            <w:tcW w:w="4661" w:type="dxa"/>
            <w:gridSpan w:val="8"/>
            <w:tcBorders>
              <w:top w:val="nil"/>
              <w:left w:val="nil"/>
              <w:bottom w:val="single" w:sz="4" w:space="0" w:color="auto"/>
              <w:right w:val="nil"/>
            </w:tcBorders>
          </w:tcPr>
          <w:p w14:paraId="396DEBEA" w14:textId="77777777" w:rsidR="00E42DC2" w:rsidRPr="00A82E68" w:rsidRDefault="00E42DC2" w:rsidP="000156C8">
            <w:pPr>
              <w:rPr>
                <w:rFonts w:cs="Calibri"/>
                <w:b/>
                <w:bCs/>
              </w:rPr>
            </w:pPr>
          </w:p>
          <w:p w14:paraId="4900480C"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2AD8DE9C"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5CE0CFE0" w14:textId="77777777" w:rsidR="00E42DC2" w:rsidRPr="00A82E68" w:rsidRDefault="00E42DC2" w:rsidP="000156C8">
            <w:pPr>
              <w:rPr>
                <w:rFonts w:cs="Calibri"/>
                <w:b/>
              </w:rPr>
            </w:pPr>
          </w:p>
          <w:p w14:paraId="3793AFF9"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5EE237B1" w14:textId="77777777" w:rsidTr="000156C8">
        <w:trPr>
          <w:gridAfter w:val="1"/>
          <w:wAfter w:w="56" w:type="dxa"/>
          <w:trHeight w:val="392"/>
        </w:trPr>
        <w:tc>
          <w:tcPr>
            <w:tcW w:w="4661" w:type="dxa"/>
            <w:gridSpan w:val="8"/>
            <w:tcBorders>
              <w:top w:val="single" w:sz="4" w:space="0" w:color="auto"/>
              <w:left w:val="single" w:sz="4" w:space="0" w:color="auto"/>
              <w:bottom w:val="single" w:sz="4" w:space="0" w:color="auto"/>
              <w:right w:val="single" w:sz="4" w:space="0" w:color="auto"/>
            </w:tcBorders>
          </w:tcPr>
          <w:p w14:paraId="29C36925" w14:textId="77777777" w:rsidR="00E42DC2" w:rsidRPr="001927B0" w:rsidRDefault="00E42DC2" w:rsidP="000156C8">
            <w:pPr>
              <w:rPr>
                <w:rFonts w:cs="Calibri"/>
              </w:rPr>
            </w:pPr>
            <w:r w:rsidRPr="001927B0">
              <w:rPr>
                <w:rFonts w:cs="Calibri"/>
              </w:rPr>
              <w:t>Cilji:</w:t>
            </w:r>
            <w:r w:rsidRPr="001927B0">
              <w:rPr>
                <w:rFonts w:cs="Calibri"/>
                <w:i/>
              </w:rPr>
              <w:t xml:space="preserve"> </w:t>
            </w:r>
            <w:r w:rsidRPr="001927B0">
              <w:rPr>
                <w:rFonts w:cs="Calibri"/>
              </w:rPr>
              <w:t xml:space="preserve">Slušatelji pridobijo v okviru predmeta znanja, potrebna za izvedbo nekaterih osnovnih instrumentalnih analiznih tehnik. </w:t>
            </w:r>
          </w:p>
          <w:p w14:paraId="48A58ABB" w14:textId="77777777" w:rsidR="00E42DC2" w:rsidRPr="00027329" w:rsidRDefault="00E42DC2" w:rsidP="000156C8">
            <w:pPr>
              <w:rPr>
                <w:rFonts w:cs="Calibri"/>
              </w:rPr>
            </w:pPr>
            <w:r w:rsidRPr="001927B0">
              <w:rPr>
                <w:rFonts w:cs="Calibri"/>
              </w:rPr>
              <w:t>Kompetence: Usposobijo se za eksperimentalno delo in spoznajo pristope za izvedbo kompleksnih analiz, načine vrednotenja merskih rezultatov ter reševanja analiznih nalog in problemov v praksi.</w:t>
            </w:r>
          </w:p>
        </w:tc>
        <w:tc>
          <w:tcPr>
            <w:tcW w:w="152" w:type="dxa"/>
            <w:gridSpan w:val="4"/>
            <w:tcBorders>
              <w:top w:val="nil"/>
              <w:left w:val="single" w:sz="4" w:space="0" w:color="auto"/>
              <w:bottom w:val="nil"/>
              <w:right w:val="single" w:sz="4" w:space="0" w:color="auto"/>
            </w:tcBorders>
          </w:tcPr>
          <w:p w14:paraId="11C7FD0E"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4043C2C0" w14:textId="77777777" w:rsidR="00E42DC2" w:rsidRPr="00434ECD" w:rsidRDefault="00E42DC2" w:rsidP="000156C8">
            <w:pPr>
              <w:rPr>
                <w:rFonts w:cs="Calibri"/>
                <w:lang w:val="en-GB"/>
              </w:rPr>
            </w:pPr>
            <w:r w:rsidRPr="00434ECD">
              <w:rPr>
                <w:rFonts w:cs="Calibri"/>
                <w:u w:val="single"/>
                <w:lang w:val="en-GB"/>
              </w:rPr>
              <w:t>Objectives</w:t>
            </w:r>
            <w:r w:rsidRPr="00434ECD">
              <w:rPr>
                <w:rFonts w:cs="Calibri"/>
                <w:lang w:val="en-GB"/>
              </w:rPr>
              <w:t>: Students gain the knowledge necessary to perform certain basic instrumental analytical techniques.</w:t>
            </w:r>
          </w:p>
          <w:p w14:paraId="0293103A" w14:textId="77777777" w:rsidR="00E42DC2" w:rsidRPr="00D658E7" w:rsidRDefault="00E42DC2" w:rsidP="000156C8">
            <w:pPr>
              <w:rPr>
                <w:rFonts w:cs="Calibri"/>
                <w:lang w:val="en-GB"/>
              </w:rPr>
            </w:pPr>
            <w:r w:rsidRPr="00434ECD">
              <w:rPr>
                <w:rFonts w:cs="Calibri"/>
                <w:u w:val="single"/>
                <w:lang w:val="en-GB"/>
              </w:rPr>
              <w:t>Competences:</w:t>
            </w:r>
            <w:r w:rsidRPr="00434ECD">
              <w:rPr>
                <w:rFonts w:cs="Calibri"/>
                <w:lang w:val="en-GB"/>
              </w:rPr>
              <w:t xml:space="preserve"> Gaining ability for experimental work, learning approaches to perform complex analyses, evaluation of results and practical solving of analytical problems and tasks.</w:t>
            </w:r>
          </w:p>
        </w:tc>
      </w:tr>
      <w:tr w:rsidR="00E42DC2" w:rsidRPr="00A82E68" w14:paraId="45EA4C16" w14:textId="77777777" w:rsidTr="005F471A">
        <w:trPr>
          <w:gridAfter w:val="1"/>
          <w:wAfter w:w="56" w:type="dxa"/>
          <w:trHeight w:val="117"/>
        </w:trPr>
        <w:tc>
          <w:tcPr>
            <w:tcW w:w="4671" w:type="dxa"/>
            <w:gridSpan w:val="9"/>
            <w:tcBorders>
              <w:top w:val="nil"/>
              <w:left w:val="nil"/>
              <w:bottom w:val="single" w:sz="4" w:space="0" w:color="auto"/>
              <w:right w:val="nil"/>
            </w:tcBorders>
          </w:tcPr>
          <w:p w14:paraId="277F6B1B" w14:textId="77777777" w:rsidR="00E42DC2" w:rsidRPr="00A82E68" w:rsidRDefault="00E42DC2" w:rsidP="000156C8">
            <w:pPr>
              <w:rPr>
                <w:rFonts w:cs="Calibri"/>
                <w:b/>
              </w:rPr>
            </w:pPr>
          </w:p>
          <w:p w14:paraId="5E3CA134" w14:textId="77777777" w:rsidR="00E42DC2" w:rsidRPr="00A82E68" w:rsidRDefault="00E42DC2" w:rsidP="000156C8">
            <w:pPr>
              <w:rPr>
                <w:rFonts w:cs="Calibri"/>
                <w:b/>
              </w:rPr>
            </w:pPr>
            <w:r w:rsidRPr="00A82E68">
              <w:rPr>
                <w:rFonts w:cs="Calibri"/>
                <w:b/>
                <w:szCs w:val="22"/>
              </w:rPr>
              <w:lastRenderedPageBreak/>
              <w:t>Predvideni študijski rezultati:</w:t>
            </w:r>
          </w:p>
        </w:tc>
        <w:tc>
          <w:tcPr>
            <w:tcW w:w="142" w:type="dxa"/>
            <w:gridSpan w:val="3"/>
          </w:tcPr>
          <w:p w14:paraId="57014326" w14:textId="77777777" w:rsidR="00E42DC2" w:rsidRPr="00A82E68" w:rsidRDefault="00E42DC2" w:rsidP="000156C8">
            <w:pPr>
              <w:rPr>
                <w:rFonts w:cs="Calibri"/>
                <w:b/>
              </w:rPr>
            </w:pPr>
          </w:p>
          <w:p w14:paraId="6679DAED"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6BD092EE" w14:textId="77777777" w:rsidR="00E42DC2" w:rsidRPr="005F471A" w:rsidRDefault="00E42DC2" w:rsidP="000156C8">
            <w:pPr>
              <w:rPr>
                <w:rFonts w:cs="Calibri"/>
                <w:b/>
                <w:lang w:val="en-GB"/>
              </w:rPr>
            </w:pPr>
          </w:p>
          <w:p w14:paraId="3BA1B6B0" w14:textId="77777777" w:rsidR="00E42DC2" w:rsidRPr="005F471A" w:rsidRDefault="00E42DC2" w:rsidP="000156C8">
            <w:pPr>
              <w:rPr>
                <w:rFonts w:cs="Calibri"/>
                <w:b/>
                <w:lang w:val="en-GB"/>
              </w:rPr>
            </w:pPr>
            <w:r w:rsidRPr="005F471A">
              <w:rPr>
                <w:rFonts w:cs="Calibri"/>
                <w:b/>
                <w:szCs w:val="22"/>
                <w:lang w:val="en-GB"/>
              </w:rPr>
              <w:lastRenderedPageBreak/>
              <w:t>Intended Learning Outcomes:</w:t>
            </w:r>
          </w:p>
        </w:tc>
      </w:tr>
      <w:tr w:rsidR="00E42DC2" w:rsidRPr="00A82E68" w14:paraId="0F72E641" w14:textId="77777777" w:rsidTr="000156C8">
        <w:trPr>
          <w:gridAfter w:val="1"/>
          <w:wAfter w:w="56" w:type="dxa"/>
          <w:trHeight w:val="283"/>
        </w:trPr>
        <w:tc>
          <w:tcPr>
            <w:tcW w:w="4671" w:type="dxa"/>
            <w:gridSpan w:val="9"/>
            <w:tcBorders>
              <w:top w:val="single" w:sz="4" w:space="0" w:color="auto"/>
              <w:left w:val="single" w:sz="4" w:space="0" w:color="auto"/>
              <w:bottom w:val="single" w:sz="4" w:space="0" w:color="auto"/>
              <w:right w:val="single" w:sz="4" w:space="0" w:color="auto"/>
            </w:tcBorders>
          </w:tcPr>
          <w:p w14:paraId="4875D324" w14:textId="77777777" w:rsidR="00E42DC2" w:rsidRDefault="00E42DC2" w:rsidP="000156C8">
            <w:pPr>
              <w:rPr>
                <w:rFonts w:cs="Calibri"/>
                <w:szCs w:val="22"/>
                <w:u w:val="single"/>
              </w:rPr>
            </w:pPr>
            <w:r w:rsidRPr="005F471A">
              <w:rPr>
                <w:rFonts w:cs="Calibri"/>
                <w:szCs w:val="22"/>
                <w:u w:val="single"/>
              </w:rPr>
              <w:lastRenderedPageBreak/>
              <w:t>Znanje in razumevanje</w:t>
            </w:r>
          </w:p>
          <w:p w14:paraId="6B31DC2D" w14:textId="77777777" w:rsidR="00E42DC2" w:rsidRPr="00A82E68" w:rsidRDefault="00E42DC2" w:rsidP="000156C8">
            <w:pPr>
              <w:rPr>
                <w:rFonts w:cs="Calibri"/>
              </w:rPr>
            </w:pPr>
            <w:r w:rsidRPr="001927B0">
              <w:rPr>
                <w:rFonts w:cs="Calibri"/>
              </w:rPr>
              <w:t>Študent osvoji osnovne principe statistične obravnave rezultatov, kot so natančnost in pravilnost, meja zaznave in občutljivost, merilna negotovost. Zna izbrati analizno metodo in rezultate kritično ovrednotiti. Obvlada posamezne instrumentalne analizne tehnike, pozna njihove pomembnejše karakteristike in omejitve ter značilne aplikacije.</w:t>
            </w:r>
          </w:p>
        </w:tc>
        <w:tc>
          <w:tcPr>
            <w:tcW w:w="142" w:type="dxa"/>
            <w:gridSpan w:val="3"/>
            <w:tcBorders>
              <w:top w:val="nil"/>
              <w:left w:val="single" w:sz="4" w:space="0" w:color="auto"/>
              <w:bottom w:val="nil"/>
              <w:right w:val="single" w:sz="4" w:space="0" w:color="auto"/>
            </w:tcBorders>
          </w:tcPr>
          <w:p w14:paraId="72D88ADA" w14:textId="77777777" w:rsidR="00E42DC2" w:rsidRPr="00A82E68" w:rsidRDefault="00E42DC2" w:rsidP="000156C8">
            <w:pPr>
              <w:rPr>
                <w:rFonts w:cs="Calibri"/>
              </w:rPr>
            </w:pPr>
          </w:p>
          <w:p w14:paraId="7853CB99" w14:textId="77777777" w:rsidR="00E42DC2" w:rsidRPr="00A82E68" w:rsidRDefault="00E42DC2" w:rsidP="000156C8">
            <w:pPr>
              <w:rPr>
                <w:rFonts w:cs="Calibri"/>
              </w:rPr>
            </w:pPr>
          </w:p>
          <w:p w14:paraId="41B696E8"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14C81288"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5A7BB37C" w14:textId="77777777" w:rsidR="00E42DC2" w:rsidRPr="00434ECD" w:rsidRDefault="00E42DC2" w:rsidP="000156C8">
            <w:pPr>
              <w:rPr>
                <w:rFonts w:cs="Calibri"/>
                <w:lang w:val="en-GB"/>
              </w:rPr>
            </w:pPr>
            <w:r w:rsidRPr="00434ECD">
              <w:rPr>
                <w:rFonts w:cs="Calibri"/>
                <w:u w:val="single"/>
                <w:lang w:val="en-GB"/>
              </w:rPr>
              <w:t>Knowledge and comprehension</w:t>
            </w:r>
            <w:r w:rsidRPr="00434ECD">
              <w:rPr>
                <w:rFonts w:cs="Calibri"/>
                <w:lang w:val="en-GB"/>
              </w:rPr>
              <w:t xml:space="preserve"> </w:t>
            </w:r>
          </w:p>
          <w:p w14:paraId="56A19235" w14:textId="77777777" w:rsidR="00E42DC2" w:rsidRPr="005F471A" w:rsidRDefault="00E42DC2" w:rsidP="000156C8">
            <w:pPr>
              <w:rPr>
                <w:rFonts w:cs="Calibri"/>
                <w:lang w:val="en-GB"/>
              </w:rPr>
            </w:pPr>
            <w:r w:rsidRPr="00434ECD">
              <w:rPr>
                <w:rFonts w:cs="Calibri"/>
                <w:lang w:val="en-GB"/>
              </w:rPr>
              <w:t>Student learns the basic principles of statistical evaluation of results, i.e. precision, accuracy, limit of detection, sensitivity, measurement uncertainty. Is able to select an analytical method and critically evaluate the results. Masters certain instrumental analytical techniques, knows their principal characteristics, limitations and typical applications.</w:t>
            </w:r>
          </w:p>
        </w:tc>
      </w:tr>
      <w:tr w:rsidR="00E42DC2" w:rsidRPr="00A82E68" w14:paraId="1723BFC5" w14:textId="77777777" w:rsidTr="000156C8">
        <w:trPr>
          <w:gridAfter w:val="1"/>
          <w:wAfter w:w="56" w:type="dxa"/>
          <w:trHeight w:val="631"/>
        </w:trPr>
        <w:tc>
          <w:tcPr>
            <w:tcW w:w="4671" w:type="dxa"/>
            <w:gridSpan w:val="9"/>
            <w:tcBorders>
              <w:top w:val="single" w:sz="4" w:space="0" w:color="auto"/>
              <w:left w:val="single" w:sz="4" w:space="0" w:color="auto"/>
              <w:bottom w:val="single" w:sz="4" w:space="0" w:color="auto"/>
              <w:right w:val="single" w:sz="4" w:space="0" w:color="auto"/>
            </w:tcBorders>
          </w:tcPr>
          <w:p w14:paraId="45F80DC6" w14:textId="77777777" w:rsidR="00E42DC2" w:rsidRPr="005F471A" w:rsidRDefault="00E42DC2" w:rsidP="000156C8">
            <w:pPr>
              <w:rPr>
                <w:rFonts w:cs="Calibri"/>
                <w:u w:val="single"/>
              </w:rPr>
            </w:pPr>
            <w:r w:rsidRPr="005F471A">
              <w:rPr>
                <w:rFonts w:cs="Calibri"/>
                <w:szCs w:val="22"/>
                <w:u w:val="single"/>
              </w:rPr>
              <w:t>Uporaba</w:t>
            </w:r>
          </w:p>
          <w:p w14:paraId="58354DAE" w14:textId="77777777" w:rsidR="00E42DC2" w:rsidRPr="00A82E68" w:rsidRDefault="00E42DC2" w:rsidP="000156C8">
            <w:pPr>
              <w:rPr>
                <w:rFonts w:cs="Calibri"/>
              </w:rPr>
            </w:pPr>
            <w:r w:rsidRPr="001927B0">
              <w:rPr>
                <w:rFonts w:cs="Calibri"/>
              </w:rPr>
              <w:t>Študent se usposobi za samostojno delo v analiznem laboratoriju in pridobi temeljna znanja, potrebna za razumevanje snovi pri višjih kurzih (Instrumenalna analiza) in raziskovalnem delu.</w:t>
            </w:r>
          </w:p>
        </w:tc>
        <w:tc>
          <w:tcPr>
            <w:tcW w:w="142" w:type="dxa"/>
            <w:gridSpan w:val="3"/>
            <w:tcBorders>
              <w:top w:val="nil"/>
              <w:left w:val="single" w:sz="4" w:space="0" w:color="auto"/>
              <w:bottom w:val="nil"/>
              <w:right w:val="single" w:sz="4" w:space="0" w:color="auto"/>
            </w:tcBorders>
          </w:tcPr>
          <w:p w14:paraId="0FF1E381"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4DB196CB" w14:textId="77777777" w:rsidR="00E42DC2" w:rsidRDefault="00E42DC2" w:rsidP="000156C8">
            <w:pPr>
              <w:rPr>
                <w:rFonts w:cs="Calibri"/>
                <w:u w:val="single"/>
                <w:lang w:val="en-GB"/>
              </w:rPr>
            </w:pPr>
            <w:r w:rsidRPr="005F471A">
              <w:rPr>
                <w:rFonts w:cs="Calibri"/>
                <w:u w:val="single"/>
                <w:lang w:val="en-GB"/>
              </w:rPr>
              <w:t>Application</w:t>
            </w:r>
          </w:p>
          <w:p w14:paraId="30F2B5CD" w14:textId="77777777" w:rsidR="00E42DC2" w:rsidRPr="00434ECD" w:rsidRDefault="00E42DC2" w:rsidP="000156C8">
            <w:pPr>
              <w:rPr>
                <w:rFonts w:cs="Calibri"/>
                <w:lang w:val="en-GB"/>
              </w:rPr>
            </w:pPr>
            <w:r w:rsidRPr="00434ECD">
              <w:rPr>
                <w:rFonts w:cs="Calibri"/>
                <w:lang w:val="en-GB"/>
              </w:rPr>
              <w:t>Student qualifies for autonomous work in the analytical lab; gains fundamental knowledge to understand the subject matter of succeeding courses (Instrumental Analysis) and research work.</w:t>
            </w:r>
          </w:p>
          <w:p w14:paraId="6A353AF5" w14:textId="77777777" w:rsidR="00E42DC2" w:rsidRPr="005F471A" w:rsidRDefault="00E42DC2" w:rsidP="000156C8">
            <w:pPr>
              <w:rPr>
                <w:rFonts w:cs="Calibri"/>
                <w:u w:val="single"/>
                <w:lang w:val="en-GB"/>
              </w:rPr>
            </w:pPr>
          </w:p>
        </w:tc>
      </w:tr>
      <w:tr w:rsidR="00E42DC2" w:rsidRPr="00A82E68" w14:paraId="5F065755" w14:textId="77777777" w:rsidTr="000156C8">
        <w:trPr>
          <w:gridAfter w:val="1"/>
          <w:wAfter w:w="56" w:type="dxa"/>
          <w:trHeight w:val="708"/>
        </w:trPr>
        <w:tc>
          <w:tcPr>
            <w:tcW w:w="4671" w:type="dxa"/>
            <w:gridSpan w:val="9"/>
            <w:tcBorders>
              <w:top w:val="nil"/>
              <w:left w:val="single" w:sz="4" w:space="0" w:color="auto"/>
              <w:bottom w:val="single" w:sz="4" w:space="0" w:color="auto"/>
              <w:right w:val="single" w:sz="4" w:space="0" w:color="auto"/>
            </w:tcBorders>
          </w:tcPr>
          <w:p w14:paraId="51809838" w14:textId="77777777" w:rsidR="00E42DC2" w:rsidRPr="005F471A" w:rsidRDefault="00E42DC2" w:rsidP="000156C8">
            <w:pPr>
              <w:rPr>
                <w:rFonts w:cs="Calibri"/>
                <w:u w:val="single"/>
              </w:rPr>
            </w:pPr>
            <w:r w:rsidRPr="005F471A">
              <w:rPr>
                <w:rFonts w:cs="Calibri"/>
                <w:szCs w:val="22"/>
                <w:u w:val="single"/>
              </w:rPr>
              <w:t>Refleksija</w:t>
            </w:r>
          </w:p>
          <w:p w14:paraId="4D5C8A43" w14:textId="77777777" w:rsidR="00E42DC2" w:rsidRPr="00A82E68" w:rsidRDefault="00E42DC2" w:rsidP="000156C8">
            <w:pPr>
              <w:rPr>
                <w:rFonts w:cs="Calibri"/>
              </w:rPr>
            </w:pPr>
            <w:r w:rsidRPr="001B5B40">
              <w:rPr>
                <w:rFonts w:cs="Calibri"/>
              </w:rPr>
              <w:t>Nauči se kritičnega pristopa do informacij in obravnave eksperimentalnih rezultatov.</w:t>
            </w:r>
          </w:p>
        </w:tc>
        <w:tc>
          <w:tcPr>
            <w:tcW w:w="142" w:type="dxa"/>
            <w:gridSpan w:val="3"/>
            <w:tcBorders>
              <w:top w:val="nil"/>
              <w:left w:val="single" w:sz="4" w:space="0" w:color="auto"/>
              <w:bottom w:val="nil"/>
              <w:right w:val="single" w:sz="4" w:space="0" w:color="auto"/>
            </w:tcBorders>
          </w:tcPr>
          <w:p w14:paraId="72311816"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6075E579" w14:textId="77777777" w:rsidR="00E42DC2" w:rsidRDefault="00E42DC2" w:rsidP="000156C8">
            <w:pPr>
              <w:rPr>
                <w:rFonts w:cs="Calibri"/>
                <w:u w:val="single"/>
                <w:lang w:val="en-GB"/>
              </w:rPr>
            </w:pPr>
            <w:r w:rsidRPr="005F471A">
              <w:rPr>
                <w:rFonts w:cs="Calibri"/>
                <w:u w:val="single"/>
                <w:lang w:val="en-GB"/>
              </w:rPr>
              <w:t>Analysis</w:t>
            </w:r>
          </w:p>
          <w:p w14:paraId="25F138F0" w14:textId="77777777" w:rsidR="00E42DC2" w:rsidRPr="00434ECD" w:rsidRDefault="00E42DC2" w:rsidP="000156C8">
            <w:pPr>
              <w:rPr>
                <w:rFonts w:cs="Calibri"/>
                <w:lang w:val="en-GB"/>
              </w:rPr>
            </w:pPr>
            <w:r w:rsidRPr="00434ECD">
              <w:rPr>
                <w:rFonts w:cs="Calibri"/>
                <w:lang w:val="en-GB"/>
              </w:rPr>
              <w:t>Learns to critically evaluate the information and experimental results.</w:t>
            </w:r>
          </w:p>
          <w:p w14:paraId="32220AD5" w14:textId="77777777" w:rsidR="00E42DC2" w:rsidRPr="005F471A" w:rsidRDefault="00E42DC2" w:rsidP="000156C8">
            <w:pPr>
              <w:rPr>
                <w:rFonts w:cs="Calibri"/>
                <w:u w:val="single"/>
                <w:lang w:val="en-GB"/>
              </w:rPr>
            </w:pPr>
          </w:p>
        </w:tc>
      </w:tr>
      <w:tr w:rsidR="00E42DC2" w:rsidRPr="00A82E68" w14:paraId="7A397BF7" w14:textId="77777777" w:rsidTr="000156C8">
        <w:trPr>
          <w:gridAfter w:val="1"/>
          <w:wAfter w:w="56" w:type="dxa"/>
          <w:trHeight w:val="708"/>
        </w:trPr>
        <w:tc>
          <w:tcPr>
            <w:tcW w:w="4671" w:type="dxa"/>
            <w:gridSpan w:val="9"/>
            <w:tcBorders>
              <w:top w:val="nil"/>
              <w:left w:val="single" w:sz="4" w:space="0" w:color="auto"/>
              <w:bottom w:val="single" w:sz="4" w:space="0" w:color="auto"/>
              <w:right w:val="single" w:sz="4" w:space="0" w:color="auto"/>
            </w:tcBorders>
          </w:tcPr>
          <w:p w14:paraId="11513C70" w14:textId="77777777" w:rsidR="00E42DC2" w:rsidRPr="00FD32DD" w:rsidRDefault="00E42DC2" w:rsidP="000156C8">
            <w:pPr>
              <w:rPr>
                <w:rFonts w:cs="Calibri"/>
                <w:u w:val="single"/>
              </w:rPr>
            </w:pPr>
            <w:r w:rsidRPr="00FD32DD">
              <w:rPr>
                <w:rFonts w:cs="Calibri"/>
                <w:szCs w:val="22"/>
                <w:u w:val="single"/>
              </w:rPr>
              <w:t>Prenosljive spretnosti</w:t>
            </w:r>
          </w:p>
          <w:p w14:paraId="74883F05" w14:textId="77777777" w:rsidR="00E42DC2" w:rsidRPr="00A82E68" w:rsidRDefault="00E42DC2" w:rsidP="000156C8">
            <w:pPr>
              <w:rPr>
                <w:rFonts w:cs="Calibri"/>
              </w:rPr>
            </w:pPr>
            <w:r w:rsidRPr="001B5B40">
              <w:rPr>
                <w:rFonts w:cs="Calibri"/>
              </w:rPr>
              <w:t>Osvoji pristope k reševanju analiznih problemov, zna uporabiti teoretične principe v praksi, izvesti analizo po standardnih postopkih in navedbah v literaturi, obvlada  obdelovanje podatkov in njihovo predstavitev.</w:t>
            </w:r>
          </w:p>
        </w:tc>
        <w:tc>
          <w:tcPr>
            <w:tcW w:w="142" w:type="dxa"/>
            <w:gridSpan w:val="3"/>
            <w:tcBorders>
              <w:top w:val="nil"/>
              <w:left w:val="single" w:sz="4" w:space="0" w:color="auto"/>
              <w:bottom w:val="nil"/>
              <w:right w:val="single" w:sz="4" w:space="0" w:color="auto"/>
            </w:tcBorders>
          </w:tcPr>
          <w:p w14:paraId="29E694B6"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0DE3C131" w14:textId="77777777" w:rsidR="00E42DC2" w:rsidRDefault="00E42DC2" w:rsidP="000156C8">
            <w:pPr>
              <w:rPr>
                <w:rFonts w:cs="Calibri"/>
                <w:u w:val="single"/>
                <w:lang w:val="en-GB"/>
              </w:rPr>
            </w:pPr>
            <w:r>
              <w:rPr>
                <w:rFonts w:cs="Calibri"/>
                <w:u w:val="single"/>
                <w:lang w:val="en-GB"/>
              </w:rPr>
              <w:t>Skill-transference Ability</w:t>
            </w:r>
          </w:p>
          <w:p w14:paraId="75773BAE" w14:textId="77777777" w:rsidR="00E42DC2" w:rsidRPr="00434ECD" w:rsidRDefault="00E42DC2" w:rsidP="000156C8">
            <w:pPr>
              <w:rPr>
                <w:rFonts w:cs="Calibri"/>
                <w:u w:val="single"/>
                <w:lang w:val="en-GB"/>
              </w:rPr>
            </w:pPr>
            <w:r w:rsidRPr="00434ECD">
              <w:rPr>
                <w:rFonts w:cs="Calibri"/>
                <w:lang w:val="en-GB"/>
              </w:rPr>
              <w:t>Masters the approaches to solve analytical problems; can use theoretical principles in the praxis; can perform analysis by standard procedures and methods from the literature; masters data processing and their presentation.</w:t>
            </w:r>
          </w:p>
        </w:tc>
      </w:tr>
      <w:tr w:rsidR="00E42DC2" w:rsidRPr="00A82E68" w14:paraId="4963EBAA" w14:textId="77777777" w:rsidTr="00D658E7">
        <w:trPr>
          <w:gridAfter w:val="1"/>
          <w:wAfter w:w="56" w:type="dxa"/>
        </w:trPr>
        <w:tc>
          <w:tcPr>
            <w:tcW w:w="4671" w:type="dxa"/>
            <w:gridSpan w:val="9"/>
            <w:tcBorders>
              <w:top w:val="nil"/>
              <w:left w:val="nil"/>
              <w:bottom w:val="single" w:sz="4" w:space="0" w:color="auto"/>
              <w:right w:val="nil"/>
            </w:tcBorders>
          </w:tcPr>
          <w:p w14:paraId="0A55B961" w14:textId="77777777" w:rsidR="00E42DC2" w:rsidRPr="00A82E68" w:rsidRDefault="00E42DC2" w:rsidP="000156C8">
            <w:pPr>
              <w:rPr>
                <w:rFonts w:cs="Calibri"/>
                <w:b/>
              </w:rPr>
            </w:pPr>
          </w:p>
          <w:p w14:paraId="15B58174"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6F33EFFE" w14:textId="77777777" w:rsidR="00E42DC2" w:rsidRPr="00A82E68" w:rsidRDefault="00E42DC2" w:rsidP="000156C8">
            <w:pPr>
              <w:rPr>
                <w:rFonts w:cs="Calibri"/>
                <w:b/>
              </w:rPr>
            </w:pPr>
          </w:p>
          <w:p w14:paraId="368ACD99"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5FE36D6" w14:textId="77777777" w:rsidR="00E42DC2" w:rsidRPr="00FD32DD" w:rsidRDefault="00E42DC2" w:rsidP="000156C8">
            <w:pPr>
              <w:rPr>
                <w:rFonts w:cs="Calibri"/>
                <w:b/>
                <w:lang w:val="en-GB"/>
              </w:rPr>
            </w:pPr>
          </w:p>
          <w:p w14:paraId="048A5177"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4541AC8F" w14:textId="77777777" w:rsidTr="000156C8">
        <w:trPr>
          <w:gridAfter w:val="1"/>
          <w:wAfter w:w="56" w:type="dxa"/>
          <w:trHeight w:val="684"/>
        </w:trPr>
        <w:tc>
          <w:tcPr>
            <w:tcW w:w="4671" w:type="dxa"/>
            <w:gridSpan w:val="9"/>
            <w:tcBorders>
              <w:top w:val="single" w:sz="4" w:space="0" w:color="auto"/>
              <w:left w:val="single" w:sz="4" w:space="0" w:color="auto"/>
              <w:bottom w:val="single" w:sz="4" w:space="0" w:color="auto"/>
              <w:right w:val="single" w:sz="4" w:space="0" w:color="auto"/>
            </w:tcBorders>
          </w:tcPr>
          <w:p w14:paraId="1954C3C2" w14:textId="77777777" w:rsidR="00E42DC2" w:rsidRDefault="00E42DC2" w:rsidP="000156C8">
            <w:pPr>
              <w:rPr>
                <w:rFonts w:cs="Calibri"/>
              </w:rPr>
            </w:pPr>
            <w:r w:rsidRPr="001B5B40">
              <w:rPr>
                <w:rFonts w:cs="Calibri"/>
              </w:rPr>
              <w:t xml:space="preserve">a) Predavanja z demonstracijskimi eksperimenti, </w:t>
            </w:r>
          </w:p>
          <w:p w14:paraId="63E6ABA3" w14:textId="77777777" w:rsidR="00E42DC2" w:rsidRPr="001B5B40" w:rsidRDefault="00E42DC2" w:rsidP="000156C8">
            <w:pPr>
              <w:rPr>
                <w:rFonts w:cs="Calibri"/>
              </w:rPr>
            </w:pPr>
            <w:r w:rsidRPr="001B5B40">
              <w:rPr>
                <w:rFonts w:cs="Calibri"/>
              </w:rPr>
              <w:t>b) seminarji usmerjeni v poglabljanje in razumevanje teorije i</w:t>
            </w:r>
            <w:r>
              <w:rPr>
                <w:rFonts w:cs="Calibri"/>
              </w:rPr>
              <w:t>n reševanje praktičnih primerov</w:t>
            </w:r>
          </w:p>
          <w:p w14:paraId="235374F7" w14:textId="77777777" w:rsidR="00E42DC2" w:rsidRPr="00A82E68" w:rsidRDefault="00E42DC2" w:rsidP="000156C8">
            <w:pPr>
              <w:rPr>
                <w:rFonts w:cs="Calibri"/>
              </w:rPr>
            </w:pPr>
          </w:p>
        </w:tc>
        <w:tc>
          <w:tcPr>
            <w:tcW w:w="142" w:type="dxa"/>
            <w:gridSpan w:val="3"/>
            <w:tcBorders>
              <w:top w:val="nil"/>
              <w:left w:val="single" w:sz="4" w:space="0" w:color="auto"/>
              <w:bottom w:val="nil"/>
              <w:right w:val="single" w:sz="4" w:space="0" w:color="auto"/>
            </w:tcBorders>
          </w:tcPr>
          <w:p w14:paraId="53BAFF05"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47D6541C" w14:textId="77777777" w:rsidR="00E42DC2" w:rsidRPr="00434ECD" w:rsidRDefault="00E42DC2" w:rsidP="000156C8">
            <w:pPr>
              <w:rPr>
                <w:rFonts w:cs="Calibri"/>
              </w:rPr>
            </w:pPr>
            <w:r w:rsidRPr="00434ECD">
              <w:rPr>
                <w:rFonts w:cs="Calibri"/>
              </w:rPr>
              <w:t>a) Lectures with practical demonstrations</w:t>
            </w:r>
          </w:p>
          <w:p w14:paraId="0465823A" w14:textId="77777777" w:rsidR="00E42DC2" w:rsidRPr="00434ECD" w:rsidRDefault="00E42DC2" w:rsidP="000156C8">
            <w:pPr>
              <w:rPr>
                <w:rFonts w:cs="Calibri"/>
                <w:lang w:val="en-GB"/>
              </w:rPr>
            </w:pPr>
            <w:r w:rsidRPr="00434ECD">
              <w:rPr>
                <w:rFonts w:cs="Calibri"/>
              </w:rPr>
              <w:t>b) seminars to enhance the understanding of theoretical principles and to solve practical examples.</w:t>
            </w:r>
          </w:p>
        </w:tc>
      </w:tr>
      <w:tr w:rsidR="00E42DC2" w:rsidRPr="00A82E68" w14:paraId="4EB2B383" w14:textId="77777777" w:rsidTr="00D658E7">
        <w:trPr>
          <w:gridAfter w:val="1"/>
          <w:wAfter w:w="56" w:type="dxa"/>
        </w:trPr>
        <w:tc>
          <w:tcPr>
            <w:tcW w:w="3964" w:type="dxa"/>
            <w:gridSpan w:val="6"/>
            <w:tcBorders>
              <w:top w:val="nil"/>
              <w:left w:val="nil"/>
              <w:bottom w:val="single" w:sz="4" w:space="0" w:color="auto"/>
              <w:right w:val="nil"/>
            </w:tcBorders>
          </w:tcPr>
          <w:p w14:paraId="0385BA5A" w14:textId="77777777" w:rsidR="00E42DC2" w:rsidRPr="00A82E68" w:rsidRDefault="00E42DC2" w:rsidP="000156C8">
            <w:pPr>
              <w:rPr>
                <w:rFonts w:cs="Calibri"/>
                <w:b/>
              </w:rPr>
            </w:pPr>
          </w:p>
          <w:p w14:paraId="3C4ABE5A"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1A754A41" w14:textId="77777777" w:rsidR="00E42DC2" w:rsidRPr="00A82E68" w:rsidRDefault="00E42DC2" w:rsidP="00FD32DD">
            <w:pPr>
              <w:jc w:val="center"/>
              <w:rPr>
                <w:rFonts w:cs="Calibri"/>
              </w:rPr>
            </w:pPr>
            <w:r w:rsidRPr="00A82E68">
              <w:rPr>
                <w:rFonts w:cs="Calibri"/>
                <w:szCs w:val="22"/>
              </w:rPr>
              <w:t>Delež (v %) /</w:t>
            </w:r>
          </w:p>
          <w:p w14:paraId="20AE6500"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5D656C1E" w14:textId="77777777" w:rsidR="00E42DC2" w:rsidRPr="00FD32DD" w:rsidRDefault="00E42DC2" w:rsidP="000156C8">
            <w:pPr>
              <w:rPr>
                <w:rFonts w:cs="Calibri"/>
                <w:b/>
                <w:lang w:val="en-GB"/>
              </w:rPr>
            </w:pPr>
          </w:p>
          <w:p w14:paraId="16F1A0CE"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1C9A4CD1" w14:textId="77777777" w:rsidTr="000156C8">
        <w:trPr>
          <w:gridAfter w:val="1"/>
          <w:wAfter w:w="56" w:type="dxa"/>
          <w:trHeight w:val="660"/>
        </w:trPr>
        <w:tc>
          <w:tcPr>
            <w:tcW w:w="3964" w:type="dxa"/>
            <w:gridSpan w:val="6"/>
            <w:tcBorders>
              <w:top w:val="single" w:sz="4" w:space="0" w:color="auto"/>
              <w:left w:val="single" w:sz="4" w:space="0" w:color="auto"/>
              <w:bottom w:val="single" w:sz="4" w:space="0" w:color="auto"/>
              <w:right w:val="single" w:sz="4" w:space="0" w:color="auto"/>
            </w:tcBorders>
          </w:tcPr>
          <w:p w14:paraId="389D76AA" w14:textId="77777777" w:rsidR="00E42DC2" w:rsidRPr="00706347" w:rsidRDefault="00E42DC2" w:rsidP="000156C8">
            <w:pPr>
              <w:rPr>
                <w:rFonts w:cs="Calibri"/>
                <w:szCs w:val="22"/>
              </w:rPr>
            </w:pPr>
            <w:r w:rsidRPr="00706347">
              <w:rPr>
                <w:rFonts w:cs="Calibri"/>
                <w:szCs w:val="22"/>
              </w:rPr>
              <w:t xml:space="preserve">Pisni izpit </w:t>
            </w:r>
          </w:p>
          <w:p w14:paraId="0BDE3BF1" w14:textId="77777777" w:rsidR="00E42DC2" w:rsidRPr="00A82E68" w:rsidRDefault="00E42DC2" w:rsidP="000156C8">
            <w:pPr>
              <w:rPr>
                <w:rFonts w:cs="Calibri"/>
              </w:rPr>
            </w:pPr>
            <w:r w:rsidRPr="00706347">
              <w:rPr>
                <w:rFonts w:cs="Calibri"/>
                <w:szCs w:val="22"/>
              </w:rPr>
              <w:t>Ustni izpit</w:t>
            </w:r>
          </w:p>
        </w:tc>
        <w:tc>
          <w:tcPr>
            <w:tcW w:w="1560" w:type="dxa"/>
            <w:gridSpan w:val="8"/>
            <w:tcBorders>
              <w:top w:val="single" w:sz="4" w:space="0" w:color="auto"/>
              <w:left w:val="single" w:sz="4" w:space="0" w:color="auto"/>
              <w:bottom w:val="single" w:sz="4" w:space="0" w:color="auto"/>
              <w:right w:val="single" w:sz="4" w:space="0" w:color="auto"/>
            </w:tcBorders>
          </w:tcPr>
          <w:p w14:paraId="67AE3A68" w14:textId="77777777" w:rsidR="00E42DC2" w:rsidRPr="00706347" w:rsidRDefault="00E42DC2" w:rsidP="000156C8">
            <w:pPr>
              <w:jc w:val="center"/>
              <w:rPr>
                <w:rFonts w:cs="Calibri"/>
                <w:b/>
              </w:rPr>
            </w:pPr>
            <w:r w:rsidRPr="00706347">
              <w:rPr>
                <w:rFonts w:cs="Calibri"/>
                <w:b/>
              </w:rPr>
              <w:t>50 %</w:t>
            </w:r>
          </w:p>
          <w:p w14:paraId="220387EB" w14:textId="77777777" w:rsidR="00E42DC2" w:rsidRPr="00A82E68" w:rsidRDefault="00E42DC2" w:rsidP="00FD32DD">
            <w:pPr>
              <w:jc w:val="center"/>
              <w:rPr>
                <w:rFonts w:cs="Calibri"/>
                <w:b/>
              </w:rPr>
            </w:pPr>
            <w:r w:rsidRPr="00706347">
              <w:rPr>
                <w:rFonts w:cs="Calibri"/>
                <w:b/>
              </w:rPr>
              <w:t>50 %</w:t>
            </w:r>
          </w:p>
        </w:tc>
        <w:tc>
          <w:tcPr>
            <w:tcW w:w="4115" w:type="dxa"/>
            <w:gridSpan w:val="9"/>
            <w:tcBorders>
              <w:top w:val="single" w:sz="4" w:space="0" w:color="auto"/>
              <w:left w:val="single" w:sz="4" w:space="0" w:color="auto"/>
              <w:bottom w:val="single" w:sz="4" w:space="0" w:color="auto"/>
              <w:right w:val="single" w:sz="4" w:space="0" w:color="auto"/>
            </w:tcBorders>
          </w:tcPr>
          <w:p w14:paraId="7C81F791" w14:textId="77777777" w:rsidR="00E42DC2" w:rsidRPr="00706347" w:rsidRDefault="00E42DC2" w:rsidP="000156C8">
            <w:pPr>
              <w:rPr>
                <w:rFonts w:cs="Calibri"/>
              </w:rPr>
            </w:pPr>
            <w:r w:rsidRPr="00706347">
              <w:rPr>
                <w:rFonts w:cs="Calibri"/>
              </w:rPr>
              <w:t>Written exam</w:t>
            </w:r>
          </w:p>
          <w:p w14:paraId="21037488" w14:textId="77777777" w:rsidR="00E42DC2" w:rsidRPr="00FD32DD" w:rsidRDefault="00E42DC2" w:rsidP="000156C8">
            <w:pPr>
              <w:rPr>
                <w:rFonts w:cs="Calibri"/>
                <w:b/>
                <w:lang w:val="en-GB"/>
              </w:rPr>
            </w:pPr>
            <w:r w:rsidRPr="00706347">
              <w:rPr>
                <w:rFonts w:cs="Calibri"/>
              </w:rPr>
              <w:t>Oral exam</w:t>
            </w:r>
          </w:p>
        </w:tc>
      </w:tr>
      <w:tr w:rsidR="00E42DC2" w:rsidRPr="00A82E68" w14:paraId="49323DF3" w14:textId="77777777" w:rsidTr="00D658E7">
        <w:trPr>
          <w:gridAfter w:val="1"/>
          <w:wAfter w:w="56" w:type="dxa"/>
        </w:trPr>
        <w:tc>
          <w:tcPr>
            <w:tcW w:w="9639" w:type="dxa"/>
            <w:gridSpan w:val="23"/>
            <w:tcBorders>
              <w:top w:val="single" w:sz="4" w:space="0" w:color="auto"/>
              <w:left w:val="nil"/>
              <w:bottom w:val="single" w:sz="4" w:space="0" w:color="auto"/>
              <w:right w:val="nil"/>
            </w:tcBorders>
          </w:tcPr>
          <w:p w14:paraId="6681A55F" w14:textId="77777777" w:rsidR="00E42DC2" w:rsidRPr="00A82E68" w:rsidRDefault="00E42DC2" w:rsidP="000156C8">
            <w:pPr>
              <w:rPr>
                <w:rFonts w:cs="Calibri"/>
                <w:b/>
              </w:rPr>
            </w:pPr>
          </w:p>
          <w:p w14:paraId="16B2173D"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4E13DF67" w14:textId="77777777" w:rsidTr="00D658E7">
        <w:trPr>
          <w:gridAfter w:val="1"/>
          <w:wAfter w:w="56" w:type="dxa"/>
        </w:trPr>
        <w:tc>
          <w:tcPr>
            <w:tcW w:w="9639" w:type="dxa"/>
            <w:gridSpan w:val="23"/>
            <w:tcBorders>
              <w:top w:val="single" w:sz="4" w:space="0" w:color="auto"/>
              <w:left w:val="single" w:sz="4" w:space="0" w:color="auto"/>
              <w:bottom w:val="single" w:sz="4" w:space="0" w:color="auto"/>
              <w:right w:val="single" w:sz="4" w:space="0" w:color="auto"/>
            </w:tcBorders>
          </w:tcPr>
          <w:p w14:paraId="277F755C" w14:textId="77777777" w:rsidR="00E42DC2" w:rsidRPr="00434ECD" w:rsidRDefault="00E42DC2" w:rsidP="000156C8">
            <w:pPr>
              <w:rPr>
                <w:rFonts w:cs="Calibri"/>
                <w:b/>
                <w:bCs/>
              </w:rPr>
            </w:pPr>
            <w:r>
              <w:rPr>
                <w:rFonts w:cs="Calibri"/>
              </w:rPr>
              <w:t xml:space="preserve">- </w:t>
            </w:r>
            <w:r w:rsidRPr="00434ECD">
              <w:rPr>
                <w:rFonts w:cs="Calibri"/>
                <w:bCs/>
              </w:rPr>
              <w:t xml:space="preserve">A. Ćirić, </w:t>
            </w:r>
            <w:r w:rsidRPr="00434ECD">
              <w:rPr>
                <w:rFonts w:cs="Calibri"/>
                <w:b/>
                <w:bCs/>
              </w:rPr>
              <w:t>H. Prosen</w:t>
            </w:r>
            <w:r w:rsidRPr="00434ECD">
              <w:rPr>
                <w:rFonts w:cs="Calibri"/>
                <w:bCs/>
              </w:rPr>
              <w:t xml:space="preserve">, M. Jelikić Stankov, P. Đurđević. Evaluation of matrix effect in determination of some bioflavonoids in food samples by LC-MS/MS method. </w:t>
            </w:r>
            <w:r w:rsidRPr="00434ECD">
              <w:rPr>
                <w:rFonts w:cs="Calibri"/>
                <w:bCs/>
                <w:i/>
              </w:rPr>
              <w:t>Talanta</w:t>
            </w:r>
            <w:r w:rsidRPr="00434ECD">
              <w:rPr>
                <w:rFonts w:cs="Calibri"/>
                <w:bCs/>
              </w:rPr>
              <w:t xml:space="preserve"> 2012, 99, 780-790.</w:t>
            </w:r>
            <w:r>
              <w:rPr>
                <w:rFonts w:cs="Calibri"/>
              </w:rPr>
              <w:br/>
              <w:t xml:space="preserve">- </w:t>
            </w:r>
            <w:r w:rsidRPr="00434ECD">
              <w:rPr>
                <w:rFonts w:cs="Calibri"/>
                <w:b/>
                <w:bCs/>
              </w:rPr>
              <w:t>H. Prosen</w:t>
            </w:r>
            <w:r w:rsidRPr="00434ECD">
              <w:rPr>
                <w:rFonts w:cs="Calibri"/>
                <w:bCs/>
              </w:rPr>
              <w:t xml:space="preserve">, M. Kokalj, D. Janeš, S. Kreft. Comparison of isolation methods for the determination of buckwheat volatile compounds. </w:t>
            </w:r>
            <w:r w:rsidRPr="00434ECD">
              <w:rPr>
                <w:rFonts w:cs="Calibri"/>
                <w:bCs/>
                <w:i/>
              </w:rPr>
              <w:t>Food Chem.</w:t>
            </w:r>
            <w:r w:rsidRPr="00434ECD">
              <w:rPr>
                <w:rFonts w:cs="Calibri"/>
                <w:bCs/>
              </w:rPr>
              <w:t xml:space="preserve"> 2010, 121, 298-306.</w:t>
            </w:r>
          </w:p>
          <w:p w14:paraId="5FC61B58" w14:textId="77777777" w:rsidR="00E42DC2" w:rsidRPr="00A82E68" w:rsidRDefault="00E42DC2" w:rsidP="000156C8">
            <w:pPr>
              <w:rPr>
                <w:rFonts w:cs="Calibri"/>
              </w:rPr>
            </w:pPr>
            <w:r>
              <w:rPr>
                <w:rFonts w:cs="Calibri"/>
              </w:rPr>
              <w:lastRenderedPageBreak/>
              <w:t xml:space="preserve">- </w:t>
            </w:r>
            <w:r w:rsidRPr="00434ECD">
              <w:rPr>
                <w:rFonts w:cs="Calibri"/>
              </w:rPr>
              <w:t xml:space="preserve">I. Kralj Cigić, </w:t>
            </w:r>
            <w:r w:rsidRPr="00434ECD">
              <w:rPr>
                <w:rFonts w:cs="Calibri"/>
                <w:b/>
              </w:rPr>
              <w:t>H. Prosen</w:t>
            </w:r>
            <w:r w:rsidRPr="00434ECD">
              <w:rPr>
                <w:rFonts w:cs="Calibri"/>
              </w:rPr>
              <w:t xml:space="preserve">. An overview of conventional and emerging analytical methods for the determination of mycotoxins. </w:t>
            </w:r>
            <w:r w:rsidRPr="00434ECD">
              <w:rPr>
                <w:rFonts w:cs="Calibri"/>
                <w:i/>
              </w:rPr>
              <w:t>Int. J. Mol. Sci.</w:t>
            </w:r>
            <w:r w:rsidRPr="00434ECD">
              <w:rPr>
                <w:rFonts w:cs="Calibri"/>
              </w:rPr>
              <w:t xml:space="preserve"> 2009, 10, 62-115.</w:t>
            </w:r>
          </w:p>
        </w:tc>
      </w:tr>
    </w:tbl>
    <w:p w14:paraId="6B6E437D" w14:textId="09C03F66" w:rsidR="00E42DC2" w:rsidRDefault="00E42DC2"/>
    <w:p w14:paraId="2F4CF077" w14:textId="77777777" w:rsidR="00E42DC2" w:rsidRDefault="00E42DC2">
      <w:pPr>
        <w:spacing w:after="160" w:line="259" w:lineRule="auto"/>
      </w:pPr>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76"/>
        <w:gridCol w:w="347"/>
        <w:gridCol w:w="10"/>
        <w:gridCol w:w="47"/>
        <w:gridCol w:w="10"/>
        <w:gridCol w:w="85"/>
        <w:gridCol w:w="57"/>
        <w:gridCol w:w="654"/>
        <w:gridCol w:w="132"/>
        <w:gridCol w:w="62"/>
        <w:gridCol w:w="990"/>
        <w:gridCol w:w="91"/>
        <w:gridCol w:w="274"/>
        <w:gridCol w:w="1193"/>
        <w:gridCol w:w="224"/>
        <w:gridCol w:w="132"/>
        <w:gridCol w:w="1017"/>
        <w:gridCol w:w="56"/>
      </w:tblGrid>
      <w:tr w:rsidR="00EC75EB" w:rsidRPr="00A82E68" w14:paraId="337386FC" w14:textId="77777777" w:rsidTr="00E450DE">
        <w:tc>
          <w:tcPr>
            <w:tcW w:w="9695" w:type="dxa"/>
            <w:gridSpan w:val="24"/>
            <w:tcBorders>
              <w:top w:val="single" w:sz="4" w:space="0" w:color="auto"/>
              <w:left w:val="single" w:sz="4" w:space="0" w:color="auto"/>
              <w:bottom w:val="single" w:sz="4" w:space="0" w:color="auto"/>
              <w:right w:val="single" w:sz="4" w:space="0" w:color="auto"/>
            </w:tcBorders>
            <w:shd w:val="clear" w:color="auto" w:fill="E6E6E6"/>
          </w:tcPr>
          <w:p w14:paraId="358E6989" w14:textId="77777777" w:rsidR="00EC75EB" w:rsidRPr="00A82E68" w:rsidRDefault="00EC75EB" w:rsidP="00E450DE">
            <w:pPr>
              <w:jc w:val="center"/>
              <w:rPr>
                <w:rFonts w:cs="Calibri"/>
                <w:b/>
              </w:rPr>
            </w:pPr>
            <w:r w:rsidRPr="00A82E68">
              <w:rPr>
                <w:rFonts w:cs="Calibri"/>
                <w:b/>
                <w:szCs w:val="22"/>
              </w:rPr>
              <w:lastRenderedPageBreak/>
              <w:t>UČNI NAČRT PREDMETA / COURSE SYLLABUS</w:t>
            </w:r>
          </w:p>
        </w:tc>
      </w:tr>
      <w:tr w:rsidR="00EC75EB" w:rsidRPr="00A82E68" w14:paraId="6BAA4DCF" w14:textId="77777777" w:rsidTr="00E450DE">
        <w:tc>
          <w:tcPr>
            <w:tcW w:w="1799" w:type="dxa"/>
            <w:gridSpan w:val="2"/>
          </w:tcPr>
          <w:p w14:paraId="720E3FB2" w14:textId="77777777" w:rsidR="00EC75EB" w:rsidRPr="00A82E68" w:rsidRDefault="00EC75EB" w:rsidP="00E450DE">
            <w:pPr>
              <w:rPr>
                <w:rFonts w:cs="Calibri"/>
                <w:b/>
              </w:rPr>
            </w:pPr>
            <w:r w:rsidRPr="00A82E68">
              <w:rPr>
                <w:rFonts w:cs="Calibri"/>
                <w:b/>
                <w:szCs w:val="22"/>
              </w:rPr>
              <w:t>Predmet:</w:t>
            </w:r>
          </w:p>
        </w:tc>
        <w:tc>
          <w:tcPr>
            <w:tcW w:w="7896" w:type="dxa"/>
            <w:gridSpan w:val="22"/>
            <w:tcBorders>
              <w:top w:val="single" w:sz="4" w:space="0" w:color="auto"/>
              <w:left w:val="single" w:sz="4" w:space="0" w:color="auto"/>
              <w:bottom w:val="single" w:sz="4" w:space="0" w:color="auto"/>
              <w:right w:val="single" w:sz="4" w:space="0" w:color="auto"/>
            </w:tcBorders>
          </w:tcPr>
          <w:p w14:paraId="27AE7AD0" w14:textId="77777777" w:rsidR="00EC75EB" w:rsidRPr="00F77B90" w:rsidRDefault="00EC75EB" w:rsidP="00E450DE">
            <w:pPr>
              <w:rPr>
                <w:rFonts w:cs="Calibri"/>
              </w:rPr>
            </w:pPr>
            <w:r w:rsidRPr="00FD6E63">
              <w:rPr>
                <w:rFonts w:cs="Calibri"/>
              </w:rPr>
              <w:t>ANORGANSKA KEMIJA</w:t>
            </w:r>
          </w:p>
        </w:tc>
      </w:tr>
      <w:tr w:rsidR="00EC75EB" w:rsidRPr="00A82E68" w14:paraId="3C8C0E79" w14:textId="77777777" w:rsidTr="00E450DE">
        <w:tc>
          <w:tcPr>
            <w:tcW w:w="1799" w:type="dxa"/>
            <w:gridSpan w:val="2"/>
          </w:tcPr>
          <w:p w14:paraId="7F77ECA4" w14:textId="77777777" w:rsidR="00EC75EB" w:rsidRPr="00A82E68" w:rsidRDefault="00EC75EB" w:rsidP="00E450DE">
            <w:pPr>
              <w:rPr>
                <w:rFonts w:cs="Calibri"/>
                <w:b/>
              </w:rPr>
            </w:pPr>
            <w:r w:rsidRPr="00D658E7">
              <w:rPr>
                <w:rFonts w:cs="Calibri"/>
                <w:b/>
                <w:szCs w:val="22"/>
                <w:lang w:val="en-GB"/>
              </w:rPr>
              <w:t>Course Title</w:t>
            </w:r>
            <w:r w:rsidRPr="00A82E68">
              <w:rPr>
                <w:rFonts w:cs="Calibri"/>
                <w:b/>
                <w:szCs w:val="22"/>
              </w:rPr>
              <w:t>:</w:t>
            </w:r>
          </w:p>
        </w:tc>
        <w:tc>
          <w:tcPr>
            <w:tcW w:w="7896" w:type="dxa"/>
            <w:gridSpan w:val="22"/>
            <w:tcBorders>
              <w:top w:val="single" w:sz="4" w:space="0" w:color="auto"/>
              <w:left w:val="single" w:sz="4" w:space="0" w:color="auto"/>
              <w:bottom w:val="single" w:sz="4" w:space="0" w:color="auto"/>
              <w:right w:val="single" w:sz="4" w:space="0" w:color="auto"/>
            </w:tcBorders>
          </w:tcPr>
          <w:p w14:paraId="36BE45E4" w14:textId="77777777" w:rsidR="00EC75EB" w:rsidRPr="00A82E68" w:rsidRDefault="00EC75EB" w:rsidP="00E450DE">
            <w:pPr>
              <w:rPr>
                <w:rFonts w:cs="Calibri"/>
              </w:rPr>
            </w:pPr>
            <w:r>
              <w:rPr>
                <w:rFonts w:cs="Calibri"/>
              </w:rPr>
              <w:t>INORGANIC CHEMISTRY</w:t>
            </w:r>
          </w:p>
        </w:tc>
      </w:tr>
      <w:tr w:rsidR="00EC75EB" w:rsidRPr="00A82E68" w14:paraId="49D6814B" w14:textId="77777777" w:rsidTr="00E450DE">
        <w:tc>
          <w:tcPr>
            <w:tcW w:w="4314" w:type="dxa"/>
            <w:gridSpan w:val="7"/>
            <w:vAlign w:val="center"/>
          </w:tcPr>
          <w:p w14:paraId="64141F35" w14:textId="77777777" w:rsidR="00EC75EB" w:rsidRPr="00A82E68" w:rsidRDefault="00EC75EB" w:rsidP="00E450DE">
            <w:pPr>
              <w:jc w:val="center"/>
              <w:rPr>
                <w:rFonts w:cs="Calibri"/>
                <w:b/>
              </w:rPr>
            </w:pPr>
          </w:p>
        </w:tc>
        <w:tc>
          <w:tcPr>
            <w:tcW w:w="2394" w:type="dxa"/>
            <w:gridSpan w:val="10"/>
            <w:vAlign w:val="center"/>
          </w:tcPr>
          <w:p w14:paraId="72FE19A1" w14:textId="77777777" w:rsidR="00EC75EB" w:rsidRPr="00A82E68" w:rsidRDefault="00EC75EB" w:rsidP="00E450DE">
            <w:pPr>
              <w:jc w:val="center"/>
              <w:rPr>
                <w:rFonts w:cs="Calibri"/>
                <w:b/>
              </w:rPr>
            </w:pPr>
          </w:p>
        </w:tc>
        <w:tc>
          <w:tcPr>
            <w:tcW w:w="1558" w:type="dxa"/>
            <w:gridSpan w:val="3"/>
            <w:vAlign w:val="center"/>
          </w:tcPr>
          <w:p w14:paraId="192A2C7A" w14:textId="77777777" w:rsidR="00EC75EB" w:rsidRPr="00A82E68" w:rsidRDefault="00EC75EB" w:rsidP="00E450DE">
            <w:pPr>
              <w:jc w:val="center"/>
              <w:rPr>
                <w:rFonts w:cs="Calibri"/>
                <w:b/>
              </w:rPr>
            </w:pPr>
          </w:p>
        </w:tc>
        <w:tc>
          <w:tcPr>
            <w:tcW w:w="1429" w:type="dxa"/>
            <w:gridSpan w:val="4"/>
            <w:vAlign w:val="center"/>
          </w:tcPr>
          <w:p w14:paraId="01F908E2" w14:textId="77777777" w:rsidR="00EC75EB" w:rsidRPr="00A82E68" w:rsidRDefault="00EC75EB" w:rsidP="00E450DE">
            <w:pPr>
              <w:jc w:val="center"/>
              <w:rPr>
                <w:rFonts w:cs="Calibri"/>
                <w:b/>
              </w:rPr>
            </w:pPr>
          </w:p>
        </w:tc>
      </w:tr>
      <w:tr w:rsidR="00EC75EB" w:rsidRPr="00A82E68" w14:paraId="619F364D" w14:textId="77777777" w:rsidTr="00E450DE">
        <w:tc>
          <w:tcPr>
            <w:tcW w:w="4314" w:type="dxa"/>
            <w:gridSpan w:val="7"/>
            <w:tcBorders>
              <w:top w:val="nil"/>
              <w:left w:val="nil"/>
              <w:bottom w:val="single" w:sz="4" w:space="0" w:color="auto"/>
              <w:right w:val="nil"/>
            </w:tcBorders>
            <w:vAlign w:val="center"/>
          </w:tcPr>
          <w:p w14:paraId="452B071F" w14:textId="77777777" w:rsidR="00EC75EB" w:rsidRPr="00A82E68" w:rsidRDefault="00EC75EB" w:rsidP="00E450DE">
            <w:pPr>
              <w:jc w:val="center"/>
              <w:rPr>
                <w:rFonts w:cs="Calibri"/>
                <w:b/>
              </w:rPr>
            </w:pPr>
            <w:r w:rsidRPr="00A82E68">
              <w:rPr>
                <w:rFonts w:cs="Calibri"/>
                <w:b/>
                <w:szCs w:val="22"/>
              </w:rPr>
              <w:t>Študijski program in stopnja</w:t>
            </w:r>
          </w:p>
          <w:p w14:paraId="1EBCF7D2" w14:textId="77777777" w:rsidR="00EC75EB" w:rsidRPr="00D658E7" w:rsidRDefault="00EC75EB" w:rsidP="00E450DE">
            <w:pPr>
              <w:jc w:val="center"/>
              <w:rPr>
                <w:rFonts w:cs="Calibri"/>
                <w:lang w:val="en-GB"/>
              </w:rPr>
            </w:pPr>
            <w:r w:rsidRPr="00D658E7">
              <w:rPr>
                <w:rFonts w:cs="Calibri"/>
                <w:b/>
                <w:szCs w:val="22"/>
                <w:lang w:val="en-GB"/>
              </w:rPr>
              <w:t>Study Programme and Level</w:t>
            </w:r>
          </w:p>
        </w:tc>
        <w:tc>
          <w:tcPr>
            <w:tcW w:w="2394" w:type="dxa"/>
            <w:gridSpan w:val="10"/>
            <w:tcBorders>
              <w:top w:val="nil"/>
              <w:left w:val="nil"/>
              <w:bottom w:val="single" w:sz="4" w:space="0" w:color="auto"/>
              <w:right w:val="nil"/>
            </w:tcBorders>
            <w:vAlign w:val="center"/>
          </w:tcPr>
          <w:p w14:paraId="527BF8AC" w14:textId="77777777" w:rsidR="00EC75EB" w:rsidRPr="00A82E68" w:rsidRDefault="00EC75EB" w:rsidP="00E450DE">
            <w:pPr>
              <w:jc w:val="center"/>
              <w:rPr>
                <w:rFonts w:cs="Calibri"/>
                <w:b/>
              </w:rPr>
            </w:pPr>
            <w:r w:rsidRPr="00A82E68">
              <w:rPr>
                <w:rFonts w:cs="Calibri"/>
                <w:b/>
                <w:szCs w:val="22"/>
              </w:rPr>
              <w:t>Študijska smer</w:t>
            </w:r>
          </w:p>
          <w:p w14:paraId="78FFBFF7" w14:textId="77777777" w:rsidR="00EC75EB" w:rsidRPr="00D658E7" w:rsidRDefault="00EC75EB" w:rsidP="00E450DE">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06744CA3" w14:textId="77777777" w:rsidR="00EC75EB" w:rsidRPr="00A82E68" w:rsidRDefault="00EC75EB" w:rsidP="00E450DE">
            <w:pPr>
              <w:jc w:val="center"/>
              <w:rPr>
                <w:rFonts w:cs="Calibri"/>
                <w:b/>
              </w:rPr>
            </w:pPr>
            <w:r w:rsidRPr="00A82E68">
              <w:rPr>
                <w:rFonts w:cs="Calibri"/>
                <w:b/>
                <w:szCs w:val="22"/>
              </w:rPr>
              <w:t>Letnik</w:t>
            </w:r>
          </w:p>
          <w:p w14:paraId="36ACBDE4" w14:textId="77777777" w:rsidR="00EC75EB" w:rsidRPr="00D658E7" w:rsidRDefault="00EC75EB" w:rsidP="00E450DE">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1BFDA1E8" w14:textId="77777777" w:rsidR="00EC75EB" w:rsidRPr="00A82E68" w:rsidRDefault="00EC75EB" w:rsidP="00E450DE">
            <w:pPr>
              <w:jc w:val="center"/>
              <w:rPr>
                <w:rFonts w:cs="Calibri"/>
                <w:b/>
              </w:rPr>
            </w:pPr>
            <w:r w:rsidRPr="00A82E68">
              <w:rPr>
                <w:rFonts w:cs="Calibri"/>
                <w:b/>
                <w:szCs w:val="22"/>
              </w:rPr>
              <w:t>Semester</w:t>
            </w:r>
          </w:p>
          <w:p w14:paraId="6C38FF18" w14:textId="77777777" w:rsidR="00EC75EB" w:rsidRPr="00D658E7" w:rsidRDefault="00EC75EB" w:rsidP="00E450DE">
            <w:pPr>
              <w:jc w:val="center"/>
              <w:rPr>
                <w:rFonts w:cs="Calibri"/>
                <w:b/>
                <w:lang w:val="en-GB"/>
              </w:rPr>
            </w:pPr>
            <w:r w:rsidRPr="00D658E7">
              <w:rPr>
                <w:rFonts w:cs="Calibri"/>
                <w:b/>
                <w:szCs w:val="22"/>
                <w:lang w:val="en-GB"/>
              </w:rPr>
              <w:t>Semester</w:t>
            </w:r>
          </w:p>
        </w:tc>
      </w:tr>
      <w:tr w:rsidR="00EC75EB" w:rsidRPr="00A82E68" w14:paraId="43E64288" w14:textId="77777777" w:rsidTr="00E450DE">
        <w:trPr>
          <w:trHeight w:val="318"/>
        </w:trPr>
        <w:tc>
          <w:tcPr>
            <w:tcW w:w="4314" w:type="dxa"/>
            <w:gridSpan w:val="7"/>
            <w:tcBorders>
              <w:top w:val="single" w:sz="4" w:space="0" w:color="auto"/>
              <w:left w:val="single" w:sz="4" w:space="0" w:color="auto"/>
              <w:bottom w:val="single" w:sz="4" w:space="0" w:color="auto"/>
              <w:right w:val="single" w:sz="4" w:space="0" w:color="auto"/>
            </w:tcBorders>
          </w:tcPr>
          <w:p w14:paraId="33F3081B" w14:textId="77777777" w:rsidR="00EC75EB" w:rsidRDefault="00EC75EB" w:rsidP="00E450DE">
            <w:pPr>
              <w:jc w:val="center"/>
              <w:rPr>
                <w:b/>
              </w:rPr>
            </w:pPr>
            <w:r>
              <w:rPr>
                <w:b/>
              </w:rPr>
              <w:t>UŠP Kemijsko inženirstvo,</w:t>
            </w:r>
            <w:r w:rsidRPr="00C969A0">
              <w:rPr>
                <w:b/>
              </w:rPr>
              <w:t xml:space="preserve"> 1. stopnja</w:t>
            </w:r>
            <w:r>
              <w:rPr>
                <w:b/>
              </w:rPr>
              <w:t>,</w:t>
            </w:r>
          </w:p>
          <w:p w14:paraId="0D8ACF60" w14:textId="77777777" w:rsidR="00EC75EB" w:rsidRDefault="00EC75EB" w:rsidP="00E450DE">
            <w:pPr>
              <w:jc w:val="center"/>
              <w:rPr>
                <w:b/>
              </w:rPr>
            </w:pPr>
            <w:r w:rsidRPr="00C969A0">
              <w:rPr>
                <w:b/>
              </w:rPr>
              <w:t>UŠP</w:t>
            </w:r>
            <w:r>
              <w:rPr>
                <w:b/>
              </w:rPr>
              <w:t xml:space="preserve"> Biokemija</w:t>
            </w:r>
            <w:r w:rsidRPr="00C969A0">
              <w:rPr>
                <w:b/>
              </w:rPr>
              <w:t>, 1. stopnja</w:t>
            </w:r>
            <w:r>
              <w:rPr>
                <w:b/>
              </w:rPr>
              <w:t>,</w:t>
            </w:r>
          </w:p>
          <w:p w14:paraId="21424801" w14:textId="77777777" w:rsidR="00EC75EB" w:rsidRPr="001010CC" w:rsidRDefault="00EC75EB" w:rsidP="00E450DE">
            <w:pPr>
              <w:jc w:val="center"/>
              <w:rPr>
                <w:b/>
              </w:rPr>
            </w:pPr>
            <w:r w:rsidRPr="00C969A0">
              <w:rPr>
                <w:b/>
              </w:rPr>
              <w:t>UŠP Kemija, 1. stopnja</w:t>
            </w:r>
          </w:p>
        </w:tc>
        <w:tc>
          <w:tcPr>
            <w:tcW w:w="2394" w:type="dxa"/>
            <w:gridSpan w:val="10"/>
            <w:tcBorders>
              <w:top w:val="single" w:sz="4" w:space="0" w:color="auto"/>
              <w:left w:val="single" w:sz="4" w:space="0" w:color="auto"/>
              <w:bottom w:val="single" w:sz="4" w:space="0" w:color="auto"/>
              <w:right w:val="single" w:sz="4" w:space="0" w:color="auto"/>
            </w:tcBorders>
            <w:vAlign w:val="center"/>
          </w:tcPr>
          <w:p w14:paraId="06D115B3" w14:textId="77777777" w:rsidR="00EC75EB" w:rsidRPr="00A82E68" w:rsidRDefault="00EC75EB" w:rsidP="00E450DE">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1E3A2482" w14:textId="77777777" w:rsidR="00EC75EB" w:rsidRPr="00A82E68" w:rsidRDefault="00EC75EB" w:rsidP="00E450DE">
            <w:pPr>
              <w:jc w:val="center"/>
              <w:rPr>
                <w:rFonts w:cs="Calibri"/>
                <w:b/>
                <w:bCs/>
              </w:rPr>
            </w:pPr>
            <w:r>
              <w:rPr>
                <w:rFonts w:cs="Calibri"/>
                <w:b/>
                <w:bCs/>
              </w:rPr>
              <w:t>1.</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379756B6" w14:textId="77777777" w:rsidR="00EC75EB" w:rsidRPr="00A82E68" w:rsidRDefault="00EC75EB" w:rsidP="00E450DE">
            <w:pPr>
              <w:jc w:val="center"/>
              <w:rPr>
                <w:rFonts w:cs="Calibri"/>
                <w:b/>
                <w:bCs/>
              </w:rPr>
            </w:pPr>
            <w:r>
              <w:rPr>
                <w:rFonts w:cs="Calibri"/>
                <w:b/>
                <w:bCs/>
              </w:rPr>
              <w:t>2.</w:t>
            </w:r>
          </w:p>
        </w:tc>
      </w:tr>
      <w:tr w:rsidR="00EC75EB" w:rsidRPr="00A82E68" w14:paraId="73DE2AF5" w14:textId="77777777" w:rsidTr="00E450DE">
        <w:trPr>
          <w:trHeight w:val="318"/>
        </w:trPr>
        <w:tc>
          <w:tcPr>
            <w:tcW w:w="4314" w:type="dxa"/>
            <w:gridSpan w:val="7"/>
            <w:tcBorders>
              <w:top w:val="single" w:sz="4" w:space="0" w:color="auto"/>
              <w:left w:val="single" w:sz="4" w:space="0" w:color="auto"/>
              <w:bottom w:val="single" w:sz="4" w:space="0" w:color="auto"/>
              <w:right w:val="single" w:sz="4" w:space="0" w:color="auto"/>
            </w:tcBorders>
            <w:vAlign w:val="center"/>
          </w:tcPr>
          <w:p w14:paraId="73934102" w14:textId="77777777" w:rsidR="00EC75EB" w:rsidRDefault="00EC75EB" w:rsidP="00E450DE">
            <w:pPr>
              <w:jc w:val="center"/>
              <w:rPr>
                <w:rFonts w:cs="Calibri"/>
                <w:b/>
                <w:bCs/>
              </w:rPr>
            </w:pPr>
            <w:r>
              <w:rPr>
                <w:rFonts w:cs="Calibri"/>
                <w:b/>
                <w:bCs/>
              </w:rPr>
              <w:t>USP Chemical Engineering</w:t>
            </w:r>
            <w:r w:rsidRPr="00C969A0">
              <w:rPr>
                <w:rFonts w:cs="Calibri"/>
                <w:b/>
                <w:bCs/>
              </w:rPr>
              <w:t>, 1</w:t>
            </w:r>
            <w:r w:rsidRPr="00C969A0">
              <w:rPr>
                <w:rFonts w:cs="Calibri"/>
                <w:b/>
                <w:bCs/>
                <w:vertAlign w:val="superscript"/>
              </w:rPr>
              <w:t xml:space="preserve">st </w:t>
            </w:r>
            <w:r w:rsidRPr="00C969A0">
              <w:rPr>
                <w:rFonts w:cs="Calibri"/>
                <w:b/>
                <w:bCs/>
              </w:rPr>
              <w:t>Cycle</w:t>
            </w:r>
            <w:r>
              <w:rPr>
                <w:rFonts w:cs="Calibri"/>
                <w:b/>
                <w:bCs/>
              </w:rPr>
              <w:t>,</w:t>
            </w:r>
          </w:p>
          <w:p w14:paraId="7331CF40" w14:textId="77777777" w:rsidR="00EC75EB" w:rsidRDefault="00EC75EB" w:rsidP="00E450DE">
            <w:pPr>
              <w:jc w:val="center"/>
              <w:rPr>
                <w:rFonts w:cs="Calibri"/>
                <w:b/>
                <w:bCs/>
              </w:rPr>
            </w:pPr>
            <w:r w:rsidRPr="00C969A0">
              <w:rPr>
                <w:rFonts w:cs="Calibri"/>
                <w:b/>
                <w:bCs/>
              </w:rPr>
              <w:t xml:space="preserve">USP </w:t>
            </w:r>
            <w:r>
              <w:rPr>
                <w:rFonts w:cs="Calibri"/>
                <w:b/>
                <w:bCs/>
              </w:rPr>
              <w:t>Bioc</w:t>
            </w:r>
            <w:r w:rsidRPr="00C969A0">
              <w:rPr>
                <w:rFonts w:cs="Calibri"/>
                <w:b/>
                <w:bCs/>
              </w:rPr>
              <w:t>hemistry, 1</w:t>
            </w:r>
            <w:r w:rsidRPr="00C969A0">
              <w:rPr>
                <w:rFonts w:cs="Calibri"/>
                <w:b/>
                <w:bCs/>
                <w:vertAlign w:val="superscript"/>
              </w:rPr>
              <w:t xml:space="preserve">st </w:t>
            </w:r>
            <w:r w:rsidRPr="00C969A0">
              <w:rPr>
                <w:rFonts w:cs="Calibri"/>
                <w:b/>
                <w:bCs/>
              </w:rPr>
              <w:t>Cycle</w:t>
            </w:r>
            <w:r>
              <w:rPr>
                <w:rFonts w:cs="Calibri"/>
                <w:b/>
                <w:bCs/>
              </w:rPr>
              <w:t>,</w:t>
            </w:r>
          </w:p>
          <w:p w14:paraId="58E8CF3F" w14:textId="77777777" w:rsidR="00EC75EB" w:rsidRPr="001010CC" w:rsidRDefault="00EC75EB" w:rsidP="00E450DE">
            <w:pPr>
              <w:jc w:val="center"/>
              <w:rPr>
                <w:rFonts w:cs="Calibri"/>
                <w:b/>
                <w:bCs/>
              </w:rPr>
            </w:pPr>
            <w:r w:rsidRPr="00C969A0">
              <w:rPr>
                <w:rFonts w:cs="Calibri"/>
                <w:b/>
                <w:bCs/>
              </w:rPr>
              <w:t>USP Chemistry, 1</w:t>
            </w:r>
            <w:r w:rsidRPr="00C969A0">
              <w:rPr>
                <w:rFonts w:cs="Calibri"/>
                <w:b/>
                <w:bCs/>
                <w:vertAlign w:val="superscript"/>
              </w:rPr>
              <w:t xml:space="preserve">st </w:t>
            </w:r>
            <w:r w:rsidRPr="00C969A0">
              <w:rPr>
                <w:rFonts w:cs="Calibri"/>
                <w:b/>
                <w:bCs/>
              </w:rPr>
              <w:t>Cycle</w:t>
            </w:r>
          </w:p>
        </w:tc>
        <w:tc>
          <w:tcPr>
            <w:tcW w:w="2394" w:type="dxa"/>
            <w:gridSpan w:val="10"/>
            <w:tcBorders>
              <w:top w:val="single" w:sz="4" w:space="0" w:color="auto"/>
              <w:left w:val="single" w:sz="4" w:space="0" w:color="auto"/>
              <w:bottom w:val="single" w:sz="4" w:space="0" w:color="auto"/>
              <w:right w:val="single" w:sz="4" w:space="0" w:color="auto"/>
            </w:tcBorders>
            <w:vAlign w:val="center"/>
          </w:tcPr>
          <w:p w14:paraId="76638D9C" w14:textId="77777777" w:rsidR="00EC75EB" w:rsidRPr="00A82E68" w:rsidRDefault="00EC75EB" w:rsidP="00E450DE">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43C7ED3" w14:textId="77777777" w:rsidR="00EC75EB" w:rsidRPr="00A82E68" w:rsidRDefault="00EC75EB" w:rsidP="00E450DE">
            <w:pPr>
              <w:jc w:val="center"/>
              <w:rPr>
                <w:rFonts w:cs="Calibri"/>
                <w:b/>
                <w:bCs/>
              </w:rPr>
            </w:pPr>
            <w:r>
              <w:rPr>
                <w:b/>
              </w:rPr>
              <w:t>1</w:t>
            </w:r>
            <w:r w:rsidRPr="00123D1B">
              <w:rPr>
                <w:b/>
                <w:vertAlign w:val="superscript"/>
              </w:rPr>
              <w:t>st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7FDA46E1" w14:textId="77777777" w:rsidR="00EC75EB" w:rsidRPr="00A82E68" w:rsidRDefault="00EC75EB" w:rsidP="00E450DE">
            <w:pPr>
              <w:jc w:val="center"/>
              <w:rPr>
                <w:rFonts w:cs="Calibri"/>
                <w:b/>
                <w:bCs/>
              </w:rPr>
            </w:pPr>
            <w:r>
              <w:rPr>
                <w:b/>
              </w:rPr>
              <w:t>2</w:t>
            </w:r>
            <w:r>
              <w:rPr>
                <w:b/>
                <w:vertAlign w:val="superscript"/>
              </w:rPr>
              <w:t>nd</w:t>
            </w:r>
          </w:p>
        </w:tc>
      </w:tr>
      <w:tr w:rsidR="00EC75EB" w:rsidRPr="00A82E68" w14:paraId="3185BA97" w14:textId="77777777" w:rsidTr="00E450DE">
        <w:trPr>
          <w:trHeight w:val="103"/>
        </w:trPr>
        <w:tc>
          <w:tcPr>
            <w:tcW w:w="9695" w:type="dxa"/>
            <w:gridSpan w:val="24"/>
          </w:tcPr>
          <w:p w14:paraId="2D22F7B6" w14:textId="77777777" w:rsidR="00EC75EB" w:rsidRPr="00A82E68" w:rsidRDefault="00EC75EB" w:rsidP="00E450DE">
            <w:pPr>
              <w:rPr>
                <w:rFonts w:cs="Calibri"/>
                <w:b/>
                <w:bCs/>
              </w:rPr>
            </w:pPr>
          </w:p>
        </w:tc>
      </w:tr>
      <w:tr w:rsidR="00EC75EB" w:rsidRPr="00A82E68" w14:paraId="440192DD" w14:textId="77777777" w:rsidTr="00E450DE">
        <w:tc>
          <w:tcPr>
            <w:tcW w:w="5718" w:type="dxa"/>
            <w:gridSpan w:val="16"/>
            <w:tcBorders>
              <w:top w:val="nil"/>
              <w:left w:val="nil"/>
              <w:bottom w:val="nil"/>
              <w:right w:val="single" w:sz="4" w:space="0" w:color="auto"/>
            </w:tcBorders>
          </w:tcPr>
          <w:p w14:paraId="7253F28B" w14:textId="77777777" w:rsidR="00EC75EB" w:rsidRPr="00A82E68" w:rsidRDefault="00EC75EB" w:rsidP="00E450DE">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198CA779" w14:textId="77777777" w:rsidR="00EC75EB" w:rsidRPr="00A82E68" w:rsidRDefault="00EC75EB" w:rsidP="00E450DE">
            <w:pPr>
              <w:rPr>
                <w:rFonts w:cs="Calibri"/>
              </w:rPr>
            </w:pPr>
            <w:r>
              <w:rPr>
                <w:rFonts w:cs="Calibri"/>
              </w:rPr>
              <w:t>obvezni / Mandatory</w:t>
            </w:r>
          </w:p>
        </w:tc>
      </w:tr>
      <w:tr w:rsidR="00EC75EB" w:rsidRPr="00A82E68" w14:paraId="115D87A7" w14:textId="77777777" w:rsidTr="00E450DE">
        <w:tc>
          <w:tcPr>
            <w:tcW w:w="5718" w:type="dxa"/>
            <w:gridSpan w:val="16"/>
          </w:tcPr>
          <w:p w14:paraId="0B6C142F" w14:textId="77777777" w:rsidR="00EC75EB" w:rsidRPr="00A82E68" w:rsidRDefault="00EC75EB" w:rsidP="00E450DE">
            <w:pPr>
              <w:rPr>
                <w:rFonts w:cs="Calibri"/>
                <w:b/>
              </w:rPr>
            </w:pPr>
          </w:p>
        </w:tc>
        <w:tc>
          <w:tcPr>
            <w:tcW w:w="3977" w:type="dxa"/>
            <w:gridSpan w:val="8"/>
            <w:tcBorders>
              <w:top w:val="single" w:sz="4" w:space="0" w:color="auto"/>
              <w:left w:val="nil"/>
              <w:bottom w:val="single" w:sz="4" w:space="0" w:color="auto"/>
              <w:right w:val="nil"/>
            </w:tcBorders>
          </w:tcPr>
          <w:p w14:paraId="4C4F1821" w14:textId="77777777" w:rsidR="00EC75EB" w:rsidRPr="00A82E68" w:rsidRDefault="00EC75EB" w:rsidP="00E450DE">
            <w:pPr>
              <w:rPr>
                <w:rFonts w:cs="Calibri"/>
              </w:rPr>
            </w:pPr>
          </w:p>
        </w:tc>
      </w:tr>
      <w:tr w:rsidR="00EC75EB" w:rsidRPr="00A82E68" w14:paraId="7BEE6914" w14:textId="77777777" w:rsidTr="00E450DE">
        <w:tc>
          <w:tcPr>
            <w:tcW w:w="5718" w:type="dxa"/>
            <w:gridSpan w:val="16"/>
            <w:tcBorders>
              <w:top w:val="nil"/>
              <w:left w:val="nil"/>
              <w:bottom w:val="nil"/>
              <w:right w:val="single" w:sz="4" w:space="0" w:color="auto"/>
            </w:tcBorders>
          </w:tcPr>
          <w:p w14:paraId="4C29C717" w14:textId="77777777" w:rsidR="00EC75EB" w:rsidRPr="00A82E68" w:rsidRDefault="00EC75EB" w:rsidP="00E450DE">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79C7AABF" w14:textId="77777777" w:rsidR="00EC75EB" w:rsidRPr="00A82E68" w:rsidRDefault="00EC75EB" w:rsidP="00E450DE">
            <w:pPr>
              <w:rPr>
                <w:rFonts w:cs="Calibri"/>
              </w:rPr>
            </w:pPr>
            <w:r>
              <w:rPr>
                <w:rFonts w:cs="Calibri"/>
              </w:rPr>
              <w:t>KE108</w:t>
            </w:r>
          </w:p>
        </w:tc>
      </w:tr>
      <w:tr w:rsidR="00EC75EB" w:rsidRPr="00A82E68" w14:paraId="7838E471" w14:textId="77777777" w:rsidTr="00E450DE">
        <w:tc>
          <w:tcPr>
            <w:tcW w:w="9695" w:type="dxa"/>
            <w:gridSpan w:val="24"/>
          </w:tcPr>
          <w:p w14:paraId="044222AC" w14:textId="77777777" w:rsidR="00EC75EB" w:rsidRPr="00A82E68" w:rsidRDefault="00EC75EB" w:rsidP="00E450DE">
            <w:pPr>
              <w:rPr>
                <w:rFonts w:cs="Calibri"/>
              </w:rPr>
            </w:pPr>
          </w:p>
        </w:tc>
      </w:tr>
      <w:tr w:rsidR="00EC75EB" w:rsidRPr="00A82E68" w14:paraId="5919419D" w14:textId="77777777" w:rsidTr="00E450DE">
        <w:tc>
          <w:tcPr>
            <w:tcW w:w="1410" w:type="dxa"/>
            <w:tcBorders>
              <w:top w:val="nil"/>
              <w:left w:val="nil"/>
              <w:bottom w:val="single" w:sz="4" w:space="0" w:color="auto"/>
              <w:right w:val="nil"/>
            </w:tcBorders>
            <w:vAlign w:val="center"/>
          </w:tcPr>
          <w:p w14:paraId="39A0B997" w14:textId="77777777" w:rsidR="00EC75EB" w:rsidRPr="00A82E68" w:rsidRDefault="00EC75EB" w:rsidP="00E450DE">
            <w:pPr>
              <w:jc w:val="center"/>
              <w:rPr>
                <w:rFonts w:cs="Calibri"/>
                <w:b/>
              </w:rPr>
            </w:pPr>
            <w:r w:rsidRPr="00A82E68">
              <w:rPr>
                <w:rFonts w:cs="Calibri"/>
                <w:b/>
                <w:szCs w:val="22"/>
              </w:rPr>
              <w:t>Predavanja</w:t>
            </w:r>
          </w:p>
          <w:p w14:paraId="65FC971E" w14:textId="77777777" w:rsidR="00EC75EB" w:rsidRPr="00D658E7" w:rsidRDefault="00EC75EB" w:rsidP="00E450DE">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263E3BC2" w14:textId="77777777" w:rsidR="00EC75EB" w:rsidRPr="00A82E68" w:rsidRDefault="00EC75EB" w:rsidP="00E450DE">
            <w:pPr>
              <w:jc w:val="center"/>
              <w:rPr>
                <w:rFonts w:cs="Calibri"/>
                <w:b/>
              </w:rPr>
            </w:pPr>
            <w:r w:rsidRPr="00A82E68">
              <w:rPr>
                <w:rFonts w:cs="Calibri"/>
                <w:b/>
                <w:szCs w:val="22"/>
              </w:rPr>
              <w:t>Seminar</w:t>
            </w:r>
          </w:p>
          <w:p w14:paraId="3C873D7F" w14:textId="77777777" w:rsidR="00EC75EB" w:rsidRPr="00D658E7" w:rsidRDefault="00EC75EB" w:rsidP="00E450DE">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2B4EF792" w14:textId="77777777" w:rsidR="00EC75EB" w:rsidRPr="00A82E68" w:rsidRDefault="00EC75EB" w:rsidP="00E450DE">
            <w:pPr>
              <w:jc w:val="center"/>
              <w:rPr>
                <w:rFonts w:cs="Calibri"/>
                <w:b/>
              </w:rPr>
            </w:pPr>
            <w:r w:rsidRPr="00A82E68">
              <w:rPr>
                <w:rFonts w:cs="Calibri"/>
                <w:b/>
                <w:szCs w:val="22"/>
              </w:rPr>
              <w:t>Vaje</w:t>
            </w:r>
          </w:p>
          <w:p w14:paraId="0F7C6BFE" w14:textId="77777777" w:rsidR="00EC75EB" w:rsidRPr="00D658E7" w:rsidRDefault="00EC75EB" w:rsidP="00E450DE">
            <w:pPr>
              <w:jc w:val="center"/>
              <w:rPr>
                <w:rFonts w:cs="Calibri"/>
                <w:b/>
                <w:lang w:val="en-GB"/>
              </w:rPr>
            </w:pPr>
            <w:r w:rsidRPr="00D658E7">
              <w:rPr>
                <w:rFonts w:cs="Calibri"/>
                <w:b/>
                <w:szCs w:val="22"/>
                <w:lang w:val="en-GB"/>
              </w:rPr>
              <w:t>Tutorial</w:t>
            </w:r>
          </w:p>
        </w:tc>
        <w:tc>
          <w:tcPr>
            <w:tcW w:w="1418" w:type="dxa"/>
            <w:gridSpan w:val="9"/>
            <w:tcBorders>
              <w:top w:val="nil"/>
              <w:left w:val="nil"/>
              <w:bottom w:val="single" w:sz="4" w:space="0" w:color="auto"/>
              <w:right w:val="nil"/>
            </w:tcBorders>
            <w:vAlign w:val="center"/>
          </w:tcPr>
          <w:p w14:paraId="33479B7B" w14:textId="77777777" w:rsidR="00EC75EB" w:rsidRPr="00A82E68" w:rsidRDefault="00EC75EB" w:rsidP="00E450DE">
            <w:pPr>
              <w:jc w:val="center"/>
              <w:rPr>
                <w:rFonts w:cs="Calibri"/>
                <w:b/>
              </w:rPr>
            </w:pPr>
            <w:r w:rsidRPr="00A82E68">
              <w:rPr>
                <w:rFonts w:cs="Calibri"/>
                <w:b/>
                <w:szCs w:val="22"/>
              </w:rPr>
              <w:t>Klinične vaje</w:t>
            </w:r>
          </w:p>
          <w:p w14:paraId="5D249DF7" w14:textId="77777777" w:rsidR="00EC75EB" w:rsidRPr="00D658E7" w:rsidRDefault="00EC75EB" w:rsidP="00E450DE">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60CCF63A" w14:textId="77777777" w:rsidR="00EC75EB" w:rsidRPr="00A82E68" w:rsidRDefault="00EC75EB" w:rsidP="00E450DE">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320F05AF" w14:textId="77777777" w:rsidR="00EC75EB" w:rsidRPr="00A82E68" w:rsidRDefault="00EC75EB" w:rsidP="00E450DE">
            <w:pPr>
              <w:jc w:val="center"/>
              <w:rPr>
                <w:rFonts w:cs="Calibri"/>
                <w:b/>
              </w:rPr>
            </w:pPr>
            <w:r w:rsidRPr="00A82E68">
              <w:rPr>
                <w:rFonts w:cs="Calibri"/>
                <w:b/>
                <w:szCs w:val="22"/>
              </w:rPr>
              <w:t>Samost. delo</w:t>
            </w:r>
          </w:p>
          <w:p w14:paraId="0559D2A9" w14:textId="77777777" w:rsidR="00EC75EB" w:rsidRPr="00D658E7" w:rsidRDefault="00EC75EB" w:rsidP="00E450DE">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61F346D4" w14:textId="77777777" w:rsidR="00EC75EB" w:rsidRPr="00A82E68" w:rsidRDefault="00EC75EB" w:rsidP="00E450DE">
            <w:pPr>
              <w:jc w:val="center"/>
              <w:rPr>
                <w:rFonts w:cs="Calibri"/>
                <w:b/>
                <w:bCs/>
              </w:rPr>
            </w:pPr>
          </w:p>
        </w:tc>
        <w:tc>
          <w:tcPr>
            <w:tcW w:w="1073" w:type="dxa"/>
            <w:gridSpan w:val="2"/>
            <w:tcBorders>
              <w:top w:val="nil"/>
              <w:left w:val="nil"/>
              <w:bottom w:val="single" w:sz="4" w:space="0" w:color="auto"/>
              <w:right w:val="nil"/>
            </w:tcBorders>
            <w:vAlign w:val="center"/>
          </w:tcPr>
          <w:p w14:paraId="4CF11E03" w14:textId="77777777" w:rsidR="00EC75EB" w:rsidRPr="00A82E68" w:rsidRDefault="00EC75EB" w:rsidP="00E450DE">
            <w:pPr>
              <w:jc w:val="center"/>
              <w:rPr>
                <w:rFonts w:cs="Calibri"/>
                <w:b/>
              </w:rPr>
            </w:pPr>
            <w:r w:rsidRPr="00A82E68">
              <w:rPr>
                <w:rFonts w:cs="Calibri"/>
                <w:b/>
                <w:szCs w:val="22"/>
              </w:rPr>
              <w:t>ECTS</w:t>
            </w:r>
          </w:p>
        </w:tc>
      </w:tr>
      <w:tr w:rsidR="00EC75EB" w:rsidRPr="00A82E68" w14:paraId="014CE771" w14:textId="77777777" w:rsidTr="00E450DE">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38F70CC9" w14:textId="77777777" w:rsidR="00EC75EB" w:rsidRPr="00A82E68" w:rsidRDefault="00EC75EB" w:rsidP="00E450DE">
            <w:pPr>
              <w:jc w:val="center"/>
              <w:rPr>
                <w:rFonts w:cs="Calibri"/>
                <w:b/>
                <w:bCs/>
              </w:rPr>
            </w:pPr>
            <w:r>
              <w:rPr>
                <w:rFonts w:cs="Calibri"/>
                <w:b/>
                <w:bCs/>
              </w:rPr>
              <w:t>45</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78B2524F" w14:textId="77777777" w:rsidR="00EC75EB" w:rsidRPr="00A82E68" w:rsidRDefault="00EC75EB" w:rsidP="00E450DE">
            <w:pPr>
              <w:jc w:val="center"/>
              <w:rPr>
                <w:rFonts w:cs="Calibri"/>
                <w:b/>
                <w:bCs/>
              </w:rPr>
            </w:pPr>
            <w:r>
              <w:rPr>
                <w:rFonts w:cs="Calibri"/>
                <w:b/>
                <w:bCs/>
              </w:rPr>
              <w:t>30</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6C0C91FD" w14:textId="77777777" w:rsidR="00EC75EB" w:rsidRPr="00A82E68" w:rsidRDefault="00EC75EB" w:rsidP="00E450DE">
            <w:pPr>
              <w:jc w:val="center"/>
              <w:rPr>
                <w:rFonts w:cs="Calibri"/>
                <w:b/>
                <w:bCs/>
              </w:rPr>
            </w:pPr>
            <w:r>
              <w:rPr>
                <w:rFonts w:cs="Calibri"/>
                <w:b/>
                <w:bCs/>
              </w:rPr>
              <w:t>/</w:t>
            </w:r>
          </w:p>
        </w:tc>
        <w:tc>
          <w:tcPr>
            <w:tcW w:w="1418" w:type="dxa"/>
            <w:gridSpan w:val="9"/>
            <w:tcBorders>
              <w:top w:val="single" w:sz="4" w:space="0" w:color="auto"/>
              <w:left w:val="single" w:sz="4" w:space="0" w:color="auto"/>
              <w:bottom w:val="single" w:sz="4" w:space="0" w:color="auto"/>
              <w:right w:val="single" w:sz="4" w:space="0" w:color="auto"/>
            </w:tcBorders>
            <w:vAlign w:val="center"/>
          </w:tcPr>
          <w:p w14:paraId="39498954" w14:textId="77777777" w:rsidR="00EC75EB" w:rsidRPr="00A82E68" w:rsidRDefault="00EC75EB" w:rsidP="00E450DE">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5261D14" w14:textId="77777777" w:rsidR="00EC75EB" w:rsidRPr="00A82E68" w:rsidRDefault="00EC75EB" w:rsidP="00E450DE">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2365FA2" w14:textId="77777777" w:rsidR="00EC75EB" w:rsidRPr="00A82E68" w:rsidRDefault="00EC75EB" w:rsidP="00E450DE">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6AFF9BBF" w14:textId="77777777" w:rsidR="00EC75EB" w:rsidRPr="00A82E68" w:rsidRDefault="00EC75EB" w:rsidP="00E450DE">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6B06DCAE" w14:textId="77777777" w:rsidR="00EC75EB" w:rsidRPr="00A82E68" w:rsidRDefault="00EC75EB" w:rsidP="00E450DE">
            <w:pPr>
              <w:jc w:val="center"/>
              <w:rPr>
                <w:rFonts w:cs="Calibri"/>
                <w:b/>
                <w:bCs/>
              </w:rPr>
            </w:pPr>
            <w:r>
              <w:rPr>
                <w:rFonts w:cs="Calibri"/>
                <w:b/>
                <w:bCs/>
              </w:rPr>
              <w:t>5</w:t>
            </w:r>
          </w:p>
        </w:tc>
      </w:tr>
      <w:tr w:rsidR="00EC75EB" w:rsidRPr="00A82E68" w14:paraId="7DEEDBF5" w14:textId="77777777" w:rsidTr="00E450DE">
        <w:tc>
          <w:tcPr>
            <w:tcW w:w="9695" w:type="dxa"/>
            <w:gridSpan w:val="24"/>
          </w:tcPr>
          <w:p w14:paraId="7E5780A3" w14:textId="77777777" w:rsidR="00EC75EB" w:rsidRPr="00A82E68" w:rsidRDefault="00EC75EB" w:rsidP="00E450DE">
            <w:pPr>
              <w:rPr>
                <w:rFonts w:cs="Calibri"/>
                <w:b/>
                <w:bCs/>
              </w:rPr>
            </w:pPr>
          </w:p>
        </w:tc>
      </w:tr>
      <w:tr w:rsidR="00EC75EB" w:rsidRPr="00A82E68" w14:paraId="5E94D458" w14:textId="77777777" w:rsidTr="00E450DE">
        <w:tc>
          <w:tcPr>
            <w:tcW w:w="3397" w:type="dxa"/>
            <w:gridSpan w:val="4"/>
          </w:tcPr>
          <w:p w14:paraId="4F793D37" w14:textId="77777777" w:rsidR="00EC75EB" w:rsidRPr="00A82E68" w:rsidRDefault="00EC75EB" w:rsidP="00E450DE">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20"/>
            <w:tcBorders>
              <w:top w:val="single" w:sz="4" w:space="0" w:color="auto"/>
              <w:left w:val="single" w:sz="4" w:space="0" w:color="auto"/>
              <w:bottom w:val="single" w:sz="4" w:space="0" w:color="auto"/>
              <w:right w:val="single" w:sz="4" w:space="0" w:color="auto"/>
            </w:tcBorders>
          </w:tcPr>
          <w:p w14:paraId="7E6E0A7A" w14:textId="6D7FF9AA" w:rsidR="00EC75EB" w:rsidRPr="00A82E68" w:rsidRDefault="00EC75EB" w:rsidP="00E450DE">
            <w:pPr>
              <w:rPr>
                <w:rFonts w:cs="Calibri"/>
              </w:rPr>
            </w:pPr>
            <w:r>
              <w:rPr>
                <w:rFonts w:cs="Calibri"/>
              </w:rPr>
              <w:t xml:space="preserve">prof. dr. Anton Meden / </w:t>
            </w:r>
            <w:r w:rsidR="00D62F16">
              <w:rPr>
                <w:rFonts w:cs="Calibri"/>
              </w:rPr>
              <w:t>Dr. Anton Meden, Full Professor</w:t>
            </w:r>
          </w:p>
        </w:tc>
      </w:tr>
      <w:tr w:rsidR="00EC75EB" w:rsidRPr="00A82E68" w14:paraId="20780E52" w14:textId="77777777" w:rsidTr="00E450DE">
        <w:tc>
          <w:tcPr>
            <w:tcW w:w="9695" w:type="dxa"/>
            <w:gridSpan w:val="24"/>
          </w:tcPr>
          <w:p w14:paraId="0EA30EB6" w14:textId="77777777" w:rsidR="00EC75EB" w:rsidRPr="00A82E68" w:rsidRDefault="00EC75EB" w:rsidP="00E450DE">
            <w:pPr>
              <w:jc w:val="both"/>
              <w:rPr>
                <w:rFonts w:cs="Calibri"/>
              </w:rPr>
            </w:pPr>
          </w:p>
        </w:tc>
      </w:tr>
      <w:tr w:rsidR="00EC75EB" w:rsidRPr="00A82E68" w14:paraId="7EF0E484" w14:textId="77777777" w:rsidTr="00E450DE">
        <w:tc>
          <w:tcPr>
            <w:tcW w:w="3397" w:type="dxa"/>
            <w:gridSpan w:val="4"/>
            <w:vMerge w:val="restart"/>
          </w:tcPr>
          <w:p w14:paraId="38CA2E17" w14:textId="77777777" w:rsidR="00EC75EB" w:rsidRPr="00D658E7" w:rsidRDefault="00EC75EB" w:rsidP="00E450DE">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4"/>
          </w:tcPr>
          <w:p w14:paraId="3F56FB14" w14:textId="77777777" w:rsidR="00EC75EB" w:rsidRPr="00A82E68" w:rsidRDefault="00EC75EB" w:rsidP="00E450DE">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06EAF620" w14:textId="77777777" w:rsidR="00EC75EB" w:rsidRPr="001010CC" w:rsidRDefault="00EC75EB" w:rsidP="00E450DE">
            <w:pPr>
              <w:jc w:val="both"/>
              <w:rPr>
                <w:rFonts w:cs="Calibri"/>
                <w:b/>
                <w:bCs/>
              </w:rPr>
            </w:pPr>
            <w:r>
              <w:rPr>
                <w:b/>
              </w:rPr>
              <w:t>s</w:t>
            </w:r>
            <w:r w:rsidRPr="001010CC">
              <w:rPr>
                <w:b/>
              </w:rPr>
              <w:t>lovenski</w:t>
            </w:r>
            <w:r>
              <w:rPr>
                <w:b/>
              </w:rPr>
              <w:t xml:space="preserve"> / </w:t>
            </w:r>
            <w:r w:rsidRPr="00D658E7">
              <w:rPr>
                <w:b/>
                <w:lang w:val="en-GB"/>
              </w:rPr>
              <w:t>Slovenian</w:t>
            </w:r>
          </w:p>
        </w:tc>
      </w:tr>
      <w:tr w:rsidR="00EC75EB" w:rsidRPr="00A82E68" w14:paraId="4AAADA4A" w14:textId="77777777" w:rsidTr="00E450DE">
        <w:trPr>
          <w:trHeight w:val="215"/>
        </w:trPr>
        <w:tc>
          <w:tcPr>
            <w:tcW w:w="3397" w:type="dxa"/>
            <w:gridSpan w:val="4"/>
            <w:vMerge/>
            <w:vAlign w:val="center"/>
          </w:tcPr>
          <w:p w14:paraId="7A7B9350" w14:textId="77777777" w:rsidR="00EC75EB" w:rsidRPr="00A82E68" w:rsidRDefault="00EC75EB" w:rsidP="00E450DE">
            <w:pPr>
              <w:rPr>
                <w:rFonts w:cs="Calibri"/>
                <w:b/>
                <w:bCs/>
              </w:rPr>
            </w:pPr>
          </w:p>
        </w:tc>
        <w:tc>
          <w:tcPr>
            <w:tcW w:w="3402" w:type="dxa"/>
            <w:gridSpan w:val="14"/>
          </w:tcPr>
          <w:p w14:paraId="71CF4B89" w14:textId="77777777" w:rsidR="00EC75EB" w:rsidRPr="00A82E68" w:rsidRDefault="00EC75EB" w:rsidP="00E450DE">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3891C121" w14:textId="77777777" w:rsidR="00EC75EB" w:rsidRPr="001010CC" w:rsidRDefault="00EC75EB" w:rsidP="00E450DE">
            <w:pPr>
              <w:jc w:val="both"/>
              <w:rPr>
                <w:rFonts w:cs="Calibri"/>
                <w:b/>
                <w:bCs/>
              </w:rPr>
            </w:pPr>
            <w:r>
              <w:rPr>
                <w:b/>
              </w:rPr>
              <w:t>s</w:t>
            </w:r>
            <w:r w:rsidRPr="001010CC">
              <w:rPr>
                <w:b/>
              </w:rPr>
              <w:t>lovenski</w:t>
            </w:r>
            <w:r>
              <w:rPr>
                <w:b/>
              </w:rPr>
              <w:t xml:space="preserve"> / </w:t>
            </w:r>
            <w:r w:rsidRPr="00D658E7">
              <w:rPr>
                <w:b/>
                <w:lang w:val="en-GB"/>
              </w:rPr>
              <w:t>Slovenian</w:t>
            </w:r>
          </w:p>
        </w:tc>
      </w:tr>
      <w:tr w:rsidR="00EC75EB" w:rsidRPr="00A82E68" w14:paraId="3A86481F" w14:textId="77777777" w:rsidTr="00E450DE">
        <w:tc>
          <w:tcPr>
            <w:tcW w:w="4728" w:type="dxa"/>
            <w:gridSpan w:val="11"/>
            <w:tcBorders>
              <w:top w:val="nil"/>
              <w:left w:val="nil"/>
              <w:bottom w:val="single" w:sz="4" w:space="0" w:color="auto"/>
              <w:right w:val="nil"/>
            </w:tcBorders>
          </w:tcPr>
          <w:p w14:paraId="178537C8" w14:textId="77777777" w:rsidR="00EC75EB" w:rsidRPr="00A82E68" w:rsidRDefault="00EC75EB" w:rsidP="00E450DE">
            <w:pPr>
              <w:rPr>
                <w:rFonts w:cs="Calibri"/>
                <w:b/>
                <w:bCs/>
              </w:rPr>
            </w:pPr>
          </w:p>
          <w:p w14:paraId="6CB9A089" w14:textId="77777777" w:rsidR="00EC75EB" w:rsidRPr="00A82E68" w:rsidRDefault="00EC75EB" w:rsidP="00E450DE">
            <w:pPr>
              <w:rPr>
                <w:rFonts w:cs="Calibri"/>
                <w:b/>
              </w:rPr>
            </w:pPr>
            <w:r w:rsidRPr="00A82E68">
              <w:rPr>
                <w:rFonts w:cs="Calibri"/>
                <w:b/>
                <w:szCs w:val="22"/>
              </w:rPr>
              <w:t>Pogoji za vključitev v delo oz. za opravljanje študijskih obveznosti:</w:t>
            </w:r>
          </w:p>
        </w:tc>
        <w:tc>
          <w:tcPr>
            <w:tcW w:w="142" w:type="dxa"/>
            <w:gridSpan w:val="2"/>
          </w:tcPr>
          <w:p w14:paraId="2850A068" w14:textId="77777777" w:rsidR="00EC75EB" w:rsidRPr="00A82E68" w:rsidRDefault="00EC75EB" w:rsidP="00E450DE">
            <w:pPr>
              <w:rPr>
                <w:rFonts w:cs="Calibri"/>
                <w:b/>
              </w:rPr>
            </w:pPr>
          </w:p>
          <w:p w14:paraId="38267A57" w14:textId="77777777" w:rsidR="00EC75EB" w:rsidRPr="00A82E68" w:rsidRDefault="00EC75EB" w:rsidP="00E450DE">
            <w:pPr>
              <w:rPr>
                <w:rFonts w:cs="Calibri"/>
                <w:b/>
              </w:rPr>
            </w:pPr>
          </w:p>
        </w:tc>
        <w:tc>
          <w:tcPr>
            <w:tcW w:w="4825" w:type="dxa"/>
            <w:gridSpan w:val="11"/>
            <w:tcBorders>
              <w:top w:val="nil"/>
              <w:left w:val="nil"/>
              <w:bottom w:val="single" w:sz="4" w:space="0" w:color="auto"/>
              <w:right w:val="nil"/>
            </w:tcBorders>
          </w:tcPr>
          <w:p w14:paraId="37303D2A" w14:textId="77777777" w:rsidR="00EC75EB" w:rsidRPr="00A82E68" w:rsidRDefault="00EC75EB" w:rsidP="00E450DE">
            <w:pPr>
              <w:rPr>
                <w:rFonts w:cs="Calibri"/>
                <w:b/>
              </w:rPr>
            </w:pPr>
          </w:p>
          <w:p w14:paraId="50A73AC4" w14:textId="77777777" w:rsidR="00EC75EB" w:rsidRPr="00D658E7" w:rsidRDefault="00EC75EB" w:rsidP="00E450DE">
            <w:pPr>
              <w:rPr>
                <w:rFonts w:cs="Calibri"/>
                <w:b/>
                <w:lang w:val="en-GB"/>
              </w:rPr>
            </w:pPr>
            <w:r w:rsidRPr="00D658E7">
              <w:rPr>
                <w:rFonts w:cs="Calibri"/>
                <w:b/>
                <w:szCs w:val="22"/>
                <w:lang w:val="en-GB"/>
              </w:rPr>
              <w:t>Prerequisites:</w:t>
            </w:r>
          </w:p>
        </w:tc>
      </w:tr>
      <w:tr w:rsidR="00EC75EB" w:rsidRPr="00A82E68" w14:paraId="5C883049" w14:textId="77777777" w:rsidTr="00E450DE">
        <w:trPr>
          <w:trHeight w:val="626"/>
        </w:trPr>
        <w:tc>
          <w:tcPr>
            <w:tcW w:w="4728" w:type="dxa"/>
            <w:gridSpan w:val="11"/>
            <w:tcBorders>
              <w:top w:val="single" w:sz="4" w:space="0" w:color="auto"/>
              <w:left w:val="single" w:sz="4" w:space="0" w:color="auto"/>
              <w:bottom w:val="single" w:sz="4" w:space="0" w:color="auto"/>
              <w:right w:val="single" w:sz="4" w:space="0" w:color="auto"/>
            </w:tcBorders>
          </w:tcPr>
          <w:p w14:paraId="4C899BB6" w14:textId="77777777" w:rsidR="00EC75EB" w:rsidRPr="00A82E68" w:rsidRDefault="00EC75EB" w:rsidP="00E450DE">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562775C6" w14:textId="77777777" w:rsidR="00EC75EB" w:rsidRPr="00A82E68" w:rsidRDefault="00EC75EB" w:rsidP="00E450DE">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42DE12E8" w14:textId="77777777" w:rsidR="00EC75EB" w:rsidRPr="00D658E7" w:rsidRDefault="00EC75EB" w:rsidP="00E450DE">
            <w:pPr>
              <w:rPr>
                <w:rFonts w:cs="Calibri"/>
                <w:lang w:val="en-GB"/>
              </w:rPr>
            </w:pPr>
            <w:r>
              <w:rPr>
                <w:rFonts w:cs="Calibri"/>
                <w:lang w:val="en-US"/>
              </w:rPr>
              <w:t>The course has to be assigned to the student.</w:t>
            </w:r>
          </w:p>
        </w:tc>
      </w:tr>
      <w:tr w:rsidR="00EC75EB" w:rsidRPr="00A82E68" w14:paraId="51FC4099" w14:textId="77777777" w:rsidTr="00E450DE">
        <w:trPr>
          <w:trHeight w:val="137"/>
        </w:trPr>
        <w:tc>
          <w:tcPr>
            <w:tcW w:w="4718" w:type="dxa"/>
            <w:gridSpan w:val="10"/>
            <w:tcBorders>
              <w:top w:val="nil"/>
              <w:left w:val="nil"/>
              <w:bottom w:val="single" w:sz="4" w:space="0" w:color="auto"/>
              <w:right w:val="nil"/>
            </w:tcBorders>
          </w:tcPr>
          <w:p w14:paraId="6FB150D6" w14:textId="77777777" w:rsidR="00EC75EB" w:rsidRDefault="00EC75EB" w:rsidP="00E450DE">
            <w:pPr>
              <w:rPr>
                <w:rFonts w:cs="Calibri"/>
                <w:b/>
                <w:szCs w:val="22"/>
              </w:rPr>
            </w:pPr>
          </w:p>
          <w:p w14:paraId="0077064D" w14:textId="77777777" w:rsidR="00EC75EB" w:rsidRPr="00A82E68" w:rsidRDefault="00EC75EB" w:rsidP="00E450DE">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71396274" w14:textId="77777777" w:rsidR="00EC75EB" w:rsidRPr="00A82E68" w:rsidRDefault="00EC75EB" w:rsidP="00E450DE">
            <w:pPr>
              <w:rPr>
                <w:rFonts w:cs="Calibri"/>
                <w:b/>
              </w:rPr>
            </w:pPr>
          </w:p>
        </w:tc>
        <w:tc>
          <w:tcPr>
            <w:tcW w:w="4825" w:type="dxa"/>
            <w:gridSpan w:val="11"/>
            <w:tcBorders>
              <w:top w:val="nil"/>
              <w:left w:val="nil"/>
              <w:bottom w:val="single" w:sz="4" w:space="0" w:color="auto"/>
              <w:right w:val="nil"/>
            </w:tcBorders>
          </w:tcPr>
          <w:p w14:paraId="4182FBF8" w14:textId="77777777" w:rsidR="00EC75EB" w:rsidRDefault="00EC75EB" w:rsidP="00E450DE">
            <w:pPr>
              <w:rPr>
                <w:rFonts w:cs="Calibri"/>
                <w:b/>
                <w:szCs w:val="22"/>
                <w:lang w:val="en-GB"/>
              </w:rPr>
            </w:pPr>
          </w:p>
          <w:p w14:paraId="590939D3" w14:textId="77777777" w:rsidR="00EC75EB" w:rsidRPr="00D658E7" w:rsidRDefault="00EC75EB" w:rsidP="00E450DE">
            <w:pPr>
              <w:rPr>
                <w:rFonts w:cs="Calibri"/>
                <w:b/>
                <w:lang w:val="en-GB"/>
              </w:rPr>
            </w:pPr>
            <w:r w:rsidRPr="00D658E7">
              <w:rPr>
                <w:rFonts w:cs="Calibri"/>
                <w:b/>
                <w:szCs w:val="22"/>
                <w:lang w:val="en-GB"/>
              </w:rPr>
              <w:t>Content (Syllabus outline):</w:t>
            </w:r>
          </w:p>
        </w:tc>
      </w:tr>
      <w:tr w:rsidR="00EC75EB" w:rsidRPr="00A82E68" w14:paraId="68D0D988" w14:textId="77777777" w:rsidTr="008454A4">
        <w:trPr>
          <w:trHeight w:val="558"/>
        </w:trPr>
        <w:tc>
          <w:tcPr>
            <w:tcW w:w="4718" w:type="dxa"/>
            <w:gridSpan w:val="10"/>
            <w:tcBorders>
              <w:top w:val="single" w:sz="4" w:space="0" w:color="auto"/>
              <w:left w:val="single" w:sz="4" w:space="0" w:color="auto"/>
              <w:bottom w:val="single" w:sz="4" w:space="0" w:color="auto"/>
              <w:right w:val="single" w:sz="4" w:space="0" w:color="auto"/>
            </w:tcBorders>
          </w:tcPr>
          <w:p w14:paraId="55470B77" w14:textId="77777777" w:rsidR="00EC75EB" w:rsidRPr="00543961" w:rsidRDefault="00EC75EB" w:rsidP="00E450DE">
            <w:pPr>
              <w:autoSpaceDE w:val="0"/>
              <w:autoSpaceDN w:val="0"/>
              <w:adjustRightInd w:val="0"/>
              <w:spacing w:line="256" w:lineRule="auto"/>
              <w:rPr>
                <w:rFonts w:cs="TimesNewRomanPSMT"/>
                <w:lang w:eastAsia="en-US"/>
              </w:rPr>
            </w:pPr>
            <w:r w:rsidRPr="00543961">
              <w:rPr>
                <w:rFonts w:cs="TimesNewRomanPSMT"/>
                <w:b/>
                <w:lang w:eastAsia="en-US"/>
              </w:rPr>
              <w:t>Periodni sistem</w:t>
            </w:r>
            <w:r w:rsidRPr="00543961">
              <w:rPr>
                <w:rFonts w:cs="TimesNewRomanPSMT"/>
                <w:lang w:eastAsia="en-US"/>
              </w:rPr>
              <w:t xml:space="preserve"> kot osnova sistematike elementov in anorganskih spojin. </w:t>
            </w:r>
          </w:p>
          <w:p w14:paraId="218FC4ED" w14:textId="77777777" w:rsidR="00EC75EB" w:rsidRPr="00543961" w:rsidRDefault="00EC75EB" w:rsidP="00E450DE">
            <w:pPr>
              <w:autoSpaceDE w:val="0"/>
              <w:autoSpaceDN w:val="0"/>
              <w:adjustRightInd w:val="0"/>
              <w:spacing w:line="256" w:lineRule="auto"/>
              <w:rPr>
                <w:rFonts w:cs="TimesNewRomanPSMT"/>
                <w:lang w:eastAsia="en-US"/>
              </w:rPr>
            </w:pPr>
            <w:r w:rsidRPr="00543961">
              <w:rPr>
                <w:rFonts w:cs="TimesNewRomanPSMT"/>
                <w:b/>
                <w:lang w:eastAsia="en-US"/>
              </w:rPr>
              <w:t>Vodik in kisik.</w:t>
            </w:r>
            <w:r w:rsidRPr="00543961">
              <w:rPr>
                <w:rFonts w:cs="TimesNewRomanPSMT"/>
                <w:lang w:eastAsia="en-US"/>
              </w:rPr>
              <w:t xml:space="preserve"> Voda. Vodikov peroksid. Protolitske reakcije oksidnega peroksidnega in superoksidnega iona. Nomenklatura.</w:t>
            </w:r>
          </w:p>
          <w:p w14:paraId="238272C5" w14:textId="77777777" w:rsidR="00EC75EB" w:rsidRPr="00543961" w:rsidRDefault="00EC75EB" w:rsidP="00E450DE">
            <w:pPr>
              <w:autoSpaceDE w:val="0"/>
              <w:autoSpaceDN w:val="0"/>
              <w:adjustRightInd w:val="0"/>
              <w:spacing w:line="256" w:lineRule="auto"/>
              <w:rPr>
                <w:rFonts w:cs="TimesNewRomanPSMT"/>
                <w:lang w:eastAsia="en-US"/>
              </w:rPr>
            </w:pPr>
            <w:r w:rsidRPr="00543961">
              <w:rPr>
                <w:rFonts w:cs="TimesNewRomanPSMT"/>
                <w:b/>
                <w:lang w:eastAsia="en-US"/>
              </w:rPr>
              <w:t>Elementi 17. skupine</w:t>
            </w:r>
            <w:r w:rsidRPr="00543961">
              <w:rPr>
                <w:rFonts w:cs="TimesNewRomanPSMT"/>
                <w:lang w:eastAsia="en-US"/>
              </w:rPr>
              <w:t>. Spojine elementov 17. skupine z vodikom. Spojine s kisikom, oksokisline in oksosoli. Medhalogenske spojine. Reakcije disproporcionacije in vpliv  sinteznih pogojev na  kemijsko ravnotežje  pri pripravi  oksospojin halogenov. Nomenklatura.</w:t>
            </w:r>
          </w:p>
          <w:p w14:paraId="5E79ABA8" w14:textId="77777777" w:rsidR="00EC75EB" w:rsidRPr="00543961" w:rsidRDefault="00EC75EB" w:rsidP="00E450DE">
            <w:pPr>
              <w:autoSpaceDE w:val="0"/>
              <w:autoSpaceDN w:val="0"/>
              <w:adjustRightInd w:val="0"/>
              <w:spacing w:line="256" w:lineRule="auto"/>
              <w:rPr>
                <w:rFonts w:cs="TimesNewRomanPSMT"/>
                <w:lang w:eastAsia="en-US"/>
              </w:rPr>
            </w:pPr>
            <w:r w:rsidRPr="00543961">
              <w:rPr>
                <w:rFonts w:cs="TimesNewRomanPSMT"/>
                <w:b/>
                <w:lang w:eastAsia="en-US"/>
              </w:rPr>
              <w:lastRenderedPageBreak/>
              <w:t>Elementi 16. skupine</w:t>
            </w:r>
            <w:r w:rsidRPr="00543961">
              <w:rPr>
                <w:rFonts w:cs="TimesNewRomanPSMT"/>
                <w:lang w:eastAsia="en-US"/>
              </w:rPr>
              <w:t xml:space="preserve">. Spojine elementov 16. skupine z vodikom. Protoliza sulfidnih ionov. Oksidi in oksospojine žvepla, selena in telurja. Primeri homogene in heterogene katalize pri sintezi žveplove kisline. Spojine s halogeni. Nomenklatura. </w:t>
            </w:r>
          </w:p>
          <w:p w14:paraId="7CBB3FCB" w14:textId="77777777" w:rsidR="00EC75EB" w:rsidRPr="00543961" w:rsidRDefault="00EC75EB" w:rsidP="00E450DE">
            <w:pPr>
              <w:autoSpaceDE w:val="0"/>
              <w:autoSpaceDN w:val="0"/>
              <w:adjustRightInd w:val="0"/>
              <w:spacing w:line="256" w:lineRule="auto"/>
              <w:rPr>
                <w:rFonts w:cs="TimesNewRomanPSMT"/>
                <w:lang w:eastAsia="en-US"/>
              </w:rPr>
            </w:pPr>
            <w:r w:rsidRPr="00543961">
              <w:rPr>
                <w:rFonts w:cs="TimesNewRomanPSMT"/>
                <w:b/>
                <w:lang w:eastAsia="en-US"/>
              </w:rPr>
              <w:t>Elementi 15. skupine</w:t>
            </w:r>
            <w:r w:rsidRPr="00543961">
              <w:rPr>
                <w:rFonts w:cs="TimesNewRomanPSMT"/>
                <w:lang w:eastAsia="en-US"/>
              </w:rPr>
              <w:t>. Spojine elementov 15. skupine z vodikom. Sinteza amoniaka: vpliv reakcijskih pogojev in katalizatorja na ravnotežje in hitrost reakcije. Oksidi in oksospojine. Spojine elementov V. skupine s halogeni in žveplom. Nomenklatura.</w:t>
            </w:r>
          </w:p>
          <w:p w14:paraId="368B40F0" w14:textId="77777777" w:rsidR="00EC75EB" w:rsidRPr="00543961" w:rsidRDefault="00EC75EB" w:rsidP="00E450DE">
            <w:pPr>
              <w:autoSpaceDE w:val="0"/>
              <w:autoSpaceDN w:val="0"/>
              <w:adjustRightInd w:val="0"/>
              <w:spacing w:line="256" w:lineRule="auto"/>
              <w:rPr>
                <w:rFonts w:cs="TimesNewRomanPSMT"/>
                <w:lang w:eastAsia="en-US"/>
              </w:rPr>
            </w:pPr>
            <w:r w:rsidRPr="00543961">
              <w:rPr>
                <w:rFonts w:cs="TimesNewRomanPSMT"/>
                <w:b/>
                <w:lang w:eastAsia="en-US"/>
              </w:rPr>
              <w:t>Elementi 14. skupine</w:t>
            </w:r>
            <w:r w:rsidRPr="00543961">
              <w:rPr>
                <w:rFonts w:cs="TimesNewRomanPSMT"/>
                <w:lang w:eastAsia="en-US"/>
              </w:rPr>
              <w:t>. Spojine elementov 14. skupine z vodikom. Oksidi, oksospojine in soli. Boudouardovo ravnotežje. Halogenidi in sulfidi elementov 14. skupine. Ogljikov dioksid v vodni raztopini: kombinacija molekularne in protolitske reakcije. Silikati.  Nomenklatura.</w:t>
            </w:r>
          </w:p>
          <w:p w14:paraId="17470A23" w14:textId="77777777" w:rsidR="00EC75EB" w:rsidRPr="00543961" w:rsidRDefault="00EC75EB" w:rsidP="00E450DE">
            <w:pPr>
              <w:autoSpaceDE w:val="0"/>
              <w:autoSpaceDN w:val="0"/>
              <w:adjustRightInd w:val="0"/>
              <w:spacing w:line="256" w:lineRule="auto"/>
              <w:rPr>
                <w:rFonts w:cs="TimesNewRomanPSMT"/>
                <w:lang w:eastAsia="en-US"/>
              </w:rPr>
            </w:pPr>
            <w:r w:rsidRPr="00543961">
              <w:rPr>
                <w:rFonts w:cs="TimesNewRomanPSMT"/>
                <w:b/>
                <w:lang w:eastAsia="en-US"/>
              </w:rPr>
              <w:t>Elementi 13. skupine</w:t>
            </w:r>
            <w:r w:rsidRPr="00543961">
              <w:rPr>
                <w:rFonts w:cs="TimesNewRomanPSMT"/>
                <w:lang w:eastAsia="en-US"/>
              </w:rPr>
              <w:t>. Bor in spojine bora. Razlaga strukture boranov z uporabo kombinacije teorije VV in MO. Aluminij in spojine aluminija. Pregled  lastnosti spojin  galija, indija in talija. Nomenklatura.</w:t>
            </w:r>
          </w:p>
          <w:p w14:paraId="1B5C971E" w14:textId="77777777" w:rsidR="00EC75EB" w:rsidRPr="00543961" w:rsidRDefault="00EC75EB" w:rsidP="00E450DE">
            <w:pPr>
              <w:autoSpaceDE w:val="0"/>
              <w:autoSpaceDN w:val="0"/>
              <w:adjustRightInd w:val="0"/>
              <w:spacing w:line="256" w:lineRule="auto"/>
              <w:rPr>
                <w:rFonts w:cs="TimesNewRomanPSMT"/>
                <w:lang w:eastAsia="en-US"/>
              </w:rPr>
            </w:pPr>
            <w:r w:rsidRPr="00543961">
              <w:rPr>
                <w:rFonts w:cs="TimesNewRomanPSMT"/>
                <w:b/>
                <w:lang w:eastAsia="en-US"/>
              </w:rPr>
              <w:t>Elementi 1. in 2. skupine</w:t>
            </w:r>
            <w:r w:rsidRPr="00543961">
              <w:rPr>
                <w:rFonts w:cs="TimesNewRomanPSMT"/>
                <w:lang w:eastAsia="en-US"/>
              </w:rPr>
              <w:t>. Lastnosti zemeljskoalkalijskih kovin in njihovih spojin. Lastnosti alkalijskih kovin in njihovih spojin.</w:t>
            </w:r>
          </w:p>
          <w:p w14:paraId="4A1E086E" w14:textId="77777777" w:rsidR="00EC75EB" w:rsidRPr="00543961" w:rsidRDefault="00EC75EB" w:rsidP="00E450DE">
            <w:pPr>
              <w:autoSpaceDE w:val="0"/>
              <w:autoSpaceDN w:val="0"/>
              <w:adjustRightInd w:val="0"/>
              <w:spacing w:line="256" w:lineRule="auto"/>
              <w:rPr>
                <w:rFonts w:cs="TimesNewRomanPSMT"/>
                <w:lang w:eastAsia="en-US"/>
              </w:rPr>
            </w:pPr>
            <w:r w:rsidRPr="00543961">
              <w:rPr>
                <w:rFonts w:cs="TimesNewRomanPSMT"/>
                <w:lang w:eastAsia="en-US"/>
              </w:rPr>
              <w:t>Nomenklatura.</w:t>
            </w:r>
          </w:p>
          <w:p w14:paraId="7D363614" w14:textId="77777777" w:rsidR="00EC75EB" w:rsidRPr="00543961" w:rsidRDefault="00EC75EB" w:rsidP="00E450DE">
            <w:pPr>
              <w:autoSpaceDE w:val="0"/>
              <w:autoSpaceDN w:val="0"/>
              <w:adjustRightInd w:val="0"/>
              <w:spacing w:line="256" w:lineRule="auto"/>
              <w:rPr>
                <w:rFonts w:cs="TimesNewRomanPSMT"/>
                <w:lang w:eastAsia="en-US"/>
              </w:rPr>
            </w:pPr>
            <w:r w:rsidRPr="00543961">
              <w:rPr>
                <w:rFonts w:cs="TimesNewRomanPSMT"/>
                <w:b/>
                <w:lang w:eastAsia="en-US"/>
              </w:rPr>
              <w:t>Elementi 18. skupine</w:t>
            </w:r>
            <w:r w:rsidRPr="00543961">
              <w:rPr>
                <w:rFonts w:cs="TimesNewRomanPSMT"/>
                <w:lang w:eastAsia="en-US"/>
              </w:rPr>
              <w:t>. Spojine žlahtnih plinov in njihove lastnosti.</w:t>
            </w:r>
          </w:p>
          <w:p w14:paraId="23C5A078" w14:textId="77777777" w:rsidR="00EC75EB" w:rsidRPr="00543961" w:rsidRDefault="00EC75EB" w:rsidP="00E450DE">
            <w:pPr>
              <w:autoSpaceDE w:val="0"/>
              <w:autoSpaceDN w:val="0"/>
              <w:adjustRightInd w:val="0"/>
              <w:spacing w:line="256" w:lineRule="auto"/>
              <w:rPr>
                <w:rFonts w:cs="TimesNewRomanPSMT"/>
                <w:lang w:eastAsia="en-US"/>
              </w:rPr>
            </w:pPr>
            <w:r w:rsidRPr="00543961">
              <w:rPr>
                <w:rFonts w:cs="TimesNewRomanPSMT"/>
                <w:b/>
                <w:lang w:eastAsia="en-US"/>
              </w:rPr>
              <w:t>Pregled kemije prehodnih elementov</w:t>
            </w:r>
            <w:r w:rsidRPr="00543961">
              <w:rPr>
                <w:rFonts w:cs="TimesNewRomanPSMT"/>
                <w:lang w:eastAsia="en-US"/>
              </w:rPr>
              <w:t>. d-orbitale in njihova vloga v kemiji prehodnih elementov. Pregled lastnosti prve vrste kovin prehoda. Pregled lastnosti druge in tretje vrste kovin prehoda. Lantanoidi in aktinoidi. Jedrske reakcije. Pregled elementov in njihovih spojin po skupinah. Oksidi, hidroksidi in oksokisline prehodnih elementov. Koordinacijske spojine in njihova uporaba.</w:t>
            </w:r>
          </w:p>
          <w:p w14:paraId="6FA9D12A" w14:textId="77777777" w:rsidR="00EC75EB" w:rsidRPr="00CC49B0" w:rsidRDefault="00EC75EB" w:rsidP="00E450DE">
            <w:pPr>
              <w:autoSpaceDE w:val="0"/>
              <w:autoSpaceDN w:val="0"/>
              <w:adjustRightInd w:val="0"/>
              <w:rPr>
                <w:rFonts w:cs="TimesNewRomanPSMT"/>
              </w:rPr>
            </w:pPr>
          </w:p>
        </w:tc>
        <w:tc>
          <w:tcPr>
            <w:tcW w:w="152" w:type="dxa"/>
            <w:gridSpan w:val="3"/>
            <w:tcBorders>
              <w:top w:val="nil"/>
              <w:left w:val="single" w:sz="4" w:space="0" w:color="auto"/>
              <w:bottom w:val="nil"/>
              <w:right w:val="single" w:sz="4" w:space="0" w:color="auto"/>
            </w:tcBorders>
          </w:tcPr>
          <w:p w14:paraId="60CA3397" w14:textId="77777777" w:rsidR="00EC75EB" w:rsidRPr="00A82E68" w:rsidRDefault="00EC75EB" w:rsidP="00E450DE">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482A0118" w14:textId="77777777" w:rsidR="00EC75EB" w:rsidRPr="00543961" w:rsidRDefault="00EC75EB" w:rsidP="00E450DE">
            <w:pPr>
              <w:spacing w:line="256" w:lineRule="auto"/>
              <w:rPr>
                <w:lang w:val="en-US" w:eastAsia="en-US"/>
              </w:rPr>
            </w:pPr>
            <w:r w:rsidRPr="00543961">
              <w:rPr>
                <w:b/>
                <w:lang w:val="en-US" w:eastAsia="en-US"/>
              </w:rPr>
              <w:t>Periodic table</w:t>
            </w:r>
            <w:r w:rsidRPr="00543961">
              <w:rPr>
                <w:lang w:val="en-US" w:eastAsia="en-US"/>
              </w:rPr>
              <w:t xml:space="preserve"> as a basis of the systematic of elements and inorganic compounds. </w:t>
            </w:r>
          </w:p>
          <w:p w14:paraId="0E78DC60" w14:textId="77777777" w:rsidR="00EC75EB" w:rsidRPr="00543961" w:rsidRDefault="00EC75EB" w:rsidP="00E450DE">
            <w:pPr>
              <w:spacing w:line="256" w:lineRule="auto"/>
              <w:rPr>
                <w:lang w:val="en-US" w:eastAsia="en-US"/>
              </w:rPr>
            </w:pPr>
            <w:r w:rsidRPr="00543961">
              <w:rPr>
                <w:b/>
                <w:lang w:val="en-US" w:eastAsia="en-US"/>
              </w:rPr>
              <w:t>Hydrogen, Oxygen</w:t>
            </w:r>
            <w:r w:rsidRPr="00543961">
              <w:rPr>
                <w:lang w:val="en-US" w:eastAsia="en-US"/>
              </w:rPr>
              <w:t>, Water, Hydrogen peroxide. Protolytic reactions of oxide, peroxide and superoxide ion, Nomenclature.</w:t>
            </w:r>
          </w:p>
          <w:p w14:paraId="4DAAFC81" w14:textId="77777777" w:rsidR="00EC75EB" w:rsidRPr="00543961" w:rsidRDefault="00EC75EB" w:rsidP="00E450DE">
            <w:pPr>
              <w:spacing w:line="256" w:lineRule="auto"/>
              <w:rPr>
                <w:lang w:val="en-US" w:eastAsia="en-US"/>
              </w:rPr>
            </w:pPr>
            <w:r w:rsidRPr="00543961">
              <w:rPr>
                <w:b/>
                <w:lang w:val="en-US" w:eastAsia="en-US"/>
              </w:rPr>
              <w:t>Elements of Group 17</w:t>
            </w:r>
            <w:r w:rsidRPr="00543961">
              <w:rPr>
                <w:lang w:val="en-US" w:eastAsia="en-US"/>
              </w:rPr>
              <w:t xml:space="preserve">. Compounds of Group 17 elements with hydrogen. Compounds with oxygen, oxo-acids and oxo-salts. Interhalogen compounds. Disproportionation reactions and the influence of synthesis conditions on the </w:t>
            </w:r>
            <w:r w:rsidRPr="00543961">
              <w:rPr>
                <w:lang w:val="en-US" w:eastAsia="en-US"/>
              </w:rPr>
              <w:lastRenderedPageBreak/>
              <w:t xml:space="preserve">preparations of oxo-compounds of halogens. Nomenclature. </w:t>
            </w:r>
          </w:p>
          <w:p w14:paraId="33A5D275" w14:textId="77777777" w:rsidR="00EC75EB" w:rsidRPr="00543961" w:rsidRDefault="00EC75EB" w:rsidP="00E450DE">
            <w:pPr>
              <w:spacing w:line="256" w:lineRule="auto"/>
              <w:rPr>
                <w:lang w:val="en-US" w:eastAsia="en-US"/>
              </w:rPr>
            </w:pPr>
            <w:r w:rsidRPr="00543961">
              <w:rPr>
                <w:b/>
                <w:lang w:val="en-US" w:eastAsia="en-US"/>
              </w:rPr>
              <w:t>Elements of Group 16</w:t>
            </w:r>
            <w:r w:rsidRPr="00543961">
              <w:rPr>
                <w:lang w:val="en-US" w:eastAsia="en-US"/>
              </w:rPr>
              <w:t>. Compounds of Group 16 elements with hydrogen. Protolysis of sulfide ions. Oxides and oxo-compounds of sulfur, selenium and tellurium. Examples of homogeneous and heterogeneous catalysis at the synthesis of sulfuric acid. Compounds with halogens. Nomenclature.</w:t>
            </w:r>
          </w:p>
          <w:p w14:paraId="7B879410" w14:textId="77777777" w:rsidR="00EC75EB" w:rsidRPr="00543961" w:rsidRDefault="00EC75EB" w:rsidP="00E450DE">
            <w:pPr>
              <w:spacing w:line="256" w:lineRule="auto"/>
              <w:rPr>
                <w:lang w:val="en-US" w:eastAsia="en-US"/>
              </w:rPr>
            </w:pPr>
            <w:r w:rsidRPr="00543961">
              <w:rPr>
                <w:b/>
                <w:lang w:val="en-US" w:eastAsia="en-US"/>
              </w:rPr>
              <w:t>Elements of Group 15</w:t>
            </w:r>
            <w:r w:rsidRPr="00543961">
              <w:rPr>
                <w:lang w:val="en-US" w:eastAsia="en-US"/>
              </w:rPr>
              <w:t>. Compounds of Group 15 elements with hydrogen. Synthesis of ammonia: the influence of reaction conditions and catalyst on the equilibrium and velocity of reaction. Oxides and oxo-compounds. Compounds of group 15 elements with halogens and sulfur. Nomenclature.</w:t>
            </w:r>
          </w:p>
          <w:p w14:paraId="1B48278B" w14:textId="77777777" w:rsidR="00EC75EB" w:rsidRPr="00543961" w:rsidRDefault="00EC75EB" w:rsidP="00E450DE">
            <w:pPr>
              <w:spacing w:line="256" w:lineRule="auto"/>
              <w:rPr>
                <w:lang w:val="en-US" w:eastAsia="en-US"/>
              </w:rPr>
            </w:pPr>
            <w:r w:rsidRPr="00543961">
              <w:rPr>
                <w:b/>
                <w:lang w:val="en-US" w:eastAsia="en-US"/>
              </w:rPr>
              <w:t>Elements of Group 14</w:t>
            </w:r>
            <w:r w:rsidRPr="00543961">
              <w:rPr>
                <w:lang w:val="en-US" w:eastAsia="en-US"/>
              </w:rPr>
              <w:t>. Compounds of Group 14 elements with hydrogen. Oxides oxo-compounds and salts. Influence of reaction conditions on the equilibrium of CO and CO</w:t>
            </w:r>
            <w:r w:rsidRPr="00543961">
              <w:rPr>
                <w:vertAlign w:val="subscript"/>
                <w:lang w:val="en-US" w:eastAsia="en-US"/>
              </w:rPr>
              <w:t>2</w:t>
            </w:r>
            <w:r w:rsidRPr="00543961">
              <w:rPr>
                <w:lang w:val="en-US" w:eastAsia="en-US"/>
              </w:rPr>
              <w:t>. Halogenides and sulfides of the Group 14 elements. Carbonic acid in aqueous solution: combination of protolytic and molecular compounds.  Silicates. Nomenclature.</w:t>
            </w:r>
          </w:p>
          <w:p w14:paraId="3A21D18B" w14:textId="77777777" w:rsidR="00EC75EB" w:rsidRPr="00543961" w:rsidRDefault="00EC75EB" w:rsidP="00E450DE">
            <w:pPr>
              <w:spacing w:line="256" w:lineRule="auto"/>
              <w:rPr>
                <w:lang w:val="en-US" w:eastAsia="en-US"/>
              </w:rPr>
            </w:pPr>
            <w:r w:rsidRPr="00543961">
              <w:rPr>
                <w:b/>
                <w:lang w:val="en-US" w:eastAsia="en-US"/>
              </w:rPr>
              <w:t>Elements of Group 13</w:t>
            </w:r>
            <w:r w:rsidRPr="00543961">
              <w:rPr>
                <w:lang w:val="en-US" w:eastAsia="en-US"/>
              </w:rPr>
              <w:t>. Boron and boron compounds. Explanation of the structures of boranes applying a combination of VB and MO theories. Aluminum and aluminum compounds. Survey of the properties of gallium, indium and thallium compounds. Nomenclature.</w:t>
            </w:r>
          </w:p>
          <w:p w14:paraId="3E70975D" w14:textId="77777777" w:rsidR="00EC75EB" w:rsidRPr="00543961" w:rsidRDefault="00EC75EB" w:rsidP="00E450DE">
            <w:pPr>
              <w:spacing w:line="256" w:lineRule="auto"/>
              <w:rPr>
                <w:lang w:val="en-US" w:eastAsia="en-US"/>
              </w:rPr>
            </w:pPr>
            <w:r w:rsidRPr="00543961">
              <w:rPr>
                <w:b/>
                <w:lang w:val="en-US" w:eastAsia="en-US"/>
              </w:rPr>
              <w:t>Elements of Groups 1 and 2</w:t>
            </w:r>
            <w:r w:rsidRPr="00543961">
              <w:rPr>
                <w:lang w:val="en-US" w:eastAsia="en-US"/>
              </w:rPr>
              <w:t>. Properties of earth-alkali metals and their compounds. Properties of alkali metals and their compounds. Nomenclature.</w:t>
            </w:r>
          </w:p>
          <w:p w14:paraId="006BAAC6" w14:textId="77777777" w:rsidR="00EC75EB" w:rsidRPr="00543961" w:rsidRDefault="00EC75EB" w:rsidP="00E450DE">
            <w:pPr>
              <w:spacing w:line="256" w:lineRule="auto"/>
              <w:rPr>
                <w:lang w:val="en-US" w:eastAsia="en-US"/>
              </w:rPr>
            </w:pPr>
            <w:r w:rsidRPr="00543961">
              <w:rPr>
                <w:b/>
                <w:lang w:val="en-US" w:eastAsia="en-US"/>
              </w:rPr>
              <w:t>Elements of Group 18</w:t>
            </w:r>
            <w:r w:rsidRPr="00543961">
              <w:rPr>
                <w:lang w:val="en-US" w:eastAsia="en-US"/>
              </w:rPr>
              <w:t>. Compounds of noble gases and their properties.</w:t>
            </w:r>
          </w:p>
          <w:p w14:paraId="3D831531" w14:textId="04512CB8" w:rsidR="008454A4" w:rsidRPr="008454A4" w:rsidRDefault="00EC75EB" w:rsidP="00E450DE">
            <w:pPr>
              <w:rPr>
                <w:lang w:val="en-US" w:eastAsia="en-US"/>
              </w:rPr>
            </w:pPr>
            <w:r w:rsidRPr="00543961">
              <w:rPr>
                <w:b/>
                <w:lang w:val="en-US" w:eastAsia="en-US"/>
              </w:rPr>
              <w:t>Survey of the chemistry of transition elements</w:t>
            </w:r>
            <w:r w:rsidRPr="00543961">
              <w:rPr>
                <w:lang w:val="en-US" w:eastAsia="en-US"/>
              </w:rPr>
              <w:t xml:space="preserve">. d-orbitals and their role in the transition elements chemistry. Survey of the properties of the first row of transition elements. Survey of the properties of the second and third row of transition elements. Lanthanoids and actinoids. Nuclear reactions. Survey of the groups of transition elements. Oxides, hydroxides and </w:t>
            </w:r>
            <w:r w:rsidRPr="00543961">
              <w:rPr>
                <w:lang w:val="en-US" w:eastAsia="en-US"/>
              </w:rPr>
              <w:lastRenderedPageBreak/>
              <w:t>oxo-acids of the transition elements. Coordination compounds and their application.</w:t>
            </w:r>
          </w:p>
        </w:tc>
      </w:tr>
      <w:tr w:rsidR="00EC75EB" w:rsidRPr="00A82E68" w14:paraId="4CAEDDCB" w14:textId="77777777" w:rsidTr="00E450DE">
        <w:trPr>
          <w:gridAfter w:val="1"/>
          <w:wAfter w:w="56" w:type="dxa"/>
          <w:trHeight w:val="841"/>
        </w:trPr>
        <w:tc>
          <w:tcPr>
            <w:tcW w:w="9639" w:type="dxa"/>
            <w:gridSpan w:val="23"/>
          </w:tcPr>
          <w:p w14:paraId="2F362ED1" w14:textId="77777777" w:rsidR="00EC75EB" w:rsidRPr="00A82E68" w:rsidRDefault="00EC75EB" w:rsidP="00E450DE">
            <w:pPr>
              <w:jc w:val="both"/>
              <w:rPr>
                <w:rFonts w:cs="Calibri"/>
                <w:b/>
              </w:rPr>
            </w:pPr>
            <w:r w:rsidRPr="00A82E68">
              <w:rPr>
                <w:rFonts w:cs="Calibri"/>
                <w:szCs w:val="22"/>
              </w:rPr>
              <w:lastRenderedPageBreak/>
              <w:br w:type="page"/>
            </w:r>
          </w:p>
        </w:tc>
      </w:tr>
      <w:tr w:rsidR="00EC75EB" w:rsidRPr="00A82E68" w14:paraId="18799790" w14:textId="77777777" w:rsidTr="00E450DE">
        <w:trPr>
          <w:gridAfter w:val="1"/>
          <w:wAfter w:w="56" w:type="dxa"/>
        </w:trPr>
        <w:tc>
          <w:tcPr>
            <w:tcW w:w="9639" w:type="dxa"/>
            <w:gridSpan w:val="23"/>
          </w:tcPr>
          <w:p w14:paraId="6B7F94BA" w14:textId="77777777" w:rsidR="00EC75EB" w:rsidRPr="00A82E68" w:rsidRDefault="00EC75EB" w:rsidP="00E450DE">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C75EB" w:rsidRPr="00A82E68" w14:paraId="57B56190" w14:textId="77777777" w:rsidTr="00E450DE">
        <w:trPr>
          <w:gridAfter w:val="1"/>
          <w:wAfter w:w="56" w:type="dxa"/>
          <w:trHeight w:val="1700"/>
        </w:trPr>
        <w:tc>
          <w:tcPr>
            <w:tcW w:w="9639" w:type="dxa"/>
            <w:gridSpan w:val="23"/>
            <w:tcBorders>
              <w:top w:val="single" w:sz="4" w:space="0" w:color="auto"/>
              <w:left w:val="single" w:sz="4" w:space="0" w:color="auto"/>
              <w:bottom w:val="single" w:sz="4" w:space="0" w:color="auto"/>
              <w:right w:val="single" w:sz="4" w:space="0" w:color="auto"/>
            </w:tcBorders>
          </w:tcPr>
          <w:p w14:paraId="0BB829AF" w14:textId="77777777" w:rsidR="00EC75EB" w:rsidRPr="00543961" w:rsidRDefault="00EC75EB" w:rsidP="00E450DE">
            <w:pPr>
              <w:autoSpaceDE w:val="0"/>
              <w:autoSpaceDN w:val="0"/>
              <w:adjustRightInd w:val="0"/>
              <w:spacing w:line="256" w:lineRule="auto"/>
              <w:rPr>
                <w:b/>
                <w:lang w:val="en-US" w:eastAsia="en-US"/>
              </w:rPr>
            </w:pPr>
            <w:r w:rsidRPr="00543961">
              <w:rPr>
                <w:b/>
                <w:lang w:val="en-US" w:eastAsia="en-US"/>
              </w:rPr>
              <w:t>Osnovni učbenik:</w:t>
            </w:r>
          </w:p>
          <w:p w14:paraId="3323E528" w14:textId="77777777" w:rsidR="00EC75EB" w:rsidRPr="00543961" w:rsidRDefault="00EC75EB" w:rsidP="00E450DE">
            <w:pPr>
              <w:autoSpaceDE w:val="0"/>
              <w:autoSpaceDN w:val="0"/>
              <w:adjustRightInd w:val="0"/>
              <w:spacing w:line="256" w:lineRule="auto"/>
              <w:rPr>
                <w:lang w:val="en-US" w:eastAsia="en-US"/>
              </w:rPr>
            </w:pPr>
            <w:r w:rsidRPr="00543961">
              <w:rPr>
                <w:lang w:val="en-US" w:eastAsia="en-US"/>
              </w:rPr>
              <w:t>- F. Lazarini, J. Brenčič: Splošna in anorganska kemija, Visokošolski učbenik Založba FKKT, Ljubljana, 2004, str. 262-521.</w:t>
            </w:r>
          </w:p>
          <w:p w14:paraId="031B0D6C" w14:textId="77777777" w:rsidR="00EC75EB" w:rsidRPr="00543961" w:rsidRDefault="00EC75EB" w:rsidP="00E450DE">
            <w:pPr>
              <w:autoSpaceDE w:val="0"/>
              <w:autoSpaceDN w:val="0"/>
              <w:adjustRightInd w:val="0"/>
              <w:spacing w:line="256" w:lineRule="auto"/>
              <w:rPr>
                <w:b/>
                <w:lang w:val="en-US" w:eastAsia="en-US"/>
              </w:rPr>
            </w:pPr>
            <w:r w:rsidRPr="00543961">
              <w:rPr>
                <w:b/>
                <w:lang w:val="en-US" w:eastAsia="en-US"/>
              </w:rPr>
              <w:t>Dodatna literatura:</w:t>
            </w:r>
          </w:p>
          <w:p w14:paraId="3FDE8C33" w14:textId="77777777" w:rsidR="00EC75EB" w:rsidRPr="00A82E68" w:rsidRDefault="00EC75EB" w:rsidP="00E450DE">
            <w:pPr>
              <w:autoSpaceDE w:val="0"/>
              <w:autoSpaceDN w:val="0"/>
              <w:adjustRightInd w:val="0"/>
            </w:pPr>
            <w:r w:rsidRPr="00543961">
              <w:rPr>
                <w:lang w:val="en-US" w:eastAsia="en-US"/>
              </w:rPr>
              <w:t>- C. E. Housecroft, A. G. Sharpe, Inorganic Chemistry, Pearson, Prentice Hall, 2</w:t>
            </w:r>
            <w:r w:rsidRPr="00543961">
              <w:rPr>
                <w:vertAlign w:val="superscript"/>
                <w:lang w:val="en-US" w:eastAsia="en-US"/>
              </w:rPr>
              <w:t>nd</w:t>
            </w:r>
            <w:r w:rsidRPr="00543961">
              <w:rPr>
                <w:lang w:val="en-US" w:eastAsia="en-US"/>
              </w:rPr>
              <w:t>, 2005; (http://files.rushim.ru/books/neorganika/housecroft.pdf) (40%)</w:t>
            </w:r>
          </w:p>
        </w:tc>
      </w:tr>
      <w:tr w:rsidR="00EC75EB" w:rsidRPr="00A82E68" w14:paraId="6B35869A" w14:textId="77777777" w:rsidTr="00E450DE">
        <w:trPr>
          <w:gridAfter w:val="1"/>
          <w:wAfter w:w="56" w:type="dxa"/>
          <w:trHeight w:val="73"/>
        </w:trPr>
        <w:tc>
          <w:tcPr>
            <w:tcW w:w="4661" w:type="dxa"/>
            <w:gridSpan w:val="8"/>
            <w:tcBorders>
              <w:top w:val="nil"/>
              <w:left w:val="nil"/>
              <w:bottom w:val="single" w:sz="4" w:space="0" w:color="auto"/>
              <w:right w:val="nil"/>
            </w:tcBorders>
          </w:tcPr>
          <w:p w14:paraId="646CA468" w14:textId="77777777" w:rsidR="00EC75EB" w:rsidRPr="00A82E68" w:rsidRDefault="00EC75EB" w:rsidP="00E450DE">
            <w:pPr>
              <w:rPr>
                <w:rFonts w:cs="Calibri"/>
                <w:b/>
                <w:bCs/>
              </w:rPr>
            </w:pPr>
          </w:p>
          <w:p w14:paraId="36EC147B" w14:textId="77777777" w:rsidR="00EC75EB" w:rsidRPr="00A82E68" w:rsidRDefault="00EC75EB" w:rsidP="00E450DE">
            <w:pPr>
              <w:rPr>
                <w:rFonts w:cs="Calibri"/>
                <w:b/>
              </w:rPr>
            </w:pPr>
            <w:r w:rsidRPr="00A82E68">
              <w:rPr>
                <w:rFonts w:cs="Calibri"/>
                <w:b/>
                <w:szCs w:val="22"/>
              </w:rPr>
              <w:t>Cilji in kompetence:</w:t>
            </w:r>
          </w:p>
        </w:tc>
        <w:tc>
          <w:tcPr>
            <w:tcW w:w="152" w:type="dxa"/>
            <w:gridSpan w:val="4"/>
          </w:tcPr>
          <w:p w14:paraId="19DA7F57" w14:textId="77777777" w:rsidR="00EC75EB" w:rsidRPr="00A82E68" w:rsidRDefault="00EC75EB" w:rsidP="00E450DE">
            <w:pPr>
              <w:rPr>
                <w:rFonts w:cs="Calibri"/>
                <w:b/>
              </w:rPr>
            </w:pPr>
          </w:p>
        </w:tc>
        <w:tc>
          <w:tcPr>
            <w:tcW w:w="4826" w:type="dxa"/>
            <w:gridSpan w:val="11"/>
            <w:tcBorders>
              <w:top w:val="nil"/>
              <w:left w:val="nil"/>
              <w:bottom w:val="single" w:sz="4" w:space="0" w:color="auto"/>
              <w:right w:val="nil"/>
            </w:tcBorders>
          </w:tcPr>
          <w:p w14:paraId="6E53D91C" w14:textId="77777777" w:rsidR="00EC75EB" w:rsidRPr="00A82E68" w:rsidRDefault="00EC75EB" w:rsidP="00E450DE">
            <w:pPr>
              <w:rPr>
                <w:rFonts w:cs="Calibri"/>
                <w:b/>
              </w:rPr>
            </w:pPr>
          </w:p>
          <w:p w14:paraId="21BD0355" w14:textId="77777777" w:rsidR="00EC75EB" w:rsidRPr="00A82E68" w:rsidRDefault="00EC75EB" w:rsidP="00E450DE">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C75EB" w:rsidRPr="00A82E68" w14:paraId="1B14488E" w14:textId="77777777" w:rsidTr="00E450DE">
        <w:trPr>
          <w:gridAfter w:val="1"/>
          <w:wAfter w:w="56" w:type="dxa"/>
          <w:trHeight w:val="1838"/>
        </w:trPr>
        <w:tc>
          <w:tcPr>
            <w:tcW w:w="4661" w:type="dxa"/>
            <w:gridSpan w:val="8"/>
            <w:tcBorders>
              <w:top w:val="single" w:sz="4" w:space="0" w:color="auto"/>
              <w:left w:val="single" w:sz="4" w:space="0" w:color="auto"/>
              <w:bottom w:val="single" w:sz="4" w:space="0" w:color="auto"/>
              <w:right w:val="single" w:sz="4" w:space="0" w:color="auto"/>
            </w:tcBorders>
          </w:tcPr>
          <w:p w14:paraId="7F79C105" w14:textId="77777777" w:rsidR="00EC75EB" w:rsidRPr="00081524" w:rsidRDefault="00EC75EB" w:rsidP="00E450DE">
            <w:pPr>
              <w:rPr>
                <w:rFonts w:cs="Calibri"/>
              </w:rPr>
            </w:pPr>
            <w:r w:rsidRPr="00081524">
              <w:rPr>
                <w:rFonts w:cs="Calibri"/>
                <w:b/>
              </w:rPr>
              <w:t>Cilji:</w:t>
            </w:r>
            <w:r w:rsidRPr="00081524">
              <w:rPr>
                <w:rFonts w:cs="Calibri"/>
              </w:rPr>
              <w:t xml:space="preserve">  Študenti usvojijo temeljno in celostno znanje anorganske kemije, poznavanje določenih anorganskih spojin, njihovih lastnosti in reaktivnosti. Pri tem študent  na specifičnih primerih utrjuje in poglablja znanje splošnih kemijskih zakonitosti.</w:t>
            </w:r>
          </w:p>
          <w:p w14:paraId="7CEEDF6A" w14:textId="77777777" w:rsidR="00EC75EB" w:rsidRPr="00027329" w:rsidRDefault="00EC75EB" w:rsidP="00E450DE">
            <w:pPr>
              <w:rPr>
                <w:rFonts w:cs="Calibri"/>
              </w:rPr>
            </w:pPr>
            <w:r w:rsidRPr="00081524">
              <w:rPr>
                <w:rFonts w:cs="Calibri"/>
                <w:b/>
              </w:rPr>
              <w:t>Kompetence:</w:t>
            </w:r>
            <w:r w:rsidRPr="00081524">
              <w:rPr>
                <w:rFonts w:cs="Calibri"/>
              </w:rPr>
              <w:t xml:space="preserve"> Študent bo pridobljeno znanje znal uporabiti pri nadaljnjem študiju in v praksi, znal se bo pogovarjati o kemijskih problemih s področja, ki ga obravnava predmet; znal bo povezati znanje splošne in anorganske kemije za reševanje, razlago ali analizo določenega problema. Poznal bo strukturne značilnosti in  reaktivnost anorganskih spojin, značilne in pomembne kemijske reakcije anorganskih spojin ter nomenklaturo anorganskih spojin</w:t>
            </w:r>
          </w:p>
        </w:tc>
        <w:tc>
          <w:tcPr>
            <w:tcW w:w="152" w:type="dxa"/>
            <w:gridSpan w:val="4"/>
            <w:tcBorders>
              <w:top w:val="nil"/>
              <w:left w:val="single" w:sz="4" w:space="0" w:color="auto"/>
              <w:bottom w:val="nil"/>
              <w:right w:val="single" w:sz="4" w:space="0" w:color="auto"/>
            </w:tcBorders>
          </w:tcPr>
          <w:p w14:paraId="72FDD66C" w14:textId="77777777" w:rsidR="00EC75EB" w:rsidRPr="00A82E68" w:rsidRDefault="00EC75EB" w:rsidP="00E450DE">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0F17E340" w14:textId="77777777" w:rsidR="00EC75EB" w:rsidRDefault="00EC75EB" w:rsidP="00E450DE">
            <w:pPr>
              <w:rPr>
                <w:rFonts w:cs="Calibri"/>
                <w:lang w:val="en-GB"/>
              </w:rPr>
            </w:pPr>
            <w:r w:rsidRPr="00D23B99">
              <w:rPr>
                <w:rFonts w:cs="Calibri"/>
                <w:b/>
                <w:lang w:val="en-GB"/>
              </w:rPr>
              <w:t xml:space="preserve">Objectives: </w:t>
            </w:r>
            <w:r>
              <w:rPr>
                <w:rFonts w:cs="Calibri"/>
                <w:b/>
                <w:lang w:val="en-GB"/>
              </w:rPr>
              <w:t>s</w:t>
            </w:r>
            <w:r>
              <w:rPr>
                <w:rFonts w:cs="Calibri"/>
                <w:lang w:val="en-GB"/>
              </w:rPr>
              <w:t>tudents acquire basic and complete knowledge of inorganic chemistry, knowledge of given inorganic compounds, their properties and reactivity. Along with this, the student confirms ad deepens the knowledge of general chemical principles.</w:t>
            </w:r>
          </w:p>
          <w:p w14:paraId="2275C506" w14:textId="77777777" w:rsidR="00EC75EB" w:rsidRPr="00D658E7" w:rsidRDefault="00EC75EB" w:rsidP="00E450DE">
            <w:pPr>
              <w:rPr>
                <w:rFonts w:cs="Calibri"/>
                <w:lang w:val="en-GB"/>
              </w:rPr>
            </w:pPr>
            <w:r>
              <w:rPr>
                <w:rFonts w:cs="Calibri"/>
                <w:b/>
                <w:lang w:val="en-GB"/>
              </w:rPr>
              <w:t>Competences:</w:t>
            </w:r>
            <w:r>
              <w:rPr>
                <w:rFonts w:cs="Calibri"/>
                <w:lang w:val="en-GB"/>
              </w:rPr>
              <w:t xml:space="preserve"> student will be able to apply the acquired knowledge at further study and in practice, he will be able to discuss chemical problems in the field of the subject and will be able to integrate the knowledge of general and inorganic chemistry to solve, explain or analyze a given problem. He will know the structural characteristics and reactivity of inorganic compounds and the nomenclature thereof.</w:t>
            </w:r>
          </w:p>
        </w:tc>
      </w:tr>
      <w:tr w:rsidR="00EC75EB" w:rsidRPr="00A82E68" w14:paraId="087C59B6" w14:textId="77777777" w:rsidTr="00E450DE">
        <w:trPr>
          <w:gridAfter w:val="1"/>
          <w:wAfter w:w="56" w:type="dxa"/>
          <w:trHeight w:val="117"/>
        </w:trPr>
        <w:tc>
          <w:tcPr>
            <w:tcW w:w="4671" w:type="dxa"/>
            <w:gridSpan w:val="9"/>
            <w:tcBorders>
              <w:top w:val="nil"/>
              <w:left w:val="nil"/>
              <w:bottom w:val="single" w:sz="4" w:space="0" w:color="auto"/>
              <w:right w:val="nil"/>
            </w:tcBorders>
          </w:tcPr>
          <w:p w14:paraId="74302D19" w14:textId="77777777" w:rsidR="00EC75EB" w:rsidRPr="00A82E68" w:rsidRDefault="00EC75EB" w:rsidP="00E450DE">
            <w:pPr>
              <w:rPr>
                <w:rFonts w:cs="Calibri"/>
                <w:b/>
              </w:rPr>
            </w:pPr>
          </w:p>
          <w:p w14:paraId="773F1D27" w14:textId="77777777" w:rsidR="00EC75EB" w:rsidRPr="00A82E68" w:rsidRDefault="00EC75EB" w:rsidP="00E450DE">
            <w:pPr>
              <w:rPr>
                <w:rFonts w:cs="Calibri"/>
                <w:b/>
              </w:rPr>
            </w:pPr>
            <w:r w:rsidRPr="00A82E68">
              <w:rPr>
                <w:rFonts w:cs="Calibri"/>
                <w:b/>
                <w:szCs w:val="22"/>
              </w:rPr>
              <w:t>Predvideni študijski rezultati:</w:t>
            </w:r>
          </w:p>
        </w:tc>
        <w:tc>
          <w:tcPr>
            <w:tcW w:w="142" w:type="dxa"/>
            <w:gridSpan w:val="3"/>
          </w:tcPr>
          <w:p w14:paraId="4B4E51C9" w14:textId="77777777" w:rsidR="00EC75EB" w:rsidRPr="00A82E68" w:rsidRDefault="00EC75EB" w:rsidP="00E450DE">
            <w:pPr>
              <w:rPr>
                <w:rFonts w:cs="Calibri"/>
                <w:b/>
              </w:rPr>
            </w:pPr>
          </w:p>
          <w:p w14:paraId="16A46629" w14:textId="77777777" w:rsidR="00EC75EB" w:rsidRPr="00A82E68" w:rsidRDefault="00EC75EB" w:rsidP="00E450DE">
            <w:pPr>
              <w:rPr>
                <w:rFonts w:cs="Calibri"/>
                <w:b/>
              </w:rPr>
            </w:pPr>
          </w:p>
        </w:tc>
        <w:tc>
          <w:tcPr>
            <w:tcW w:w="4826" w:type="dxa"/>
            <w:gridSpan w:val="11"/>
            <w:tcBorders>
              <w:top w:val="nil"/>
              <w:left w:val="nil"/>
              <w:bottom w:val="single" w:sz="4" w:space="0" w:color="auto"/>
              <w:right w:val="nil"/>
            </w:tcBorders>
          </w:tcPr>
          <w:p w14:paraId="3BEFFA14" w14:textId="77777777" w:rsidR="00EC75EB" w:rsidRPr="005F471A" w:rsidRDefault="00EC75EB" w:rsidP="00E450DE">
            <w:pPr>
              <w:rPr>
                <w:rFonts w:cs="Calibri"/>
                <w:b/>
                <w:lang w:val="en-GB"/>
              </w:rPr>
            </w:pPr>
          </w:p>
          <w:p w14:paraId="00599A2D" w14:textId="77777777" w:rsidR="00EC75EB" w:rsidRPr="005F471A" w:rsidRDefault="00EC75EB" w:rsidP="00E450DE">
            <w:pPr>
              <w:rPr>
                <w:rFonts w:cs="Calibri"/>
                <w:b/>
                <w:lang w:val="en-GB"/>
              </w:rPr>
            </w:pPr>
            <w:r w:rsidRPr="005F471A">
              <w:rPr>
                <w:rFonts w:cs="Calibri"/>
                <w:b/>
                <w:szCs w:val="22"/>
                <w:lang w:val="en-GB"/>
              </w:rPr>
              <w:t>Intended Learning Outcomes:</w:t>
            </w:r>
          </w:p>
        </w:tc>
      </w:tr>
      <w:tr w:rsidR="00EC75EB" w:rsidRPr="00A82E68" w14:paraId="350DB1A0" w14:textId="77777777" w:rsidTr="00E450DE">
        <w:trPr>
          <w:gridAfter w:val="1"/>
          <w:wAfter w:w="56" w:type="dxa"/>
          <w:trHeight w:val="1387"/>
        </w:trPr>
        <w:tc>
          <w:tcPr>
            <w:tcW w:w="4671" w:type="dxa"/>
            <w:gridSpan w:val="9"/>
            <w:tcBorders>
              <w:top w:val="single" w:sz="4" w:space="0" w:color="auto"/>
              <w:left w:val="single" w:sz="4" w:space="0" w:color="auto"/>
              <w:bottom w:val="single" w:sz="4" w:space="0" w:color="auto"/>
              <w:right w:val="single" w:sz="4" w:space="0" w:color="auto"/>
            </w:tcBorders>
          </w:tcPr>
          <w:p w14:paraId="258A58C9" w14:textId="77777777" w:rsidR="00EC75EB" w:rsidRDefault="00EC75EB" w:rsidP="00E450DE">
            <w:pPr>
              <w:rPr>
                <w:rFonts w:cs="Calibri"/>
                <w:szCs w:val="22"/>
                <w:u w:val="single"/>
              </w:rPr>
            </w:pPr>
            <w:r w:rsidRPr="005F471A">
              <w:rPr>
                <w:rFonts w:cs="Calibri"/>
                <w:szCs w:val="22"/>
                <w:u w:val="single"/>
              </w:rPr>
              <w:t>Znanje in razumevanje</w:t>
            </w:r>
          </w:p>
          <w:p w14:paraId="477CEBAE" w14:textId="77777777" w:rsidR="00EC75EB" w:rsidRPr="00A82E68" w:rsidRDefault="00EC75EB" w:rsidP="00E450DE">
            <w:pPr>
              <w:rPr>
                <w:rFonts w:cs="Calibri"/>
              </w:rPr>
            </w:pPr>
            <w:r w:rsidRPr="00081524">
              <w:rPr>
                <w:rFonts w:cs="Calibri"/>
              </w:rPr>
              <w:t>Študent pozna osnovne značilnosti kemije elementov glavnih skupin in prehodnih elementov  v periodnem sistemu ter pozna in razume osnovne kemijske zakonitosti , ki vplivajo na periodične  lastnosti elementov in njihovih spojin (strukturne značilnosti,  reaktivnost anorganskih spojin, značilne in pomembne kemijske reakcije anorganskih spojin ter nomenklaturo anorganskih spojin).</w:t>
            </w:r>
          </w:p>
        </w:tc>
        <w:tc>
          <w:tcPr>
            <w:tcW w:w="142" w:type="dxa"/>
            <w:gridSpan w:val="3"/>
            <w:tcBorders>
              <w:top w:val="nil"/>
              <w:left w:val="single" w:sz="4" w:space="0" w:color="auto"/>
              <w:bottom w:val="nil"/>
              <w:right w:val="single" w:sz="4" w:space="0" w:color="auto"/>
            </w:tcBorders>
          </w:tcPr>
          <w:p w14:paraId="1E6A468C" w14:textId="77777777" w:rsidR="00EC75EB" w:rsidRPr="00A82E68" w:rsidRDefault="00EC75EB" w:rsidP="00E450DE">
            <w:pPr>
              <w:rPr>
                <w:rFonts w:cs="Calibri"/>
              </w:rPr>
            </w:pPr>
          </w:p>
          <w:p w14:paraId="6E2119DC" w14:textId="77777777" w:rsidR="00EC75EB" w:rsidRPr="00A82E68" w:rsidRDefault="00EC75EB" w:rsidP="00E450DE">
            <w:pPr>
              <w:rPr>
                <w:rFonts w:cs="Calibri"/>
              </w:rPr>
            </w:pPr>
          </w:p>
          <w:p w14:paraId="06EA0530" w14:textId="77777777" w:rsidR="00EC75EB" w:rsidRPr="00A82E68" w:rsidRDefault="00EC75EB" w:rsidP="00E450DE">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5AD5A414" w14:textId="77777777" w:rsidR="00EC75EB" w:rsidRPr="005F471A" w:rsidRDefault="00EC75EB" w:rsidP="00E450DE">
            <w:pPr>
              <w:rPr>
                <w:rFonts w:cs="Calibri"/>
                <w:lang w:val="en-GB"/>
              </w:rPr>
            </w:pPr>
            <w:r w:rsidRPr="005F471A">
              <w:rPr>
                <w:rFonts w:cs="Calibri"/>
                <w:szCs w:val="22"/>
                <w:u w:val="single"/>
                <w:lang w:val="en-GB"/>
              </w:rPr>
              <w:t>Knowledge and Comprehension</w:t>
            </w:r>
          </w:p>
          <w:p w14:paraId="51048275" w14:textId="77777777" w:rsidR="00EC75EB" w:rsidRPr="005F471A" w:rsidRDefault="00EC75EB" w:rsidP="00E450DE">
            <w:pPr>
              <w:rPr>
                <w:rFonts w:cs="Calibri"/>
                <w:lang w:val="en-GB"/>
              </w:rPr>
            </w:pPr>
            <w:r w:rsidRPr="001728EB">
              <w:rPr>
                <w:rFonts w:cs="Calibri"/>
                <w:lang w:val="en-GB"/>
              </w:rPr>
              <w:t xml:space="preserve">Student knows </w:t>
            </w:r>
            <w:r>
              <w:rPr>
                <w:rFonts w:cs="Calibri"/>
                <w:lang w:val="en-GB"/>
              </w:rPr>
              <w:t>basic chemical characteristics of the main group elements and transition elements in the periodic system. He knows and understands the basic chemical principles that influence the periodic properties of the elements and their compounds (structural properties, reactivity of inorganic compounds, characteristic and important chemical reactions of the inorganic compounds and nomenclature of the inorganic compounds).</w:t>
            </w:r>
          </w:p>
        </w:tc>
      </w:tr>
      <w:tr w:rsidR="00EC75EB" w:rsidRPr="00A82E68" w14:paraId="4DEBF8B4" w14:textId="77777777" w:rsidTr="00E450DE">
        <w:trPr>
          <w:gridAfter w:val="1"/>
          <w:wAfter w:w="56" w:type="dxa"/>
          <w:trHeight w:val="694"/>
        </w:trPr>
        <w:tc>
          <w:tcPr>
            <w:tcW w:w="4671" w:type="dxa"/>
            <w:gridSpan w:val="9"/>
            <w:tcBorders>
              <w:top w:val="single" w:sz="4" w:space="0" w:color="auto"/>
              <w:left w:val="single" w:sz="4" w:space="0" w:color="auto"/>
              <w:bottom w:val="single" w:sz="4" w:space="0" w:color="auto"/>
              <w:right w:val="single" w:sz="4" w:space="0" w:color="auto"/>
            </w:tcBorders>
          </w:tcPr>
          <w:p w14:paraId="696408E9" w14:textId="77777777" w:rsidR="00EC75EB" w:rsidRPr="005F471A" w:rsidRDefault="00EC75EB" w:rsidP="00E450DE">
            <w:pPr>
              <w:rPr>
                <w:rFonts w:cs="Calibri"/>
                <w:u w:val="single"/>
              </w:rPr>
            </w:pPr>
            <w:r w:rsidRPr="005F471A">
              <w:rPr>
                <w:rFonts w:cs="Calibri"/>
                <w:szCs w:val="22"/>
                <w:u w:val="single"/>
              </w:rPr>
              <w:t>Uporaba</w:t>
            </w:r>
          </w:p>
          <w:p w14:paraId="3DB6BEEB" w14:textId="77777777" w:rsidR="00EC75EB" w:rsidRPr="00A82E68" w:rsidRDefault="00EC75EB" w:rsidP="00E450DE">
            <w:pPr>
              <w:rPr>
                <w:rFonts w:cs="Calibri"/>
              </w:rPr>
            </w:pPr>
            <w:r w:rsidRPr="00081524">
              <w:rPr>
                <w:rFonts w:cs="Calibri"/>
              </w:rPr>
              <w:t xml:space="preserve">Pridobljeno znanje in razumevanje so potrebna osnovna znanja, ki jih študent </w:t>
            </w:r>
            <w:r w:rsidRPr="00081524">
              <w:rPr>
                <w:rFonts w:cs="Calibri"/>
              </w:rPr>
              <w:lastRenderedPageBreak/>
              <w:t>uporablja za razlago eksperimentalno določenih ali drugače pridobljenih podatkov, povezanih s kemijo elementov glavnih skupin in prehodnih elementov periodnega sistema in je osnova za nadaljnji študij kemije. Prav tako je to znanje temeljno  pri opravljanju poklica</w:t>
            </w:r>
          </w:p>
        </w:tc>
        <w:tc>
          <w:tcPr>
            <w:tcW w:w="142" w:type="dxa"/>
            <w:gridSpan w:val="3"/>
            <w:tcBorders>
              <w:top w:val="nil"/>
              <w:left w:val="single" w:sz="4" w:space="0" w:color="auto"/>
              <w:bottom w:val="nil"/>
              <w:right w:val="single" w:sz="4" w:space="0" w:color="auto"/>
            </w:tcBorders>
          </w:tcPr>
          <w:p w14:paraId="26C702E8" w14:textId="77777777" w:rsidR="00EC75EB" w:rsidRPr="00A82E68" w:rsidRDefault="00EC75EB" w:rsidP="00E450DE">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3BC74756" w14:textId="77777777" w:rsidR="00EC75EB" w:rsidRDefault="00EC75EB" w:rsidP="00E450DE">
            <w:pPr>
              <w:rPr>
                <w:rFonts w:cs="Calibri"/>
                <w:u w:val="single"/>
                <w:lang w:val="en-GB"/>
              </w:rPr>
            </w:pPr>
            <w:r w:rsidRPr="005F471A">
              <w:rPr>
                <w:rFonts w:cs="Calibri"/>
                <w:u w:val="single"/>
                <w:lang w:val="en-GB"/>
              </w:rPr>
              <w:t>Application</w:t>
            </w:r>
          </w:p>
          <w:p w14:paraId="67088BE7" w14:textId="77777777" w:rsidR="00EC75EB" w:rsidRPr="005F471A" w:rsidRDefault="00EC75EB" w:rsidP="00E450DE">
            <w:pPr>
              <w:rPr>
                <w:rFonts w:cs="Calibri"/>
                <w:u w:val="single"/>
                <w:lang w:val="en-GB"/>
              </w:rPr>
            </w:pPr>
            <w:r>
              <w:rPr>
                <w:rFonts w:cs="Calibri"/>
                <w:lang w:val="en-GB"/>
              </w:rPr>
              <w:t xml:space="preserve">Acquired knowledge and understanding are the necessary basis that is applied for explanation </w:t>
            </w:r>
            <w:r>
              <w:rPr>
                <w:rFonts w:cs="Calibri"/>
                <w:lang w:val="en-GB"/>
              </w:rPr>
              <w:lastRenderedPageBreak/>
              <w:t>of experimental or otherwise acquired data, connected to the chemistry of the main group elements and the transition elements of the periodic system, which is the basis of the further study of chemistry. This knowledge is as well fundamental for the professional activity.</w:t>
            </w:r>
          </w:p>
        </w:tc>
      </w:tr>
      <w:tr w:rsidR="00EC75EB" w:rsidRPr="00A82E68" w14:paraId="4E8D9569" w14:textId="77777777" w:rsidTr="00E450DE">
        <w:trPr>
          <w:gridAfter w:val="1"/>
          <w:wAfter w:w="56" w:type="dxa"/>
          <w:trHeight w:val="1417"/>
        </w:trPr>
        <w:tc>
          <w:tcPr>
            <w:tcW w:w="4671" w:type="dxa"/>
            <w:gridSpan w:val="9"/>
            <w:tcBorders>
              <w:top w:val="nil"/>
              <w:left w:val="single" w:sz="4" w:space="0" w:color="auto"/>
              <w:bottom w:val="single" w:sz="4" w:space="0" w:color="auto"/>
              <w:right w:val="single" w:sz="4" w:space="0" w:color="auto"/>
            </w:tcBorders>
          </w:tcPr>
          <w:p w14:paraId="70B0FEC9" w14:textId="77777777" w:rsidR="00EC75EB" w:rsidRPr="005F471A" w:rsidRDefault="00EC75EB" w:rsidP="00E450DE">
            <w:pPr>
              <w:rPr>
                <w:rFonts w:cs="Calibri"/>
                <w:u w:val="single"/>
              </w:rPr>
            </w:pPr>
            <w:r w:rsidRPr="005F471A">
              <w:rPr>
                <w:rFonts w:cs="Calibri"/>
                <w:szCs w:val="22"/>
                <w:u w:val="single"/>
              </w:rPr>
              <w:lastRenderedPageBreak/>
              <w:t>Refleksija</w:t>
            </w:r>
          </w:p>
          <w:p w14:paraId="512B465A" w14:textId="77777777" w:rsidR="00EC75EB" w:rsidRPr="00A82E68" w:rsidRDefault="00EC75EB" w:rsidP="00E450DE">
            <w:pPr>
              <w:rPr>
                <w:rFonts w:cs="Calibri"/>
              </w:rPr>
            </w:pPr>
            <w:r w:rsidRPr="00081524">
              <w:rPr>
                <w:rFonts w:cs="Calibri"/>
              </w:rPr>
              <w:t>Študent je sposoben  oceniti pomen osnovnih kemijskih zakonitosti in  teoretskega znanja za razlago eksperimentalnih dejstev in lastnosti anorganskih snovi in jih zna uporabiti v praksi.</w:t>
            </w:r>
          </w:p>
        </w:tc>
        <w:tc>
          <w:tcPr>
            <w:tcW w:w="142" w:type="dxa"/>
            <w:gridSpan w:val="3"/>
            <w:tcBorders>
              <w:top w:val="nil"/>
              <w:left w:val="single" w:sz="4" w:space="0" w:color="auto"/>
              <w:bottom w:val="nil"/>
              <w:right w:val="single" w:sz="4" w:space="0" w:color="auto"/>
            </w:tcBorders>
          </w:tcPr>
          <w:p w14:paraId="0436C2BD" w14:textId="77777777" w:rsidR="00EC75EB" w:rsidRPr="00A82E68" w:rsidRDefault="00EC75EB" w:rsidP="00E450DE">
            <w:pPr>
              <w:rPr>
                <w:rFonts w:cs="Calibri"/>
                <w:b/>
              </w:rPr>
            </w:pPr>
          </w:p>
        </w:tc>
        <w:tc>
          <w:tcPr>
            <w:tcW w:w="4826" w:type="dxa"/>
            <w:gridSpan w:val="11"/>
            <w:tcBorders>
              <w:top w:val="nil"/>
              <w:left w:val="single" w:sz="4" w:space="0" w:color="auto"/>
              <w:bottom w:val="single" w:sz="4" w:space="0" w:color="auto"/>
              <w:right w:val="single" w:sz="4" w:space="0" w:color="auto"/>
            </w:tcBorders>
          </w:tcPr>
          <w:p w14:paraId="43D9908C" w14:textId="77777777" w:rsidR="00EC75EB" w:rsidRDefault="00EC75EB" w:rsidP="00E450DE">
            <w:pPr>
              <w:rPr>
                <w:rFonts w:cs="Calibri"/>
                <w:u w:val="single"/>
                <w:lang w:val="en-GB"/>
              </w:rPr>
            </w:pPr>
            <w:r w:rsidRPr="005F471A">
              <w:rPr>
                <w:rFonts w:cs="Calibri"/>
                <w:u w:val="single"/>
                <w:lang w:val="en-GB"/>
              </w:rPr>
              <w:t>Analysis</w:t>
            </w:r>
          </w:p>
          <w:p w14:paraId="0C8B1411" w14:textId="77777777" w:rsidR="00EC75EB" w:rsidRPr="005F471A" w:rsidRDefault="00EC75EB" w:rsidP="00E450DE">
            <w:pPr>
              <w:rPr>
                <w:rFonts w:cs="Calibri"/>
                <w:u w:val="single"/>
                <w:lang w:val="en-GB"/>
              </w:rPr>
            </w:pPr>
            <w:r>
              <w:rPr>
                <w:rFonts w:cs="Calibri"/>
                <w:lang w:val="en-GB"/>
              </w:rPr>
              <w:t xml:space="preserve">Student is able to asses the meaning of </w:t>
            </w:r>
            <w:r w:rsidRPr="001728EB">
              <w:rPr>
                <w:rFonts w:cs="Calibri"/>
                <w:lang w:val="en-GB"/>
              </w:rPr>
              <w:t>basic chemical principles</w:t>
            </w:r>
            <w:r>
              <w:rPr>
                <w:rFonts w:cs="Calibri"/>
                <w:lang w:val="en-GB"/>
              </w:rPr>
              <w:t xml:space="preserve"> and theoretical knowledge for an explanation of experimental facts and properties of compounds and is able to use them in practice.</w:t>
            </w:r>
          </w:p>
        </w:tc>
      </w:tr>
      <w:tr w:rsidR="00EC75EB" w:rsidRPr="00A82E68" w14:paraId="3E957829" w14:textId="77777777" w:rsidTr="00E450DE">
        <w:trPr>
          <w:gridAfter w:val="1"/>
          <w:wAfter w:w="56" w:type="dxa"/>
          <w:trHeight w:val="1417"/>
        </w:trPr>
        <w:tc>
          <w:tcPr>
            <w:tcW w:w="4671" w:type="dxa"/>
            <w:gridSpan w:val="9"/>
            <w:tcBorders>
              <w:top w:val="nil"/>
              <w:left w:val="single" w:sz="4" w:space="0" w:color="auto"/>
              <w:bottom w:val="single" w:sz="4" w:space="0" w:color="auto"/>
              <w:right w:val="single" w:sz="4" w:space="0" w:color="auto"/>
            </w:tcBorders>
          </w:tcPr>
          <w:p w14:paraId="28A9B0B1" w14:textId="77777777" w:rsidR="00EC75EB" w:rsidRPr="00FD32DD" w:rsidRDefault="00EC75EB" w:rsidP="00E450DE">
            <w:pPr>
              <w:rPr>
                <w:rFonts w:cs="Calibri"/>
                <w:u w:val="single"/>
              </w:rPr>
            </w:pPr>
            <w:r w:rsidRPr="00FD32DD">
              <w:rPr>
                <w:rFonts w:cs="Calibri"/>
                <w:szCs w:val="22"/>
                <w:u w:val="single"/>
              </w:rPr>
              <w:t>Prenosljive spretnosti</w:t>
            </w:r>
          </w:p>
          <w:p w14:paraId="10EC3E16" w14:textId="77777777" w:rsidR="00EC75EB" w:rsidRPr="00A82E68" w:rsidRDefault="00EC75EB" w:rsidP="00E450DE">
            <w:pPr>
              <w:rPr>
                <w:rFonts w:cs="Calibri"/>
              </w:rPr>
            </w:pPr>
            <w:r w:rsidRPr="00081524">
              <w:rPr>
                <w:rFonts w:cs="Calibri"/>
              </w:rPr>
              <w:t>Študent zna poiskati podatke iz strokovne literature, podatke iz virov medmrežja pa zna kritično oceniti. Zna uporabljati strokovni jezik (pisno in ustno).</w:t>
            </w:r>
          </w:p>
        </w:tc>
        <w:tc>
          <w:tcPr>
            <w:tcW w:w="142" w:type="dxa"/>
            <w:gridSpan w:val="3"/>
            <w:tcBorders>
              <w:top w:val="nil"/>
              <w:left w:val="single" w:sz="4" w:space="0" w:color="auto"/>
              <w:bottom w:val="nil"/>
              <w:right w:val="single" w:sz="4" w:space="0" w:color="auto"/>
            </w:tcBorders>
          </w:tcPr>
          <w:p w14:paraId="521685EB" w14:textId="77777777" w:rsidR="00EC75EB" w:rsidRPr="00A82E68" w:rsidRDefault="00EC75EB" w:rsidP="00E450DE">
            <w:pPr>
              <w:rPr>
                <w:rFonts w:cs="Calibri"/>
                <w:b/>
              </w:rPr>
            </w:pPr>
          </w:p>
        </w:tc>
        <w:tc>
          <w:tcPr>
            <w:tcW w:w="4826" w:type="dxa"/>
            <w:gridSpan w:val="11"/>
            <w:tcBorders>
              <w:top w:val="nil"/>
              <w:left w:val="single" w:sz="4" w:space="0" w:color="auto"/>
              <w:bottom w:val="single" w:sz="4" w:space="0" w:color="auto"/>
              <w:right w:val="single" w:sz="4" w:space="0" w:color="auto"/>
            </w:tcBorders>
          </w:tcPr>
          <w:p w14:paraId="451C5D7D" w14:textId="77777777" w:rsidR="00EC75EB" w:rsidRDefault="00EC75EB" w:rsidP="00E450DE">
            <w:pPr>
              <w:rPr>
                <w:rFonts w:cs="Calibri"/>
                <w:u w:val="single"/>
                <w:lang w:val="en-GB"/>
              </w:rPr>
            </w:pPr>
            <w:r>
              <w:rPr>
                <w:rFonts w:cs="Calibri"/>
                <w:u w:val="single"/>
                <w:lang w:val="en-GB"/>
              </w:rPr>
              <w:t>Skill-transference Ability</w:t>
            </w:r>
          </w:p>
          <w:p w14:paraId="6C3B6B6F" w14:textId="77777777" w:rsidR="00EC75EB" w:rsidRPr="00FD32DD" w:rsidRDefault="00EC75EB" w:rsidP="00E450DE">
            <w:pPr>
              <w:rPr>
                <w:rFonts w:cs="Calibri"/>
                <w:u w:val="single"/>
                <w:lang w:val="en-GB"/>
              </w:rPr>
            </w:pPr>
            <w:r>
              <w:rPr>
                <w:rFonts w:cs="Calibri"/>
                <w:lang w:val="en-GB"/>
              </w:rPr>
              <w:t>Student is able to find data from professional literature and is able to critically evaluate the data from the internet; he is able to use the professional language (written and spoken).</w:t>
            </w:r>
          </w:p>
        </w:tc>
      </w:tr>
      <w:tr w:rsidR="00EC75EB" w:rsidRPr="00A82E68" w14:paraId="512E8766" w14:textId="77777777" w:rsidTr="00E450DE">
        <w:trPr>
          <w:gridAfter w:val="1"/>
          <w:wAfter w:w="56" w:type="dxa"/>
        </w:trPr>
        <w:tc>
          <w:tcPr>
            <w:tcW w:w="4671" w:type="dxa"/>
            <w:gridSpan w:val="9"/>
            <w:tcBorders>
              <w:top w:val="nil"/>
              <w:left w:val="nil"/>
              <w:bottom w:val="single" w:sz="4" w:space="0" w:color="auto"/>
              <w:right w:val="nil"/>
            </w:tcBorders>
          </w:tcPr>
          <w:p w14:paraId="072F9A09" w14:textId="77777777" w:rsidR="00EC75EB" w:rsidRPr="00A82E68" w:rsidRDefault="00EC75EB" w:rsidP="00E450DE">
            <w:pPr>
              <w:rPr>
                <w:rFonts w:cs="Calibri"/>
                <w:b/>
              </w:rPr>
            </w:pPr>
          </w:p>
          <w:p w14:paraId="4834F647" w14:textId="77777777" w:rsidR="00EC75EB" w:rsidRPr="00A82E68" w:rsidRDefault="00EC75EB" w:rsidP="00E450DE">
            <w:pPr>
              <w:rPr>
                <w:rFonts w:cs="Calibri"/>
                <w:b/>
              </w:rPr>
            </w:pPr>
            <w:r w:rsidRPr="00A82E68">
              <w:rPr>
                <w:rFonts w:cs="Calibri"/>
                <w:b/>
                <w:szCs w:val="22"/>
              </w:rPr>
              <w:t>Metode poučevanja in učenja:</w:t>
            </w:r>
          </w:p>
        </w:tc>
        <w:tc>
          <w:tcPr>
            <w:tcW w:w="142" w:type="dxa"/>
            <w:gridSpan w:val="3"/>
          </w:tcPr>
          <w:p w14:paraId="32D8E5AC" w14:textId="77777777" w:rsidR="00EC75EB" w:rsidRPr="00A82E68" w:rsidRDefault="00EC75EB" w:rsidP="00E450DE">
            <w:pPr>
              <w:rPr>
                <w:rFonts w:cs="Calibri"/>
                <w:b/>
              </w:rPr>
            </w:pPr>
          </w:p>
          <w:p w14:paraId="45EFD632" w14:textId="77777777" w:rsidR="00EC75EB" w:rsidRPr="00A82E68" w:rsidRDefault="00EC75EB" w:rsidP="00E450DE">
            <w:pPr>
              <w:rPr>
                <w:rFonts w:cs="Calibri"/>
                <w:b/>
              </w:rPr>
            </w:pPr>
          </w:p>
        </w:tc>
        <w:tc>
          <w:tcPr>
            <w:tcW w:w="4826" w:type="dxa"/>
            <w:gridSpan w:val="11"/>
            <w:tcBorders>
              <w:top w:val="nil"/>
              <w:left w:val="nil"/>
              <w:bottom w:val="single" w:sz="4" w:space="0" w:color="auto"/>
              <w:right w:val="nil"/>
            </w:tcBorders>
          </w:tcPr>
          <w:p w14:paraId="1CF9066C" w14:textId="77777777" w:rsidR="00EC75EB" w:rsidRPr="00FD32DD" w:rsidRDefault="00EC75EB" w:rsidP="00E450DE">
            <w:pPr>
              <w:rPr>
                <w:rFonts w:cs="Calibri"/>
                <w:b/>
                <w:lang w:val="en-GB"/>
              </w:rPr>
            </w:pPr>
          </w:p>
          <w:p w14:paraId="187810F0" w14:textId="77777777" w:rsidR="00EC75EB" w:rsidRPr="00FD32DD" w:rsidRDefault="00EC75EB" w:rsidP="00E450DE">
            <w:pPr>
              <w:rPr>
                <w:rFonts w:cs="Calibri"/>
                <w:b/>
                <w:lang w:val="en-GB"/>
              </w:rPr>
            </w:pPr>
            <w:r>
              <w:rPr>
                <w:rFonts w:cs="Calibri"/>
                <w:b/>
                <w:szCs w:val="22"/>
                <w:lang w:val="en-GB"/>
              </w:rPr>
              <w:t>Learning and Teaching M</w:t>
            </w:r>
            <w:r w:rsidRPr="00FD32DD">
              <w:rPr>
                <w:rFonts w:cs="Calibri"/>
                <w:b/>
                <w:szCs w:val="22"/>
                <w:lang w:val="en-GB"/>
              </w:rPr>
              <w:t>ethods:</w:t>
            </w:r>
          </w:p>
        </w:tc>
      </w:tr>
      <w:tr w:rsidR="00EC75EB" w:rsidRPr="00A82E68" w14:paraId="1BAFE9C2" w14:textId="77777777" w:rsidTr="00E450DE">
        <w:trPr>
          <w:gridAfter w:val="1"/>
          <w:wAfter w:w="56" w:type="dxa"/>
          <w:trHeight w:val="857"/>
        </w:trPr>
        <w:tc>
          <w:tcPr>
            <w:tcW w:w="4671" w:type="dxa"/>
            <w:gridSpan w:val="9"/>
            <w:tcBorders>
              <w:top w:val="single" w:sz="4" w:space="0" w:color="auto"/>
              <w:left w:val="single" w:sz="4" w:space="0" w:color="auto"/>
              <w:bottom w:val="single" w:sz="4" w:space="0" w:color="auto"/>
              <w:right w:val="single" w:sz="4" w:space="0" w:color="auto"/>
            </w:tcBorders>
          </w:tcPr>
          <w:p w14:paraId="010D4773" w14:textId="77777777" w:rsidR="00EC75EB" w:rsidRPr="00A82E68" w:rsidRDefault="00EC75EB" w:rsidP="00E450DE">
            <w:pPr>
              <w:rPr>
                <w:rFonts w:cs="Calibri"/>
              </w:rPr>
            </w:pPr>
            <w:r w:rsidRPr="00081524">
              <w:rPr>
                <w:rFonts w:cs="Calibri"/>
              </w:rPr>
              <w:t>Predavanja; sodelovalno učenje/ poučevanje ter problemsko delo  na seminarjih. Sprotno preverjanje znanja s testi.</w:t>
            </w:r>
          </w:p>
        </w:tc>
        <w:tc>
          <w:tcPr>
            <w:tcW w:w="142" w:type="dxa"/>
            <w:gridSpan w:val="3"/>
            <w:tcBorders>
              <w:top w:val="nil"/>
              <w:left w:val="single" w:sz="4" w:space="0" w:color="auto"/>
              <w:bottom w:val="nil"/>
              <w:right w:val="single" w:sz="4" w:space="0" w:color="auto"/>
            </w:tcBorders>
          </w:tcPr>
          <w:p w14:paraId="757AAFC3" w14:textId="77777777" w:rsidR="00EC75EB" w:rsidRPr="00A82E68" w:rsidRDefault="00EC75EB" w:rsidP="00E450DE">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7EB5B363" w14:textId="77777777" w:rsidR="00EC75EB" w:rsidRPr="00FD32DD" w:rsidRDefault="00EC75EB" w:rsidP="00E450DE">
            <w:pPr>
              <w:rPr>
                <w:rFonts w:cs="Calibri"/>
                <w:lang w:val="en-GB"/>
              </w:rPr>
            </w:pPr>
            <w:r>
              <w:rPr>
                <w:rFonts w:cs="Calibri"/>
                <w:lang w:val="en-GB"/>
              </w:rPr>
              <w:t>Lectures; cooperative learning/teaching and problem work at seminars; regular knowledge assessment using tests.</w:t>
            </w:r>
          </w:p>
        </w:tc>
      </w:tr>
      <w:tr w:rsidR="00EC75EB" w:rsidRPr="00A82E68" w14:paraId="1A7BD252" w14:textId="77777777" w:rsidTr="00E450DE">
        <w:trPr>
          <w:gridAfter w:val="1"/>
          <w:wAfter w:w="56" w:type="dxa"/>
        </w:trPr>
        <w:tc>
          <w:tcPr>
            <w:tcW w:w="3964" w:type="dxa"/>
            <w:gridSpan w:val="5"/>
            <w:tcBorders>
              <w:top w:val="nil"/>
              <w:left w:val="nil"/>
              <w:bottom w:val="single" w:sz="4" w:space="0" w:color="auto"/>
              <w:right w:val="nil"/>
            </w:tcBorders>
          </w:tcPr>
          <w:p w14:paraId="46A776A4" w14:textId="77777777" w:rsidR="00EC75EB" w:rsidRPr="00A82E68" w:rsidRDefault="00EC75EB" w:rsidP="00E450DE">
            <w:pPr>
              <w:rPr>
                <w:rFonts w:cs="Calibri"/>
                <w:b/>
              </w:rPr>
            </w:pPr>
          </w:p>
          <w:p w14:paraId="217F5024" w14:textId="77777777" w:rsidR="00EC75EB" w:rsidRPr="00A82E68" w:rsidRDefault="00EC75EB" w:rsidP="00E450DE">
            <w:pPr>
              <w:rPr>
                <w:rFonts w:cs="Calibri"/>
                <w:b/>
              </w:rPr>
            </w:pPr>
            <w:r w:rsidRPr="00A82E68">
              <w:rPr>
                <w:rFonts w:cs="Calibri"/>
                <w:b/>
                <w:szCs w:val="22"/>
              </w:rPr>
              <w:t>Načini ocenjevanja:</w:t>
            </w:r>
          </w:p>
        </w:tc>
        <w:tc>
          <w:tcPr>
            <w:tcW w:w="1560" w:type="dxa"/>
            <w:gridSpan w:val="9"/>
            <w:tcBorders>
              <w:top w:val="nil"/>
              <w:left w:val="nil"/>
              <w:bottom w:val="single" w:sz="4" w:space="0" w:color="auto"/>
              <w:right w:val="nil"/>
            </w:tcBorders>
          </w:tcPr>
          <w:p w14:paraId="2C323166" w14:textId="77777777" w:rsidR="00EC75EB" w:rsidRPr="00A82E68" w:rsidRDefault="00EC75EB" w:rsidP="00E450DE">
            <w:pPr>
              <w:jc w:val="center"/>
              <w:rPr>
                <w:rFonts w:cs="Calibri"/>
              </w:rPr>
            </w:pPr>
            <w:r w:rsidRPr="00A82E68">
              <w:rPr>
                <w:rFonts w:cs="Calibri"/>
                <w:szCs w:val="22"/>
              </w:rPr>
              <w:t>Delež (v %) /</w:t>
            </w:r>
          </w:p>
          <w:p w14:paraId="1C9DD200" w14:textId="77777777" w:rsidR="00EC75EB" w:rsidRPr="00A82E68" w:rsidRDefault="00EC75EB" w:rsidP="00E450DE">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6D8E0976" w14:textId="77777777" w:rsidR="00EC75EB" w:rsidRPr="00FD32DD" w:rsidRDefault="00EC75EB" w:rsidP="00E450DE">
            <w:pPr>
              <w:rPr>
                <w:rFonts w:cs="Calibri"/>
                <w:b/>
                <w:lang w:val="en-GB"/>
              </w:rPr>
            </w:pPr>
          </w:p>
          <w:p w14:paraId="7D0DEE4C" w14:textId="77777777" w:rsidR="00EC75EB" w:rsidRPr="00FD32DD" w:rsidRDefault="00EC75EB" w:rsidP="00E450DE">
            <w:pPr>
              <w:rPr>
                <w:rFonts w:cs="Calibri"/>
                <w:b/>
                <w:lang w:val="en-GB"/>
              </w:rPr>
            </w:pPr>
            <w:r w:rsidRPr="00FD32DD">
              <w:rPr>
                <w:rFonts w:cs="Calibri"/>
                <w:b/>
                <w:szCs w:val="22"/>
                <w:lang w:val="en-GB"/>
              </w:rPr>
              <w:t>Assessment:</w:t>
            </w:r>
          </w:p>
        </w:tc>
      </w:tr>
      <w:tr w:rsidR="00EC75EB" w:rsidRPr="00A82E68" w14:paraId="002596AD" w14:textId="77777777" w:rsidTr="00E450DE">
        <w:trPr>
          <w:gridAfter w:val="1"/>
          <w:wAfter w:w="56" w:type="dxa"/>
          <w:trHeight w:val="1104"/>
        </w:trPr>
        <w:tc>
          <w:tcPr>
            <w:tcW w:w="3964" w:type="dxa"/>
            <w:gridSpan w:val="5"/>
            <w:tcBorders>
              <w:top w:val="single" w:sz="4" w:space="0" w:color="auto"/>
              <w:left w:val="single" w:sz="4" w:space="0" w:color="auto"/>
              <w:bottom w:val="single" w:sz="4" w:space="0" w:color="auto"/>
              <w:right w:val="single" w:sz="4" w:space="0" w:color="auto"/>
            </w:tcBorders>
          </w:tcPr>
          <w:p w14:paraId="1B405F3F" w14:textId="77777777" w:rsidR="00EC75EB" w:rsidRPr="00543961" w:rsidRDefault="00EC75EB" w:rsidP="00E450DE">
            <w:pPr>
              <w:spacing w:line="256" w:lineRule="auto"/>
              <w:rPr>
                <w:rFonts w:cs="Calibri"/>
                <w:lang w:eastAsia="en-US"/>
              </w:rPr>
            </w:pPr>
            <w:r w:rsidRPr="00543961">
              <w:rPr>
                <w:rFonts w:cs="Calibri"/>
                <w:lang w:eastAsia="en-US"/>
              </w:rPr>
              <w:t>2 testa za sprotno preverjanje znanja in pisni izpit. Če študent na vsakem od obeh testov najmanj 51 % točk je lahko oproščen opravljanja izpita.</w:t>
            </w:r>
          </w:p>
          <w:p w14:paraId="0F92A3FE" w14:textId="77777777" w:rsidR="00EC75EB" w:rsidRPr="00543961" w:rsidRDefault="00EC75EB" w:rsidP="00E450DE">
            <w:pPr>
              <w:spacing w:line="256" w:lineRule="auto"/>
              <w:rPr>
                <w:rFonts w:cs="Calibri"/>
                <w:lang w:eastAsia="en-US"/>
              </w:rPr>
            </w:pPr>
          </w:p>
          <w:p w14:paraId="07AA1248" w14:textId="77777777" w:rsidR="00EC75EB" w:rsidRPr="00543961" w:rsidRDefault="00EC75EB" w:rsidP="00E450DE">
            <w:pPr>
              <w:spacing w:line="256" w:lineRule="auto"/>
              <w:rPr>
                <w:rFonts w:cs="Calibri"/>
                <w:lang w:eastAsia="en-US"/>
              </w:rPr>
            </w:pPr>
            <w:r w:rsidRPr="00543961">
              <w:rPr>
                <w:rFonts w:cs="Calibri"/>
                <w:lang w:eastAsia="en-US"/>
              </w:rPr>
              <w:t>Ocenjevalna lestvica v skladu z enotno lestvico na Univerzi v Ljubljani:</w:t>
            </w:r>
          </w:p>
          <w:p w14:paraId="228C00D1" w14:textId="77777777" w:rsidR="00EC75EB" w:rsidRPr="00543961" w:rsidRDefault="00EC75EB" w:rsidP="00E450DE">
            <w:pPr>
              <w:spacing w:line="256" w:lineRule="auto"/>
              <w:rPr>
                <w:rFonts w:cs="Calibri"/>
                <w:lang w:eastAsia="en-US"/>
              </w:rPr>
            </w:pPr>
            <w:r w:rsidRPr="00543961">
              <w:rPr>
                <w:rFonts w:cs="Calibri"/>
                <w:lang w:eastAsia="en-US"/>
              </w:rPr>
              <w:t>6 – 10  opravil izpit,</w:t>
            </w:r>
          </w:p>
          <w:p w14:paraId="70080F4A" w14:textId="77777777" w:rsidR="00EC75EB" w:rsidRPr="00A82E68" w:rsidRDefault="00EC75EB" w:rsidP="00E450DE">
            <w:pPr>
              <w:rPr>
                <w:rFonts w:cs="Calibri"/>
              </w:rPr>
            </w:pPr>
            <w:r w:rsidRPr="00543961">
              <w:rPr>
                <w:rFonts w:cs="Calibri"/>
                <w:lang w:eastAsia="en-US"/>
              </w:rPr>
              <w:t>1 – 5     ni opravil izpita.</w:t>
            </w:r>
          </w:p>
        </w:tc>
        <w:tc>
          <w:tcPr>
            <w:tcW w:w="1560" w:type="dxa"/>
            <w:gridSpan w:val="9"/>
            <w:tcBorders>
              <w:top w:val="single" w:sz="4" w:space="0" w:color="auto"/>
              <w:left w:val="single" w:sz="4" w:space="0" w:color="auto"/>
              <w:bottom w:val="single" w:sz="4" w:space="0" w:color="auto"/>
              <w:right w:val="single" w:sz="4" w:space="0" w:color="auto"/>
            </w:tcBorders>
          </w:tcPr>
          <w:p w14:paraId="003F8106" w14:textId="77777777" w:rsidR="00EC75EB" w:rsidRPr="00543961" w:rsidRDefault="00EC75EB" w:rsidP="00E450DE">
            <w:pPr>
              <w:spacing w:line="256" w:lineRule="auto"/>
              <w:jc w:val="center"/>
              <w:rPr>
                <w:rFonts w:cs="Calibri"/>
                <w:b/>
                <w:lang w:eastAsia="en-US"/>
              </w:rPr>
            </w:pPr>
          </w:p>
          <w:p w14:paraId="1F456F77" w14:textId="77777777" w:rsidR="00EC75EB" w:rsidRPr="00A82E68" w:rsidRDefault="00EC75EB" w:rsidP="00E450DE">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45D1E91F" w14:textId="77777777" w:rsidR="00EC75EB" w:rsidRPr="00543961" w:rsidRDefault="00EC75EB" w:rsidP="00E450DE">
            <w:pPr>
              <w:spacing w:line="256" w:lineRule="auto"/>
              <w:rPr>
                <w:rFonts w:cs="Calibri"/>
                <w:lang w:val="en-GB" w:eastAsia="en-US"/>
              </w:rPr>
            </w:pPr>
            <w:r w:rsidRPr="00543961">
              <w:rPr>
                <w:rFonts w:cs="Calibri"/>
                <w:lang w:val="en-GB" w:eastAsia="en-US"/>
              </w:rPr>
              <w:t>2 test for during the semester and written exam. If the student collects at least 51 % of points at each of the tests, he can be excused from the exam.</w:t>
            </w:r>
          </w:p>
          <w:p w14:paraId="20E917AA" w14:textId="77777777" w:rsidR="00EC75EB" w:rsidRPr="00543961" w:rsidRDefault="00EC75EB" w:rsidP="00E450DE">
            <w:pPr>
              <w:spacing w:line="256" w:lineRule="auto"/>
              <w:rPr>
                <w:rFonts w:cs="Calibri"/>
                <w:lang w:val="en-GB" w:eastAsia="en-US"/>
              </w:rPr>
            </w:pPr>
          </w:p>
          <w:p w14:paraId="293DA096" w14:textId="77777777" w:rsidR="00EC75EB" w:rsidRPr="00543961" w:rsidRDefault="00EC75EB" w:rsidP="00E450DE">
            <w:pPr>
              <w:spacing w:line="256" w:lineRule="auto"/>
              <w:rPr>
                <w:rFonts w:cs="Calibri"/>
                <w:lang w:val="en-GB" w:eastAsia="en-US"/>
              </w:rPr>
            </w:pPr>
            <w:r w:rsidRPr="00543961">
              <w:rPr>
                <w:rFonts w:cs="Calibri"/>
                <w:lang w:val="en-GB" w:eastAsia="en-US"/>
              </w:rPr>
              <w:t>Grades according to the standard levels of the University of Ljubljana:</w:t>
            </w:r>
          </w:p>
          <w:p w14:paraId="3C466D70" w14:textId="77777777" w:rsidR="00EC75EB" w:rsidRPr="00543961" w:rsidRDefault="00EC75EB" w:rsidP="00E450DE">
            <w:pPr>
              <w:spacing w:line="256" w:lineRule="auto"/>
              <w:rPr>
                <w:rFonts w:cs="Calibri"/>
                <w:lang w:val="en-GB" w:eastAsia="en-US"/>
              </w:rPr>
            </w:pPr>
            <w:r w:rsidRPr="00543961">
              <w:rPr>
                <w:rFonts w:cs="Calibri"/>
                <w:lang w:val="en-GB" w:eastAsia="en-US"/>
              </w:rPr>
              <w:t>6-10 passed,</w:t>
            </w:r>
          </w:p>
          <w:p w14:paraId="74E13E72" w14:textId="77777777" w:rsidR="00EC75EB" w:rsidRPr="00FD32DD" w:rsidRDefault="00EC75EB" w:rsidP="00E450DE">
            <w:pPr>
              <w:rPr>
                <w:rFonts w:cs="Calibri"/>
                <w:b/>
                <w:lang w:val="en-GB"/>
              </w:rPr>
            </w:pPr>
            <w:r w:rsidRPr="00543961">
              <w:rPr>
                <w:rFonts w:cs="Calibri"/>
                <w:lang w:val="en-GB" w:eastAsia="en-US"/>
              </w:rPr>
              <w:t>1-5 insufficient.</w:t>
            </w:r>
          </w:p>
        </w:tc>
      </w:tr>
      <w:tr w:rsidR="00EC75EB" w:rsidRPr="00A82E68" w14:paraId="78508094" w14:textId="77777777" w:rsidTr="00E450DE">
        <w:trPr>
          <w:gridAfter w:val="1"/>
          <w:wAfter w:w="56" w:type="dxa"/>
        </w:trPr>
        <w:tc>
          <w:tcPr>
            <w:tcW w:w="9639" w:type="dxa"/>
            <w:gridSpan w:val="23"/>
            <w:tcBorders>
              <w:top w:val="single" w:sz="4" w:space="0" w:color="auto"/>
              <w:left w:val="nil"/>
              <w:bottom w:val="single" w:sz="4" w:space="0" w:color="auto"/>
              <w:right w:val="nil"/>
            </w:tcBorders>
          </w:tcPr>
          <w:p w14:paraId="3D1216AE" w14:textId="77777777" w:rsidR="00EC75EB" w:rsidRPr="00A82E68" w:rsidRDefault="00EC75EB" w:rsidP="00E450DE">
            <w:pPr>
              <w:rPr>
                <w:rFonts w:cs="Calibri"/>
                <w:b/>
              </w:rPr>
            </w:pPr>
          </w:p>
          <w:p w14:paraId="79FCF504" w14:textId="77777777" w:rsidR="00EC75EB" w:rsidRPr="00A82E68" w:rsidRDefault="00EC75EB" w:rsidP="00E450DE">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C75EB" w:rsidRPr="00A82E68" w14:paraId="62CA23B7" w14:textId="77777777" w:rsidTr="00E450DE">
        <w:trPr>
          <w:gridAfter w:val="1"/>
          <w:wAfter w:w="56" w:type="dxa"/>
        </w:trPr>
        <w:tc>
          <w:tcPr>
            <w:tcW w:w="9639" w:type="dxa"/>
            <w:gridSpan w:val="23"/>
            <w:tcBorders>
              <w:top w:val="single" w:sz="4" w:space="0" w:color="auto"/>
              <w:left w:val="single" w:sz="4" w:space="0" w:color="auto"/>
              <w:bottom w:val="single" w:sz="4" w:space="0" w:color="auto"/>
              <w:right w:val="single" w:sz="4" w:space="0" w:color="auto"/>
            </w:tcBorders>
          </w:tcPr>
          <w:p w14:paraId="43619DC9" w14:textId="77777777" w:rsidR="00EC75EB" w:rsidRDefault="00EC75EB" w:rsidP="00E450DE">
            <w:r>
              <w:rPr>
                <w:rFonts w:cs="Calibri"/>
              </w:rPr>
              <w:t xml:space="preserve">- </w:t>
            </w:r>
            <w:r>
              <w:t xml:space="preserve">MALI, Gregor, </w:t>
            </w:r>
            <w:r w:rsidRPr="00B20B15">
              <w:rPr>
                <w:b/>
              </w:rPr>
              <w:t>MEDEN, Anton</w:t>
            </w:r>
            <w:r>
              <w:t xml:space="preserve">, DOMINKO, Robert. [sup] 6 Li MAS NMR spectroscopy and first-principles calculations as a combined tool for the investigation of Li [sub] 2 MnSiO [sub] 4 polymorphs. </w:t>
            </w:r>
            <w:r>
              <w:rPr>
                <w:i/>
                <w:iCs/>
              </w:rPr>
              <w:t>Chemical communications</w:t>
            </w:r>
            <w:r>
              <w:t xml:space="preserve">, ISSN 1359-7345, 2010, issue 19, str.3306-8, doi: </w:t>
            </w:r>
            <w:hyperlink r:id="rId8" w:tgtFrame="doi" w:history="1">
              <w:r>
                <w:rPr>
                  <w:rStyle w:val="Hyperlink"/>
                </w:rPr>
                <w:t>10.1039/c003065a</w:t>
              </w:r>
            </w:hyperlink>
            <w:r>
              <w:t xml:space="preserve">. [COBISS.SI-ID </w:t>
            </w:r>
            <w:hyperlink r:id="rId9" w:tgtFrame="_blank" w:history="1">
              <w:r>
                <w:rPr>
                  <w:rStyle w:val="Hyperlink"/>
                </w:rPr>
                <w:t>4386074</w:t>
              </w:r>
            </w:hyperlink>
            <w:r>
              <w:t>]</w:t>
            </w:r>
          </w:p>
          <w:p w14:paraId="12EEF0C7" w14:textId="77777777" w:rsidR="00EC75EB" w:rsidRDefault="00EC75EB" w:rsidP="00E450DE">
            <w:r>
              <w:t xml:space="preserve">- KÜZMA, Mirjana, DOMINKO, Robert, HANŽEL, Darko, KODRE, Alojz, ARČON, Iztok, </w:t>
            </w:r>
            <w:r w:rsidRPr="00B20B15">
              <w:rPr>
                <w:b/>
              </w:rPr>
              <w:t>MEDEN, Anton</w:t>
            </w:r>
            <w:r>
              <w:t xml:space="preserve">, GABERŠČEK, Miran. Detailed in situ investigation of the electrochemical processes in Li[sub]2FeTiO[sub]4 cathodes. </w:t>
            </w:r>
            <w:r>
              <w:rPr>
                <w:i/>
                <w:iCs/>
              </w:rPr>
              <w:t>Journal of the Electrochemical Society</w:t>
            </w:r>
            <w:r>
              <w:t xml:space="preserve">, ISSN 0013-4651, 2009, vol. 156, no. 10, str. A809-A816. [COBISS.SI-ID </w:t>
            </w:r>
            <w:hyperlink r:id="rId10" w:tgtFrame="_blank" w:history="1">
              <w:r>
                <w:rPr>
                  <w:rStyle w:val="Hyperlink"/>
                </w:rPr>
                <w:t>4219162</w:t>
              </w:r>
            </w:hyperlink>
            <w:r>
              <w:t>]</w:t>
            </w:r>
          </w:p>
          <w:p w14:paraId="7CB910E5" w14:textId="678E3AD7" w:rsidR="00EC75EB" w:rsidRPr="004B6F19" w:rsidRDefault="00EC75EB" w:rsidP="00E450DE">
            <w:bookmarkStart w:id="6" w:name="22"/>
            <w:bookmarkEnd w:id="6"/>
            <w:r>
              <w:t xml:space="preserve">- MOLČANOV, Krešimir, KOJIĆ-PRODIĆ, Biserka, </w:t>
            </w:r>
            <w:r w:rsidRPr="00B20B15">
              <w:rPr>
                <w:b/>
              </w:rPr>
              <w:t>MEDEN, Anton</w:t>
            </w:r>
            <w:r>
              <w:t xml:space="preserve">. [pi]-Stacking of quinoid rings in crystals of alkali diaqua hydrogen chloranilates. </w:t>
            </w:r>
            <w:r>
              <w:rPr>
                <w:i/>
                <w:iCs/>
              </w:rPr>
              <w:t>CrystEngComm</w:t>
            </w:r>
            <w:r>
              <w:t xml:space="preserve">, ISSN 1466-8033, 2009, vol. 11, iss. 7, str. 1407-1415, doi: </w:t>
            </w:r>
            <w:hyperlink r:id="rId11" w:tgtFrame="doi" w:history="1">
              <w:r>
                <w:rPr>
                  <w:rStyle w:val="Hyperlink"/>
                </w:rPr>
                <w:t>10.1039/b821011j</w:t>
              </w:r>
            </w:hyperlink>
            <w:r>
              <w:t xml:space="preserve">. [COBISS.SI-ID </w:t>
            </w:r>
            <w:hyperlink r:id="rId12" w:tgtFrame="_blank" w:history="1">
              <w:r>
                <w:rPr>
                  <w:rStyle w:val="Hyperlink"/>
                </w:rPr>
                <w:t>516331545</w:t>
              </w:r>
            </w:hyperlink>
            <w:r>
              <w:t>]</w:t>
            </w:r>
          </w:p>
        </w:tc>
      </w:tr>
    </w:tbl>
    <w:p w14:paraId="7E09CDFE" w14:textId="57C6A715" w:rsidR="00E42DC2" w:rsidRDefault="00E42DC2"/>
    <w:p w14:paraId="7B04A61F" w14:textId="77777777" w:rsidR="00E42DC2" w:rsidRDefault="00E42DC2">
      <w:pPr>
        <w:spacing w:after="160" w:line="259" w:lineRule="auto"/>
      </w:pPr>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06709A23" w14:textId="77777777" w:rsidTr="00D658E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64AAC5BC" w14:textId="77777777"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26390F65" w14:textId="77777777" w:rsidTr="00D658E7">
        <w:tc>
          <w:tcPr>
            <w:tcW w:w="1799" w:type="dxa"/>
            <w:gridSpan w:val="2"/>
          </w:tcPr>
          <w:p w14:paraId="28D5E637"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30ED99FB" w14:textId="77777777" w:rsidR="00E42DC2" w:rsidRPr="00F77B90" w:rsidRDefault="00E42DC2" w:rsidP="000156C8">
            <w:pPr>
              <w:rPr>
                <w:rFonts w:cs="Calibri"/>
              </w:rPr>
            </w:pPr>
            <w:r w:rsidRPr="002A1ADB">
              <w:rPr>
                <w:rFonts w:cs="Calibri"/>
              </w:rPr>
              <w:t>ANORGANSKA KEMIJA II</w:t>
            </w:r>
          </w:p>
        </w:tc>
      </w:tr>
      <w:tr w:rsidR="00E42DC2" w:rsidRPr="00A82E68" w14:paraId="6C0B40FD" w14:textId="77777777" w:rsidTr="00D658E7">
        <w:tc>
          <w:tcPr>
            <w:tcW w:w="1799" w:type="dxa"/>
            <w:gridSpan w:val="2"/>
          </w:tcPr>
          <w:p w14:paraId="76106E07"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6F5A08A9" w14:textId="77777777" w:rsidR="00E42DC2" w:rsidRPr="00A82E68" w:rsidRDefault="00E42DC2" w:rsidP="000156C8">
            <w:pPr>
              <w:rPr>
                <w:rFonts w:cs="Calibri"/>
              </w:rPr>
            </w:pPr>
            <w:r>
              <w:rPr>
                <w:rFonts w:cs="Calibri"/>
              </w:rPr>
              <w:t>INORGANIC CHEMISTRY II</w:t>
            </w:r>
          </w:p>
        </w:tc>
      </w:tr>
      <w:tr w:rsidR="00E42DC2" w:rsidRPr="00A82E68" w14:paraId="653A3639" w14:textId="77777777" w:rsidTr="00D658E7">
        <w:tc>
          <w:tcPr>
            <w:tcW w:w="3397" w:type="dxa"/>
            <w:gridSpan w:val="4"/>
            <w:vAlign w:val="center"/>
          </w:tcPr>
          <w:p w14:paraId="06C92505" w14:textId="77777777" w:rsidR="00E42DC2" w:rsidRPr="00A82E68" w:rsidRDefault="00E42DC2" w:rsidP="000156C8">
            <w:pPr>
              <w:jc w:val="center"/>
              <w:rPr>
                <w:rFonts w:cs="Calibri"/>
                <w:b/>
              </w:rPr>
            </w:pPr>
          </w:p>
        </w:tc>
        <w:tc>
          <w:tcPr>
            <w:tcW w:w="3311" w:type="dxa"/>
            <w:gridSpan w:val="12"/>
            <w:vAlign w:val="center"/>
          </w:tcPr>
          <w:p w14:paraId="6D9DF513" w14:textId="77777777" w:rsidR="00E42DC2" w:rsidRPr="00A82E68" w:rsidRDefault="00E42DC2" w:rsidP="000156C8">
            <w:pPr>
              <w:jc w:val="center"/>
              <w:rPr>
                <w:rFonts w:cs="Calibri"/>
                <w:b/>
              </w:rPr>
            </w:pPr>
          </w:p>
        </w:tc>
        <w:tc>
          <w:tcPr>
            <w:tcW w:w="1558" w:type="dxa"/>
            <w:gridSpan w:val="3"/>
            <w:vAlign w:val="center"/>
          </w:tcPr>
          <w:p w14:paraId="5FCFC5F3" w14:textId="77777777" w:rsidR="00E42DC2" w:rsidRPr="00A82E68" w:rsidRDefault="00E42DC2" w:rsidP="000156C8">
            <w:pPr>
              <w:jc w:val="center"/>
              <w:rPr>
                <w:rFonts w:cs="Calibri"/>
                <w:b/>
              </w:rPr>
            </w:pPr>
          </w:p>
        </w:tc>
        <w:tc>
          <w:tcPr>
            <w:tcW w:w="1429" w:type="dxa"/>
            <w:gridSpan w:val="4"/>
            <w:vAlign w:val="center"/>
          </w:tcPr>
          <w:p w14:paraId="40E9D26B" w14:textId="77777777" w:rsidR="00E42DC2" w:rsidRPr="00A82E68" w:rsidRDefault="00E42DC2" w:rsidP="000156C8">
            <w:pPr>
              <w:jc w:val="center"/>
              <w:rPr>
                <w:rFonts w:cs="Calibri"/>
                <w:b/>
              </w:rPr>
            </w:pPr>
          </w:p>
        </w:tc>
      </w:tr>
      <w:tr w:rsidR="00E42DC2" w:rsidRPr="00A82E68" w14:paraId="6DBAFA1F" w14:textId="77777777" w:rsidTr="00D658E7">
        <w:tc>
          <w:tcPr>
            <w:tcW w:w="3397" w:type="dxa"/>
            <w:gridSpan w:val="4"/>
            <w:tcBorders>
              <w:top w:val="nil"/>
              <w:left w:val="nil"/>
              <w:bottom w:val="single" w:sz="4" w:space="0" w:color="auto"/>
              <w:right w:val="nil"/>
            </w:tcBorders>
            <w:vAlign w:val="center"/>
          </w:tcPr>
          <w:p w14:paraId="053F235E" w14:textId="77777777" w:rsidR="00E42DC2" w:rsidRPr="00A82E68" w:rsidRDefault="00E42DC2" w:rsidP="000156C8">
            <w:pPr>
              <w:jc w:val="center"/>
              <w:rPr>
                <w:rFonts w:cs="Calibri"/>
                <w:b/>
              </w:rPr>
            </w:pPr>
            <w:r w:rsidRPr="00A82E68">
              <w:rPr>
                <w:rFonts w:cs="Calibri"/>
                <w:b/>
                <w:szCs w:val="22"/>
              </w:rPr>
              <w:t>Študijski program in stopnja</w:t>
            </w:r>
          </w:p>
          <w:p w14:paraId="623C8DE2"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481C14E8" w14:textId="77777777" w:rsidR="00E42DC2" w:rsidRPr="00A82E68" w:rsidRDefault="00E42DC2" w:rsidP="000156C8">
            <w:pPr>
              <w:jc w:val="center"/>
              <w:rPr>
                <w:rFonts w:cs="Calibri"/>
                <w:b/>
              </w:rPr>
            </w:pPr>
            <w:r w:rsidRPr="00A82E68">
              <w:rPr>
                <w:rFonts w:cs="Calibri"/>
                <w:b/>
                <w:szCs w:val="22"/>
              </w:rPr>
              <w:t>Študijska smer</w:t>
            </w:r>
          </w:p>
          <w:p w14:paraId="785AE125"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517C329D" w14:textId="77777777" w:rsidR="00E42DC2" w:rsidRPr="00A82E68" w:rsidRDefault="00E42DC2" w:rsidP="000156C8">
            <w:pPr>
              <w:jc w:val="center"/>
              <w:rPr>
                <w:rFonts w:cs="Calibri"/>
                <w:b/>
              </w:rPr>
            </w:pPr>
            <w:r w:rsidRPr="00A82E68">
              <w:rPr>
                <w:rFonts w:cs="Calibri"/>
                <w:b/>
                <w:szCs w:val="22"/>
              </w:rPr>
              <w:t>Letnik</w:t>
            </w:r>
          </w:p>
          <w:p w14:paraId="24AE99B6"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594BAB70" w14:textId="77777777" w:rsidR="00E42DC2" w:rsidRPr="00A82E68" w:rsidRDefault="00E42DC2" w:rsidP="000156C8">
            <w:pPr>
              <w:jc w:val="center"/>
              <w:rPr>
                <w:rFonts w:cs="Calibri"/>
                <w:b/>
              </w:rPr>
            </w:pPr>
            <w:r w:rsidRPr="00A82E68">
              <w:rPr>
                <w:rFonts w:cs="Calibri"/>
                <w:b/>
                <w:szCs w:val="22"/>
              </w:rPr>
              <w:t>Semester</w:t>
            </w:r>
          </w:p>
          <w:p w14:paraId="46FCDD1A"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0803277A"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391A62A2"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4446C5EE"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A241692" w14:textId="77777777" w:rsidR="00E42DC2" w:rsidRPr="00C969A0" w:rsidRDefault="00E42DC2" w:rsidP="000156C8">
            <w:pPr>
              <w:jc w:val="center"/>
              <w:rPr>
                <w:rFonts w:cs="Calibri"/>
                <w:b/>
                <w:bCs/>
              </w:rPr>
            </w:pPr>
            <w:r>
              <w:rPr>
                <w:rFonts w:cs="Calibri"/>
                <w:b/>
                <w:bCs/>
              </w:rPr>
              <w:t>3</w:t>
            </w:r>
            <w:r w:rsidRPr="00C969A0">
              <w:rPr>
                <w:rFonts w:cs="Calibri"/>
                <w:b/>
                <w:bCs/>
              </w:rPr>
              <w: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0582DA73" w14:textId="77777777" w:rsidR="00E42DC2" w:rsidRPr="00C969A0" w:rsidRDefault="00E42DC2" w:rsidP="000156C8">
            <w:pPr>
              <w:jc w:val="center"/>
              <w:rPr>
                <w:rFonts w:cs="Calibri"/>
                <w:b/>
                <w:bCs/>
              </w:rPr>
            </w:pPr>
            <w:r>
              <w:rPr>
                <w:rFonts w:cs="Calibri"/>
                <w:b/>
                <w:bCs/>
              </w:rPr>
              <w:t>6</w:t>
            </w:r>
            <w:r w:rsidRPr="00C969A0">
              <w:rPr>
                <w:rFonts w:cs="Calibri"/>
                <w:b/>
                <w:bCs/>
              </w:rPr>
              <w:t>.</w:t>
            </w:r>
          </w:p>
        </w:tc>
      </w:tr>
      <w:tr w:rsidR="00E42DC2" w:rsidRPr="00A82E68" w14:paraId="29032B91"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7C0E218C"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4529FAD6"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7688AAB2" w14:textId="77777777" w:rsidR="00E42DC2" w:rsidRPr="00C969A0" w:rsidRDefault="00E42DC2" w:rsidP="000156C8">
            <w:pPr>
              <w:jc w:val="center"/>
              <w:rPr>
                <w:rFonts w:cs="Calibri"/>
                <w:b/>
                <w:bCs/>
              </w:rPr>
            </w:pPr>
            <w:r>
              <w:rPr>
                <w:rFonts w:cs="Calibri"/>
                <w:b/>
                <w:bCs/>
              </w:rPr>
              <w:t>3</w:t>
            </w:r>
            <w:r>
              <w:rPr>
                <w:rFonts w:cs="Calibri"/>
                <w:b/>
                <w:bCs/>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74096F63" w14:textId="77777777" w:rsidR="00E42DC2" w:rsidRPr="00C969A0" w:rsidRDefault="00E42DC2" w:rsidP="000156C8">
            <w:pPr>
              <w:jc w:val="center"/>
              <w:rPr>
                <w:rFonts w:cs="Calibri"/>
                <w:b/>
                <w:bCs/>
              </w:rPr>
            </w:pPr>
            <w:r>
              <w:rPr>
                <w:rFonts w:cs="Calibri"/>
                <w:b/>
                <w:bCs/>
              </w:rPr>
              <w:t>6</w:t>
            </w:r>
            <w:r>
              <w:rPr>
                <w:rFonts w:cs="Calibri"/>
                <w:b/>
                <w:bCs/>
                <w:vertAlign w:val="superscript"/>
              </w:rPr>
              <w:t>th</w:t>
            </w:r>
          </w:p>
        </w:tc>
      </w:tr>
      <w:tr w:rsidR="00E42DC2" w:rsidRPr="00A82E68" w14:paraId="3599BB02" w14:textId="77777777" w:rsidTr="00D658E7">
        <w:trPr>
          <w:trHeight w:val="103"/>
        </w:trPr>
        <w:tc>
          <w:tcPr>
            <w:tcW w:w="9695" w:type="dxa"/>
            <w:gridSpan w:val="23"/>
          </w:tcPr>
          <w:p w14:paraId="79AB243A" w14:textId="77777777" w:rsidR="00E42DC2" w:rsidRPr="00A82E68" w:rsidRDefault="00E42DC2" w:rsidP="000156C8">
            <w:pPr>
              <w:rPr>
                <w:rFonts w:cs="Calibri"/>
                <w:b/>
                <w:bCs/>
              </w:rPr>
            </w:pPr>
          </w:p>
        </w:tc>
      </w:tr>
      <w:tr w:rsidR="00E42DC2" w:rsidRPr="00A82E68" w14:paraId="7DB4ADF7" w14:textId="77777777" w:rsidTr="00D658E7">
        <w:tc>
          <w:tcPr>
            <w:tcW w:w="5718" w:type="dxa"/>
            <w:gridSpan w:val="15"/>
            <w:tcBorders>
              <w:top w:val="nil"/>
              <w:left w:val="nil"/>
              <w:bottom w:val="nil"/>
              <w:right w:val="single" w:sz="4" w:space="0" w:color="auto"/>
            </w:tcBorders>
          </w:tcPr>
          <w:p w14:paraId="65A811F8"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7BC6338D" w14:textId="77777777" w:rsidR="00E42DC2" w:rsidRPr="00A82E68" w:rsidRDefault="00E42DC2" w:rsidP="000156C8">
            <w:pPr>
              <w:rPr>
                <w:rFonts w:cs="Calibri"/>
              </w:rPr>
            </w:pPr>
            <w:r>
              <w:rPr>
                <w:rFonts w:cs="Calibri"/>
              </w:rPr>
              <w:t>izbirni strokovni / E</w:t>
            </w:r>
            <w:r w:rsidRPr="00B66373">
              <w:rPr>
                <w:rFonts w:cs="Calibri"/>
                <w:lang w:val="en-GB"/>
              </w:rPr>
              <w:t xml:space="preserve">lective </w:t>
            </w:r>
            <w:r>
              <w:rPr>
                <w:rFonts w:cs="Calibri"/>
                <w:lang w:val="en-GB"/>
              </w:rPr>
              <w:t>P</w:t>
            </w:r>
            <w:r w:rsidRPr="00B66373">
              <w:rPr>
                <w:rFonts w:cs="Calibri"/>
                <w:lang w:val="en-GB"/>
              </w:rPr>
              <w:t>rofessional</w:t>
            </w:r>
          </w:p>
        </w:tc>
      </w:tr>
      <w:tr w:rsidR="00E42DC2" w:rsidRPr="00A82E68" w14:paraId="3E79267F" w14:textId="77777777" w:rsidTr="00D658E7">
        <w:tc>
          <w:tcPr>
            <w:tcW w:w="5718" w:type="dxa"/>
            <w:gridSpan w:val="15"/>
          </w:tcPr>
          <w:p w14:paraId="1782E5C7"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13B5BF50" w14:textId="77777777" w:rsidR="00E42DC2" w:rsidRPr="00A82E68" w:rsidRDefault="00E42DC2" w:rsidP="000156C8">
            <w:pPr>
              <w:rPr>
                <w:rFonts w:cs="Calibri"/>
              </w:rPr>
            </w:pPr>
          </w:p>
        </w:tc>
      </w:tr>
      <w:tr w:rsidR="00E42DC2" w:rsidRPr="00A82E68" w14:paraId="7AF7B098" w14:textId="77777777" w:rsidTr="00D658E7">
        <w:tc>
          <w:tcPr>
            <w:tcW w:w="5718" w:type="dxa"/>
            <w:gridSpan w:val="15"/>
            <w:tcBorders>
              <w:top w:val="nil"/>
              <w:left w:val="nil"/>
              <w:bottom w:val="nil"/>
              <w:right w:val="single" w:sz="4" w:space="0" w:color="auto"/>
            </w:tcBorders>
          </w:tcPr>
          <w:p w14:paraId="48C6A616"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07DE6C91" w14:textId="77777777" w:rsidR="00E42DC2" w:rsidRPr="00A82E68" w:rsidRDefault="00E42DC2" w:rsidP="001010CC">
            <w:pPr>
              <w:rPr>
                <w:rFonts w:cs="Calibri"/>
              </w:rPr>
            </w:pPr>
            <w:r>
              <w:rPr>
                <w:rFonts w:cs="Calibri"/>
              </w:rPr>
              <w:t>KESI6</w:t>
            </w:r>
          </w:p>
        </w:tc>
      </w:tr>
      <w:tr w:rsidR="00E42DC2" w:rsidRPr="00A82E68" w14:paraId="7CA88317" w14:textId="77777777" w:rsidTr="00D658E7">
        <w:tc>
          <w:tcPr>
            <w:tcW w:w="9695" w:type="dxa"/>
            <w:gridSpan w:val="23"/>
          </w:tcPr>
          <w:p w14:paraId="0B3EA0B9" w14:textId="77777777" w:rsidR="00E42DC2" w:rsidRPr="00A82E68" w:rsidRDefault="00E42DC2" w:rsidP="000156C8">
            <w:pPr>
              <w:rPr>
                <w:rFonts w:cs="Calibri"/>
              </w:rPr>
            </w:pPr>
          </w:p>
        </w:tc>
      </w:tr>
      <w:tr w:rsidR="00E42DC2" w:rsidRPr="00A82E68" w14:paraId="3387DCC3" w14:textId="77777777" w:rsidTr="00EB0CA7">
        <w:tc>
          <w:tcPr>
            <w:tcW w:w="1410" w:type="dxa"/>
            <w:tcBorders>
              <w:top w:val="nil"/>
              <w:left w:val="nil"/>
              <w:bottom w:val="single" w:sz="4" w:space="0" w:color="auto"/>
              <w:right w:val="nil"/>
            </w:tcBorders>
            <w:vAlign w:val="center"/>
          </w:tcPr>
          <w:p w14:paraId="67B9F7CC" w14:textId="77777777" w:rsidR="00E42DC2" w:rsidRPr="00A82E68" w:rsidRDefault="00E42DC2" w:rsidP="000156C8">
            <w:pPr>
              <w:jc w:val="center"/>
              <w:rPr>
                <w:rFonts w:cs="Calibri"/>
                <w:b/>
              </w:rPr>
            </w:pPr>
            <w:r w:rsidRPr="00A82E68">
              <w:rPr>
                <w:rFonts w:cs="Calibri"/>
                <w:b/>
                <w:szCs w:val="22"/>
              </w:rPr>
              <w:t>Predavanja</w:t>
            </w:r>
          </w:p>
          <w:p w14:paraId="6464436B"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757B58CD" w14:textId="77777777" w:rsidR="00E42DC2" w:rsidRPr="00A82E68" w:rsidRDefault="00E42DC2" w:rsidP="000156C8">
            <w:pPr>
              <w:jc w:val="center"/>
              <w:rPr>
                <w:rFonts w:cs="Calibri"/>
                <w:b/>
              </w:rPr>
            </w:pPr>
            <w:r w:rsidRPr="00A82E68">
              <w:rPr>
                <w:rFonts w:cs="Calibri"/>
                <w:b/>
                <w:szCs w:val="22"/>
              </w:rPr>
              <w:t>Seminar</w:t>
            </w:r>
          </w:p>
          <w:p w14:paraId="180AB71F"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6E1FE378" w14:textId="77777777" w:rsidR="00E42DC2" w:rsidRPr="00A82E68" w:rsidRDefault="00E42DC2" w:rsidP="000156C8">
            <w:pPr>
              <w:jc w:val="center"/>
              <w:rPr>
                <w:rFonts w:cs="Calibri"/>
                <w:b/>
              </w:rPr>
            </w:pPr>
            <w:r w:rsidRPr="00A82E68">
              <w:rPr>
                <w:rFonts w:cs="Calibri"/>
                <w:b/>
                <w:szCs w:val="22"/>
              </w:rPr>
              <w:t>Vaje</w:t>
            </w:r>
          </w:p>
          <w:p w14:paraId="5866702C"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6CEA324E" w14:textId="77777777" w:rsidR="00E42DC2" w:rsidRPr="00A82E68" w:rsidRDefault="00E42DC2" w:rsidP="000156C8">
            <w:pPr>
              <w:jc w:val="center"/>
              <w:rPr>
                <w:rFonts w:cs="Calibri"/>
                <w:b/>
              </w:rPr>
            </w:pPr>
            <w:r w:rsidRPr="00A82E68">
              <w:rPr>
                <w:rFonts w:cs="Calibri"/>
                <w:b/>
                <w:szCs w:val="22"/>
              </w:rPr>
              <w:t>Klinične vaje</w:t>
            </w:r>
          </w:p>
          <w:p w14:paraId="6F98D0DF"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5491E2A3"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7BB06925" w14:textId="77777777" w:rsidR="00E42DC2" w:rsidRPr="00A82E68" w:rsidRDefault="00E42DC2" w:rsidP="000156C8">
            <w:pPr>
              <w:jc w:val="center"/>
              <w:rPr>
                <w:rFonts w:cs="Calibri"/>
                <w:b/>
              </w:rPr>
            </w:pPr>
            <w:r w:rsidRPr="00A82E68">
              <w:rPr>
                <w:rFonts w:cs="Calibri"/>
                <w:b/>
                <w:szCs w:val="22"/>
              </w:rPr>
              <w:t>Samost. delo</w:t>
            </w:r>
          </w:p>
          <w:p w14:paraId="39BE99CB"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601EC335"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1733A684" w14:textId="77777777" w:rsidR="00E42DC2" w:rsidRPr="00A82E68" w:rsidRDefault="00E42DC2" w:rsidP="000156C8">
            <w:pPr>
              <w:jc w:val="center"/>
              <w:rPr>
                <w:rFonts w:cs="Calibri"/>
                <w:b/>
              </w:rPr>
            </w:pPr>
            <w:r w:rsidRPr="00A82E68">
              <w:rPr>
                <w:rFonts w:cs="Calibri"/>
                <w:b/>
                <w:szCs w:val="22"/>
              </w:rPr>
              <w:t>ECTS</w:t>
            </w:r>
          </w:p>
        </w:tc>
      </w:tr>
      <w:tr w:rsidR="00E42DC2" w:rsidRPr="00A82E68" w14:paraId="5B1980EF"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7E2CF143" w14:textId="77777777" w:rsidR="00E42DC2" w:rsidRPr="00A82E68" w:rsidRDefault="00E42DC2" w:rsidP="000156C8">
            <w:pPr>
              <w:jc w:val="center"/>
              <w:rPr>
                <w:rFonts w:cs="Calibri"/>
                <w:b/>
                <w:bCs/>
              </w:rPr>
            </w:pPr>
            <w:r>
              <w:rPr>
                <w:rFonts w:cs="Calibri"/>
                <w:b/>
                <w:bCs/>
              </w:rPr>
              <w:t>30</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1D30A209" w14:textId="77777777" w:rsidR="00E42DC2" w:rsidRPr="00A82E68" w:rsidRDefault="00E42DC2" w:rsidP="000156C8">
            <w:pPr>
              <w:jc w:val="center"/>
              <w:rPr>
                <w:rFonts w:cs="Calibri"/>
                <w:b/>
                <w:bCs/>
              </w:rPr>
            </w:pPr>
            <w:r>
              <w:rPr>
                <w:rFonts w:cs="Calibri"/>
                <w:b/>
                <w:bCs/>
              </w:rPr>
              <w:t>15</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6DC4EF23" w14:textId="77777777" w:rsidR="00E42DC2" w:rsidRPr="00A82E68" w:rsidRDefault="00E42DC2" w:rsidP="000156C8">
            <w:pPr>
              <w:jc w:val="center"/>
              <w:rPr>
                <w:rFonts w:cs="Calibri"/>
                <w:b/>
                <w:bCs/>
              </w:rPr>
            </w:pPr>
            <w:r>
              <w:rPr>
                <w:rFonts w:cs="Calibri"/>
                <w:b/>
                <w:bCs/>
              </w:rPr>
              <w:t>30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3716F093"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06180FBF"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420CBC8"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593696BD"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1E41BDC2" w14:textId="77777777" w:rsidR="00E42DC2" w:rsidRPr="00A82E68" w:rsidRDefault="00E42DC2" w:rsidP="000156C8">
            <w:pPr>
              <w:jc w:val="center"/>
              <w:rPr>
                <w:rFonts w:cs="Calibri"/>
                <w:b/>
                <w:bCs/>
              </w:rPr>
            </w:pPr>
            <w:r>
              <w:rPr>
                <w:rFonts w:cs="Calibri"/>
                <w:b/>
                <w:bCs/>
              </w:rPr>
              <w:t>5</w:t>
            </w:r>
          </w:p>
        </w:tc>
      </w:tr>
      <w:tr w:rsidR="00E42DC2" w:rsidRPr="00A82E68" w14:paraId="11C61437" w14:textId="77777777" w:rsidTr="00D658E7">
        <w:tc>
          <w:tcPr>
            <w:tcW w:w="9695" w:type="dxa"/>
            <w:gridSpan w:val="23"/>
          </w:tcPr>
          <w:p w14:paraId="7C743945" w14:textId="77777777" w:rsidR="00E42DC2" w:rsidRPr="00A82E68" w:rsidRDefault="00E42DC2" w:rsidP="000156C8">
            <w:pPr>
              <w:rPr>
                <w:rFonts w:cs="Calibri"/>
                <w:b/>
                <w:bCs/>
              </w:rPr>
            </w:pPr>
          </w:p>
        </w:tc>
      </w:tr>
      <w:tr w:rsidR="00E42DC2" w:rsidRPr="00A82E68" w14:paraId="0D600056" w14:textId="77777777" w:rsidTr="00D658E7">
        <w:tc>
          <w:tcPr>
            <w:tcW w:w="3397" w:type="dxa"/>
            <w:gridSpan w:val="4"/>
          </w:tcPr>
          <w:p w14:paraId="7702371A"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2B08D855" w14:textId="77777777" w:rsidR="00E42DC2" w:rsidRPr="00A82E68" w:rsidRDefault="00E42DC2" w:rsidP="000156C8">
            <w:pPr>
              <w:rPr>
                <w:rFonts w:cs="Calibri"/>
              </w:rPr>
            </w:pPr>
            <w:r>
              <w:rPr>
                <w:rFonts w:cs="Calibri"/>
              </w:rPr>
              <w:t>prof. dr. Iztok Turel / Dr. Iztok Turel, Full Professor</w:t>
            </w:r>
          </w:p>
        </w:tc>
      </w:tr>
      <w:tr w:rsidR="00E42DC2" w:rsidRPr="00A82E68" w14:paraId="1F968856" w14:textId="77777777" w:rsidTr="00D658E7">
        <w:tc>
          <w:tcPr>
            <w:tcW w:w="9695" w:type="dxa"/>
            <w:gridSpan w:val="23"/>
          </w:tcPr>
          <w:p w14:paraId="36F99359" w14:textId="77777777" w:rsidR="00E42DC2" w:rsidRPr="00A82E68" w:rsidRDefault="00E42DC2" w:rsidP="000156C8">
            <w:pPr>
              <w:jc w:val="both"/>
              <w:rPr>
                <w:rFonts w:cs="Calibri"/>
              </w:rPr>
            </w:pPr>
          </w:p>
        </w:tc>
      </w:tr>
      <w:tr w:rsidR="00E42DC2" w:rsidRPr="00A82E68" w14:paraId="7C34BA6D" w14:textId="77777777" w:rsidTr="00D658E7">
        <w:tc>
          <w:tcPr>
            <w:tcW w:w="3397" w:type="dxa"/>
            <w:gridSpan w:val="4"/>
            <w:vMerge w:val="restart"/>
          </w:tcPr>
          <w:p w14:paraId="6CF91E43"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2C0AD412"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36768763"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1C6BE7ED" w14:textId="77777777" w:rsidTr="00D658E7">
        <w:trPr>
          <w:trHeight w:val="215"/>
        </w:trPr>
        <w:tc>
          <w:tcPr>
            <w:tcW w:w="3397" w:type="dxa"/>
            <w:gridSpan w:val="4"/>
            <w:vMerge/>
            <w:vAlign w:val="center"/>
          </w:tcPr>
          <w:p w14:paraId="0DE0E328" w14:textId="77777777" w:rsidR="00E42DC2" w:rsidRPr="00A82E68" w:rsidRDefault="00E42DC2" w:rsidP="000156C8">
            <w:pPr>
              <w:rPr>
                <w:rFonts w:cs="Calibri"/>
                <w:b/>
                <w:bCs/>
              </w:rPr>
            </w:pPr>
          </w:p>
        </w:tc>
        <w:tc>
          <w:tcPr>
            <w:tcW w:w="3402" w:type="dxa"/>
            <w:gridSpan w:val="13"/>
          </w:tcPr>
          <w:p w14:paraId="07773D3E"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0475207C"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65FB5A95" w14:textId="77777777" w:rsidTr="00D658E7">
        <w:tc>
          <w:tcPr>
            <w:tcW w:w="4728" w:type="dxa"/>
            <w:gridSpan w:val="10"/>
            <w:tcBorders>
              <w:top w:val="nil"/>
              <w:left w:val="nil"/>
              <w:bottom w:val="single" w:sz="4" w:space="0" w:color="auto"/>
              <w:right w:val="nil"/>
            </w:tcBorders>
          </w:tcPr>
          <w:p w14:paraId="72AD2F62" w14:textId="77777777" w:rsidR="00E42DC2" w:rsidRPr="00A82E68" w:rsidRDefault="00E42DC2" w:rsidP="000156C8">
            <w:pPr>
              <w:rPr>
                <w:rFonts w:cs="Calibri"/>
                <w:b/>
                <w:bCs/>
              </w:rPr>
            </w:pPr>
          </w:p>
          <w:p w14:paraId="78FFBCF5"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0600F4AD" w14:textId="77777777" w:rsidR="00E42DC2" w:rsidRPr="00A82E68" w:rsidRDefault="00E42DC2" w:rsidP="000156C8">
            <w:pPr>
              <w:rPr>
                <w:rFonts w:cs="Calibri"/>
                <w:b/>
              </w:rPr>
            </w:pPr>
          </w:p>
          <w:p w14:paraId="6DB73316"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282FD392" w14:textId="77777777" w:rsidR="00E42DC2" w:rsidRPr="00A82E68" w:rsidRDefault="00E42DC2" w:rsidP="000156C8">
            <w:pPr>
              <w:rPr>
                <w:rFonts w:cs="Calibri"/>
                <w:b/>
              </w:rPr>
            </w:pPr>
          </w:p>
          <w:p w14:paraId="4DD45630"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6C7908F9" w14:textId="77777777" w:rsidTr="000156C8">
        <w:trPr>
          <w:trHeight w:val="480"/>
        </w:trPr>
        <w:tc>
          <w:tcPr>
            <w:tcW w:w="4728" w:type="dxa"/>
            <w:gridSpan w:val="10"/>
            <w:tcBorders>
              <w:top w:val="single" w:sz="4" w:space="0" w:color="auto"/>
              <w:left w:val="single" w:sz="4" w:space="0" w:color="auto"/>
              <w:bottom w:val="single" w:sz="4" w:space="0" w:color="auto"/>
              <w:right w:val="single" w:sz="4" w:space="0" w:color="auto"/>
            </w:tcBorders>
          </w:tcPr>
          <w:p w14:paraId="76CEFC96"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7DBD0D5C"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58B680D3"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53A9375D" w14:textId="77777777" w:rsidTr="00D658E7">
        <w:trPr>
          <w:trHeight w:val="137"/>
        </w:trPr>
        <w:tc>
          <w:tcPr>
            <w:tcW w:w="4718" w:type="dxa"/>
            <w:gridSpan w:val="9"/>
            <w:tcBorders>
              <w:top w:val="nil"/>
              <w:left w:val="nil"/>
              <w:bottom w:val="single" w:sz="4" w:space="0" w:color="auto"/>
              <w:right w:val="nil"/>
            </w:tcBorders>
          </w:tcPr>
          <w:p w14:paraId="7A5A2EFE" w14:textId="77777777" w:rsidR="00E42DC2" w:rsidRDefault="00E42DC2" w:rsidP="000156C8">
            <w:pPr>
              <w:rPr>
                <w:rFonts w:cs="Calibri"/>
                <w:b/>
                <w:szCs w:val="22"/>
              </w:rPr>
            </w:pPr>
          </w:p>
          <w:p w14:paraId="70C9ADE6"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0421327D"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089AA87A" w14:textId="77777777" w:rsidR="00E42DC2" w:rsidRDefault="00E42DC2" w:rsidP="000156C8">
            <w:pPr>
              <w:rPr>
                <w:rFonts w:cs="Calibri"/>
                <w:b/>
                <w:szCs w:val="22"/>
                <w:lang w:val="en-GB"/>
              </w:rPr>
            </w:pPr>
          </w:p>
          <w:p w14:paraId="303DF33D"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31CF32B8"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1DBDBA36" w14:textId="77777777" w:rsidR="00E42DC2" w:rsidRPr="001A6388" w:rsidRDefault="00E42DC2" w:rsidP="000156C8">
            <w:pPr>
              <w:rPr>
                <w:rFonts w:asciiTheme="minorHAnsi" w:hAnsiTheme="minorHAnsi"/>
                <w:b/>
              </w:rPr>
            </w:pPr>
            <w:r w:rsidRPr="001A6388">
              <w:rPr>
                <w:rFonts w:asciiTheme="minorHAnsi" w:hAnsiTheme="minorHAnsi"/>
                <w:b/>
              </w:rPr>
              <w:t>Vsebina predavanj:</w:t>
            </w:r>
          </w:p>
          <w:p w14:paraId="129D71C7" w14:textId="77777777" w:rsidR="00E42DC2" w:rsidRPr="001A6388" w:rsidRDefault="00E42DC2" w:rsidP="000156C8">
            <w:pPr>
              <w:rPr>
                <w:rFonts w:asciiTheme="minorHAnsi" w:hAnsiTheme="minorHAnsi"/>
              </w:rPr>
            </w:pPr>
            <w:r w:rsidRPr="001A6388">
              <w:rPr>
                <w:rFonts w:asciiTheme="minorHAnsi" w:hAnsiTheme="minorHAnsi"/>
                <w:b/>
              </w:rPr>
              <w:t>Splošne lastnosti d-elementov:</w:t>
            </w:r>
            <w:r w:rsidRPr="001A6388">
              <w:rPr>
                <w:rFonts w:asciiTheme="minorHAnsi" w:hAnsiTheme="minorHAnsi"/>
              </w:rPr>
              <w:t xml:space="preserve"> Lega v periodnem sistemu in primerjalni pregled kovinskih elementov. Elektronske konfiguracije in oksidacijska števila. Spektroskopske metode in magnetne meritve kot orodja za določanje nekaterih lastnosti spojin d- elementov.</w:t>
            </w:r>
          </w:p>
          <w:p w14:paraId="3D228FB2" w14:textId="77777777" w:rsidR="00E42DC2" w:rsidRPr="001A6388" w:rsidRDefault="00E42DC2" w:rsidP="000156C8">
            <w:pPr>
              <w:rPr>
                <w:rFonts w:asciiTheme="minorHAnsi" w:hAnsiTheme="minorHAnsi"/>
              </w:rPr>
            </w:pPr>
            <w:r w:rsidRPr="001A6388">
              <w:rPr>
                <w:rFonts w:asciiTheme="minorHAnsi" w:hAnsiTheme="minorHAnsi"/>
                <w:b/>
              </w:rPr>
              <w:t>Koordinacijske spojine:</w:t>
            </w:r>
            <w:r w:rsidRPr="001A6388">
              <w:rPr>
                <w:rFonts w:asciiTheme="minorHAnsi" w:hAnsiTheme="minorHAnsi"/>
              </w:rPr>
              <w:t xml:space="preserve"> Tipi ligandov. Teoretske osnove koordinacijske vezi. Strukture kompleksov in izomerija. Stabilnost kompleksov in izmenjava ligandov. Organokovinske spojine. Uporaba koordinacijskih spojin. </w:t>
            </w:r>
          </w:p>
          <w:p w14:paraId="71EF868A" w14:textId="77777777" w:rsidR="00E42DC2" w:rsidRPr="001A6388" w:rsidRDefault="00E42DC2" w:rsidP="000156C8">
            <w:pPr>
              <w:rPr>
                <w:rFonts w:asciiTheme="minorHAnsi" w:hAnsiTheme="minorHAnsi"/>
                <w:b/>
              </w:rPr>
            </w:pPr>
            <w:r w:rsidRPr="001A6388">
              <w:rPr>
                <w:rFonts w:asciiTheme="minorHAnsi" w:hAnsiTheme="minorHAnsi"/>
                <w:b/>
              </w:rPr>
              <w:t>Vsebina seminarjev:</w:t>
            </w:r>
          </w:p>
          <w:p w14:paraId="0D094509" w14:textId="77777777" w:rsidR="00E42DC2" w:rsidRPr="001A6388" w:rsidRDefault="00E42DC2" w:rsidP="000156C8">
            <w:pPr>
              <w:rPr>
                <w:rFonts w:asciiTheme="minorHAnsi" w:hAnsiTheme="minorHAnsi"/>
              </w:rPr>
            </w:pPr>
            <w:r w:rsidRPr="001A6388">
              <w:rPr>
                <w:rFonts w:asciiTheme="minorHAnsi" w:hAnsiTheme="minorHAnsi"/>
              </w:rPr>
              <w:lastRenderedPageBreak/>
              <w:t>Študentje bodo pripravili in predstavili seminarje o zanimivih lastnostih in aplikacijah, ki so povezane s prehodnimi kovinami.</w:t>
            </w:r>
          </w:p>
          <w:p w14:paraId="37AA2923" w14:textId="77777777" w:rsidR="00E42DC2" w:rsidRPr="001A6388" w:rsidRDefault="00E42DC2" w:rsidP="000156C8">
            <w:pPr>
              <w:rPr>
                <w:rFonts w:asciiTheme="minorHAnsi" w:hAnsiTheme="minorHAnsi"/>
                <w:b/>
              </w:rPr>
            </w:pPr>
            <w:r w:rsidRPr="001A6388">
              <w:rPr>
                <w:rFonts w:asciiTheme="minorHAnsi" w:hAnsiTheme="minorHAnsi"/>
                <w:b/>
              </w:rPr>
              <w:t>Vsebina laboratorijskih vaj</w:t>
            </w:r>
          </w:p>
          <w:p w14:paraId="15F8E667" w14:textId="77777777" w:rsidR="00E42DC2" w:rsidRPr="00CC49B0" w:rsidRDefault="00E42DC2" w:rsidP="000156C8">
            <w:pPr>
              <w:autoSpaceDE w:val="0"/>
              <w:autoSpaceDN w:val="0"/>
              <w:adjustRightInd w:val="0"/>
              <w:rPr>
                <w:rFonts w:cs="TimesNewRomanPSMT"/>
              </w:rPr>
            </w:pPr>
            <w:r w:rsidRPr="001A6388">
              <w:rPr>
                <w:rFonts w:asciiTheme="minorHAnsi" w:hAnsiTheme="minorHAnsi"/>
              </w:rPr>
              <w:t>Študenti bodo pri vajah izvajali različne tipe sintez, ki se uporabljajo v anorganski kemiji in spoznavali lastnosti izoliranih snovi (acetilacetonati Cr in Fe; koordinacijske spojine kobalta(III); vanadijeve spojine z anti-diabetičnimi lastnostmi, izomerija bakrovih kompleksov z glicinom; sinteza in karakterizacija spojin s četvernimi vezmi med kovinskimi ioni (dvojedrni tetraacetati Cr, Mo); sinteza in karakterizacija organokovinskih spojin (ferocen); projektno zasnovana vaja vključena v trenutno raziskovalno delo nosilca). Uporabljali bodo grafični program Mercury za vizualizacijo struktur molekul.</w:t>
            </w:r>
          </w:p>
        </w:tc>
        <w:tc>
          <w:tcPr>
            <w:tcW w:w="152" w:type="dxa"/>
            <w:gridSpan w:val="3"/>
            <w:tcBorders>
              <w:top w:val="nil"/>
              <w:left w:val="single" w:sz="4" w:space="0" w:color="auto"/>
              <w:bottom w:val="nil"/>
              <w:right w:val="single" w:sz="4" w:space="0" w:color="auto"/>
            </w:tcBorders>
          </w:tcPr>
          <w:p w14:paraId="08ABCA39"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4179A727" w14:textId="77777777" w:rsidR="00E42DC2" w:rsidRPr="001A6388" w:rsidRDefault="00E42DC2" w:rsidP="000156C8">
            <w:pPr>
              <w:rPr>
                <w:lang w:val="en-US"/>
              </w:rPr>
            </w:pPr>
            <w:r w:rsidRPr="001A6388">
              <w:rPr>
                <w:i/>
                <w:lang w:val="en-US"/>
              </w:rPr>
              <w:t>Lectures:</w:t>
            </w:r>
            <w:r w:rsidRPr="001A6388">
              <w:rPr>
                <w:lang w:val="en-US"/>
              </w:rPr>
              <w:t xml:space="preserve"> </w:t>
            </w:r>
          </w:p>
          <w:p w14:paraId="730E50B7" w14:textId="77777777" w:rsidR="00E42DC2" w:rsidRPr="001A6388" w:rsidRDefault="00E42DC2" w:rsidP="000156C8">
            <w:pPr>
              <w:rPr>
                <w:lang w:val="en-US"/>
              </w:rPr>
            </w:pPr>
            <w:r w:rsidRPr="001A6388">
              <w:rPr>
                <w:b/>
                <w:lang w:val="en-US"/>
              </w:rPr>
              <w:t>General properties of d-block elements.</w:t>
            </w:r>
            <w:r w:rsidRPr="001A6388">
              <w:rPr>
                <w:lang w:val="en-US"/>
              </w:rPr>
              <w:t xml:space="preserve"> The review of metals. Electronic configurations and oxidation numbers. Spectroscopic methods and magnetic measurements as tools to determine properties of d-block elements.</w:t>
            </w:r>
          </w:p>
          <w:p w14:paraId="073B7C9D" w14:textId="77777777" w:rsidR="00E42DC2" w:rsidRPr="001A6388" w:rsidRDefault="00E42DC2" w:rsidP="000156C8">
            <w:pPr>
              <w:rPr>
                <w:lang w:val="en-US"/>
              </w:rPr>
            </w:pPr>
            <w:r w:rsidRPr="001A6388">
              <w:rPr>
                <w:b/>
                <w:lang w:val="en-US"/>
              </w:rPr>
              <w:t>Coordination compounds.</w:t>
            </w:r>
            <w:r w:rsidRPr="001A6388">
              <w:rPr>
                <w:lang w:val="en-US"/>
              </w:rPr>
              <w:t xml:space="preserve"> Types of ligands. Coordination bond theories. Structure of complexes and isomerism. Stability of complexes and exchange of ligands. </w:t>
            </w:r>
            <w:r w:rsidRPr="001A6388">
              <w:rPr>
                <w:rFonts w:asciiTheme="minorHAnsi" w:hAnsiTheme="minorHAnsi"/>
              </w:rPr>
              <w:t xml:space="preserve">Organometallic compounds. </w:t>
            </w:r>
            <w:r w:rsidRPr="001A6388">
              <w:rPr>
                <w:lang w:val="en-US"/>
              </w:rPr>
              <w:t>Applications of metal complexes.</w:t>
            </w:r>
          </w:p>
          <w:p w14:paraId="10283787" w14:textId="77777777" w:rsidR="00E42DC2" w:rsidRPr="001A6388" w:rsidRDefault="00E42DC2" w:rsidP="000156C8">
            <w:pPr>
              <w:rPr>
                <w:lang w:val="en-US"/>
              </w:rPr>
            </w:pPr>
            <w:r w:rsidRPr="001A6388">
              <w:rPr>
                <w:i/>
                <w:lang w:val="en-US"/>
              </w:rPr>
              <w:t>Seminars:</w:t>
            </w:r>
            <w:r w:rsidRPr="001A6388">
              <w:rPr>
                <w:lang w:val="en-US"/>
              </w:rPr>
              <w:t xml:space="preserve"> </w:t>
            </w:r>
          </w:p>
          <w:p w14:paraId="71E6FB20" w14:textId="77777777" w:rsidR="00E42DC2" w:rsidRPr="001A6388" w:rsidRDefault="00E42DC2" w:rsidP="000156C8">
            <w:pPr>
              <w:rPr>
                <w:lang w:val="en-US"/>
              </w:rPr>
            </w:pPr>
            <w:r w:rsidRPr="001A6388">
              <w:rPr>
                <w:lang w:val="en-US"/>
              </w:rPr>
              <w:t>Preparation and presentation of selected properties and applications of d-block metals.</w:t>
            </w:r>
          </w:p>
          <w:p w14:paraId="453CE699" w14:textId="77777777" w:rsidR="00E42DC2" w:rsidRPr="001A6388" w:rsidRDefault="00E42DC2" w:rsidP="000156C8">
            <w:pPr>
              <w:rPr>
                <w:lang w:val="en-US"/>
              </w:rPr>
            </w:pPr>
            <w:r w:rsidRPr="001A6388">
              <w:rPr>
                <w:i/>
                <w:lang w:val="en-US"/>
              </w:rPr>
              <w:t>Practical course:</w:t>
            </w:r>
            <w:r w:rsidRPr="001A6388">
              <w:rPr>
                <w:lang w:val="en-US"/>
              </w:rPr>
              <w:t xml:space="preserve"> </w:t>
            </w:r>
          </w:p>
          <w:p w14:paraId="4C674BAE" w14:textId="77777777" w:rsidR="00E42DC2" w:rsidRPr="00D658E7" w:rsidRDefault="00E42DC2" w:rsidP="000156C8">
            <w:pPr>
              <w:rPr>
                <w:rFonts w:cs="Calibri"/>
                <w:lang w:val="en-GB"/>
              </w:rPr>
            </w:pPr>
            <w:r w:rsidRPr="001A6388">
              <w:rPr>
                <w:lang w:val="en-US"/>
              </w:rPr>
              <w:lastRenderedPageBreak/>
              <w:t>Different types of syntheses typical for inorganic chemistry will be performed and the properties of isolated products will be studied (acetylacetonates of Cr and Fe; coordination compounds of cobalt(III); vanadium compounds with anti-diabetic properties; isomerism of copper complexes with glycine;  synthesis and characterization of dinuclear tetraacetates of (Cr, Mo) with quadruple bonds; synthesis and characterization of organometallic compounds (ferocene); project-based exercise in the current field of PI). The use of graphical program Mercury for visualization of structures of coordination compounds.</w:t>
            </w:r>
          </w:p>
        </w:tc>
      </w:tr>
      <w:tr w:rsidR="00E42DC2" w:rsidRPr="00A82E68" w14:paraId="5A318C59" w14:textId="77777777" w:rsidTr="00D658E7">
        <w:trPr>
          <w:gridAfter w:val="1"/>
          <w:wAfter w:w="56" w:type="dxa"/>
        </w:trPr>
        <w:tc>
          <w:tcPr>
            <w:tcW w:w="9639" w:type="dxa"/>
            <w:gridSpan w:val="22"/>
          </w:tcPr>
          <w:p w14:paraId="74D994E2"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33411FE5" w14:textId="77777777" w:rsidTr="00D658E7">
        <w:trPr>
          <w:gridAfter w:val="1"/>
          <w:wAfter w:w="56" w:type="dxa"/>
        </w:trPr>
        <w:tc>
          <w:tcPr>
            <w:tcW w:w="9639" w:type="dxa"/>
            <w:gridSpan w:val="22"/>
          </w:tcPr>
          <w:p w14:paraId="39E2220D"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657F4C21" w14:textId="77777777" w:rsidTr="000156C8">
        <w:trPr>
          <w:gridAfter w:val="1"/>
          <w:wAfter w:w="56" w:type="dxa"/>
          <w:trHeight w:val="378"/>
        </w:trPr>
        <w:tc>
          <w:tcPr>
            <w:tcW w:w="9639" w:type="dxa"/>
            <w:gridSpan w:val="22"/>
            <w:tcBorders>
              <w:top w:val="single" w:sz="4" w:space="0" w:color="auto"/>
              <w:left w:val="single" w:sz="4" w:space="0" w:color="auto"/>
              <w:bottom w:val="single" w:sz="4" w:space="0" w:color="auto"/>
              <w:right w:val="single" w:sz="4" w:space="0" w:color="auto"/>
            </w:tcBorders>
          </w:tcPr>
          <w:p w14:paraId="64715F7E" w14:textId="77777777" w:rsidR="00E42DC2" w:rsidRPr="00B63D86" w:rsidRDefault="00E42DC2" w:rsidP="000156C8">
            <w:pPr>
              <w:autoSpaceDE w:val="0"/>
              <w:autoSpaceDN w:val="0"/>
              <w:adjustRightInd w:val="0"/>
            </w:pPr>
            <w:r>
              <w:t xml:space="preserve">- </w:t>
            </w:r>
            <w:r w:rsidRPr="00B63D86">
              <w:t>C. E. Housecroft, A. G. Sharpe, Inorganic Chemistry, Second Edition, Pearson Education Limited, Harlow, England, 2005 (949 strani). (Izbrana poglavja: 19: 535-554; 20: 555-591; 21: 591-644; 22: 645-699; skupaj 164 strani). Nekaj izvodov knjige je na voljo v knjižnici FKKT (UL).</w:t>
            </w:r>
          </w:p>
          <w:p w14:paraId="6C6953AA" w14:textId="77777777" w:rsidR="00E42DC2" w:rsidRPr="00B63D86" w:rsidRDefault="00E42DC2" w:rsidP="000156C8">
            <w:pPr>
              <w:autoSpaceDE w:val="0"/>
              <w:autoSpaceDN w:val="0"/>
              <w:adjustRightInd w:val="0"/>
              <w:rPr>
                <w:b/>
              </w:rPr>
            </w:pPr>
            <w:r w:rsidRPr="00B63D86">
              <w:rPr>
                <w:b/>
              </w:rPr>
              <w:t>Priporočena dodatna literatura:</w:t>
            </w:r>
          </w:p>
          <w:p w14:paraId="1FBB9A5E" w14:textId="77777777" w:rsidR="00E42DC2" w:rsidRPr="00B63D86" w:rsidRDefault="00E42DC2" w:rsidP="000156C8">
            <w:pPr>
              <w:autoSpaceDE w:val="0"/>
              <w:autoSpaceDN w:val="0"/>
              <w:adjustRightInd w:val="0"/>
            </w:pPr>
            <w:r>
              <w:t xml:space="preserve">- </w:t>
            </w:r>
            <w:r w:rsidRPr="00B63D86">
              <w:t>G. A. Lawrance, Introduction to Coordination Chemistry, Wiley, Chichester, United Kingdom, 2010 (290 strani). (Izbrana poglavja: 5: 125-172; 6: 173-208; 7: 209-228; skupaj 104 strani).</w:t>
            </w:r>
          </w:p>
          <w:p w14:paraId="7B1DDA7E" w14:textId="77777777" w:rsidR="00E42DC2" w:rsidRPr="00B63D86" w:rsidRDefault="00E42DC2" w:rsidP="000156C8">
            <w:pPr>
              <w:autoSpaceDE w:val="0"/>
              <w:autoSpaceDN w:val="0"/>
              <w:adjustRightInd w:val="0"/>
            </w:pPr>
            <w:r>
              <w:t xml:space="preserve">- </w:t>
            </w:r>
            <w:r w:rsidRPr="00B63D86">
              <w:t>F. Lazarini, J. Brenčič, Splošna in anorganska kemija, FKKT UL, Ljubljana, 2004 (557 strani). (Izbrana poglavja: 11: 240-258; 21-31: 428-513; skupaj 103 strani).</w:t>
            </w:r>
          </w:p>
          <w:p w14:paraId="43540584" w14:textId="77777777" w:rsidR="00E42DC2" w:rsidRDefault="00E42DC2" w:rsidP="000156C8">
            <w:pPr>
              <w:autoSpaceDE w:val="0"/>
              <w:autoSpaceDN w:val="0"/>
              <w:adjustRightInd w:val="0"/>
            </w:pPr>
          </w:p>
          <w:p w14:paraId="0964689B" w14:textId="77777777" w:rsidR="00E42DC2" w:rsidRPr="00B63D86" w:rsidRDefault="00E42DC2" w:rsidP="000156C8">
            <w:pPr>
              <w:autoSpaceDE w:val="0"/>
              <w:autoSpaceDN w:val="0"/>
              <w:adjustRightInd w:val="0"/>
            </w:pPr>
            <w:r w:rsidRPr="00B63D86">
              <w:t xml:space="preserve">Na spodnji spletni strani študentje lahko poiščejo razne podatke za pomoč pri študiju: </w:t>
            </w:r>
            <w:hyperlink r:id="rId13" w:history="1">
              <w:r w:rsidRPr="006952EA">
                <w:rPr>
                  <w:rStyle w:val="Hyperlink"/>
                </w:rPr>
                <w:t>http://wps.pearsoned.co.uk/ema_uk_he_housecroft_inorgchem_2/25/6533/1672517.cw/index.html</w:t>
              </w:r>
            </w:hyperlink>
            <w:r>
              <w:t xml:space="preserve">. </w:t>
            </w:r>
          </w:p>
          <w:p w14:paraId="6C0DB901" w14:textId="77777777" w:rsidR="00E42DC2" w:rsidRPr="00B63D86" w:rsidRDefault="00E42DC2" w:rsidP="000156C8">
            <w:pPr>
              <w:autoSpaceDE w:val="0"/>
              <w:autoSpaceDN w:val="0"/>
              <w:adjustRightInd w:val="0"/>
            </w:pPr>
            <w:r w:rsidRPr="00B63D86">
              <w:t>Večino podatkov za pripravo seminarjev bodo študentje pridobili iz znanstvenih revij in učbenikov, ki so bodisi dostopne na fakulteti ali preko spleta (baze podatkov kot SciFinder Scolar, Web of Science).</w:t>
            </w:r>
          </w:p>
        </w:tc>
      </w:tr>
      <w:tr w:rsidR="00E42DC2" w:rsidRPr="00A82E68" w14:paraId="59F7D662" w14:textId="77777777" w:rsidTr="00D658E7">
        <w:trPr>
          <w:gridAfter w:val="1"/>
          <w:wAfter w:w="56" w:type="dxa"/>
          <w:trHeight w:val="73"/>
        </w:trPr>
        <w:tc>
          <w:tcPr>
            <w:tcW w:w="4661" w:type="dxa"/>
            <w:gridSpan w:val="7"/>
            <w:tcBorders>
              <w:top w:val="nil"/>
              <w:left w:val="nil"/>
              <w:bottom w:val="single" w:sz="4" w:space="0" w:color="auto"/>
              <w:right w:val="nil"/>
            </w:tcBorders>
          </w:tcPr>
          <w:p w14:paraId="5F987610" w14:textId="77777777" w:rsidR="00E42DC2" w:rsidRPr="00A82E68" w:rsidRDefault="00E42DC2" w:rsidP="000156C8">
            <w:pPr>
              <w:rPr>
                <w:rFonts w:cs="Calibri"/>
                <w:b/>
                <w:bCs/>
              </w:rPr>
            </w:pPr>
          </w:p>
          <w:p w14:paraId="76F6291D"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5C942D8D"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3BA46958" w14:textId="77777777" w:rsidR="00E42DC2" w:rsidRPr="00A82E68" w:rsidRDefault="00E42DC2" w:rsidP="000156C8">
            <w:pPr>
              <w:rPr>
                <w:rFonts w:cs="Calibri"/>
                <w:b/>
              </w:rPr>
            </w:pPr>
          </w:p>
          <w:p w14:paraId="2D6A16C2"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64245FC4" w14:textId="77777777" w:rsidTr="000156C8">
        <w:trPr>
          <w:gridAfter w:val="1"/>
          <w:wAfter w:w="56" w:type="dxa"/>
          <w:trHeight w:val="2126"/>
        </w:trPr>
        <w:tc>
          <w:tcPr>
            <w:tcW w:w="4661" w:type="dxa"/>
            <w:gridSpan w:val="7"/>
            <w:tcBorders>
              <w:top w:val="single" w:sz="4" w:space="0" w:color="auto"/>
              <w:left w:val="single" w:sz="4" w:space="0" w:color="auto"/>
              <w:bottom w:val="single" w:sz="4" w:space="0" w:color="auto"/>
              <w:right w:val="single" w:sz="4" w:space="0" w:color="auto"/>
            </w:tcBorders>
          </w:tcPr>
          <w:p w14:paraId="13E85980" w14:textId="77777777" w:rsidR="00E42DC2" w:rsidRPr="00800585" w:rsidRDefault="00E42DC2" w:rsidP="000156C8">
            <w:pPr>
              <w:rPr>
                <w:rFonts w:cs="Calibri"/>
              </w:rPr>
            </w:pPr>
            <w:r w:rsidRPr="00800585">
              <w:rPr>
                <w:rFonts w:cs="Calibri"/>
                <w:b/>
              </w:rPr>
              <w:t>Cilj</w:t>
            </w:r>
            <w:r w:rsidRPr="00800585">
              <w:rPr>
                <w:rFonts w:cs="Calibri"/>
              </w:rPr>
              <w:t xml:space="preserve"> predmeta je predvsem pridobiti znanje o d- elementih (3. -12. skupina periodnega sistema) in o spojinah, ki jih ti elementi tvorijo. Študent spozna lastnosti koordinacijskih spojin in tudi njihovo možno uporabo. </w:t>
            </w:r>
          </w:p>
          <w:p w14:paraId="53BE4C8E" w14:textId="77777777" w:rsidR="00E42DC2" w:rsidRPr="00800585" w:rsidRDefault="00E42DC2" w:rsidP="000156C8">
            <w:pPr>
              <w:rPr>
                <w:rFonts w:cs="Calibri"/>
              </w:rPr>
            </w:pPr>
            <w:r w:rsidRPr="00800585">
              <w:rPr>
                <w:rFonts w:cs="Calibri"/>
              </w:rPr>
              <w:t xml:space="preserve">Študentje si pri predmetu pridobijo naslednje </w:t>
            </w:r>
            <w:r w:rsidRPr="00800585">
              <w:rPr>
                <w:rFonts w:cs="Calibri"/>
                <w:b/>
              </w:rPr>
              <w:t>specifične kompetence</w:t>
            </w:r>
            <w:r w:rsidRPr="00800585">
              <w:rPr>
                <w:rFonts w:cs="Calibri"/>
              </w:rPr>
              <w:t>:</w:t>
            </w:r>
          </w:p>
          <w:p w14:paraId="468BC13F" w14:textId="77777777" w:rsidR="00E42DC2" w:rsidRPr="00800585" w:rsidRDefault="00E42DC2" w:rsidP="000156C8">
            <w:pPr>
              <w:rPr>
                <w:rFonts w:cs="Calibri"/>
              </w:rPr>
            </w:pPr>
            <w:r w:rsidRPr="00800585">
              <w:rPr>
                <w:rFonts w:cs="Calibri"/>
              </w:rPr>
              <w:t>-</w:t>
            </w:r>
            <w:r>
              <w:rPr>
                <w:rFonts w:cs="Calibri"/>
              </w:rPr>
              <w:t xml:space="preserve"> </w:t>
            </w:r>
            <w:r w:rsidRPr="00800585">
              <w:rPr>
                <w:rFonts w:cs="Calibri"/>
              </w:rPr>
              <w:t xml:space="preserve">utrjujejo logično mišljenje, spoznavajo strategijo reševanja problemov in pridobijo </w:t>
            </w:r>
            <w:r w:rsidRPr="00800585">
              <w:rPr>
                <w:rFonts w:cs="Calibri"/>
              </w:rPr>
              <w:lastRenderedPageBreak/>
              <w:t>zmožnost predstavitve znanstvenih problemov pred strokovno javnostjo,</w:t>
            </w:r>
          </w:p>
          <w:p w14:paraId="7A8169AC" w14:textId="77777777" w:rsidR="00E42DC2" w:rsidRPr="00800585" w:rsidRDefault="00E42DC2" w:rsidP="000156C8">
            <w:pPr>
              <w:rPr>
                <w:rFonts w:cs="Calibri"/>
              </w:rPr>
            </w:pPr>
            <w:r w:rsidRPr="00800585">
              <w:rPr>
                <w:rFonts w:cs="Calibri"/>
              </w:rPr>
              <w:t>-</w:t>
            </w:r>
            <w:r>
              <w:rPr>
                <w:rFonts w:cs="Calibri"/>
              </w:rPr>
              <w:t xml:space="preserve"> </w:t>
            </w:r>
            <w:r w:rsidRPr="00800585">
              <w:rPr>
                <w:rFonts w:cs="Calibri"/>
              </w:rPr>
              <w:t>pri laboratorijskih vajah pridobijo večjo samostojnost pri praktičnem sintetskem delu. Hkrati so sposobni z uporabo različnih metod preiskati izolirane produkte,</w:t>
            </w:r>
          </w:p>
          <w:p w14:paraId="51BFD8E1" w14:textId="77777777" w:rsidR="00E42DC2" w:rsidRPr="00027329" w:rsidRDefault="00E42DC2" w:rsidP="000156C8">
            <w:pPr>
              <w:rPr>
                <w:rFonts w:cs="Calibri"/>
              </w:rPr>
            </w:pPr>
            <w:r w:rsidRPr="00800585">
              <w:rPr>
                <w:rFonts w:cs="Calibri"/>
              </w:rPr>
              <w:t>-</w:t>
            </w:r>
            <w:r>
              <w:rPr>
                <w:rFonts w:cs="Calibri"/>
              </w:rPr>
              <w:t xml:space="preserve"> </w:t>
            </w:r>
            <w:r w:rsidRPr="00800585">
              <w:rPr>
                <w:rFonts w:cs="Calibri"/>
              </w:rPr>
              <w:t>nadgradijo tudi svoje znanje o interpretaciji podatkov ter povezovanju teorije in eksperimentalnega dela.</w:t>
            </w:r>
          </w:p>
        </w:tc>
        <w:tc>
          <w:tcPr>
            <w:tcW w:w="152" w:type="dxa"/>
            <w:gridSpan w:val="4"/>
            <w:tcBorders>
              <w:top w:val="nil"/>
              <w:left w:val="single" w:sz="4" w:space="0" w:color="auto"/>
              <w:bottom w:val="nil"/>
              <w:right w:val="single" w:sz="4" w:space="0" w:color="auto"/>
            </w:tcBorders>
          </w:tcPr>
          <w:p w14:paraId="47F01112"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5FCBB781" w14:textId="77777777" w:rsidR="00E42DC2" w:rsidRPr="00E459CC" w:rsidRDefault="00E42DC2" w:rsidP="000156C8">
            <w:pPr>
              <w:rPr>
                <w:lang w:val="en-US"/>
              </w:rPr>
            </w:pPr>
            <w:r w:rsidRPr="00E459CC">
              <w:rPr>
                <w:b/>
                <w:i/>
                <w:lang w:val="en-US"/>
              </w:rPr>
              <w:t>Learning outcomes:</w:t>
            </w:r>
            <w:r w:rsidRPr="00E459CC">
              <w:rPr>
                <w:lang w:val="en-US"/>
              </w:rPr>
              <w:t xml:space="preserve"> The main aim is to extend the knowledge of d-block elements (3.-12. group of periodic table) and their compounds. Another goal is to extend student`s acquaintance with coordination compounds and their possible applications.</w:t>
            </w:r>
          </w:p>
          <w:p w14:paraId="254BB325" w14:textId="77777777" w:rsidR="00E42DC2" w:rsidRPr="00D658E7" w:rsidRDefault="00E42DC2" w:rsidP="000156C8">
            <w:pPr>
              <w:rPr>
                <w:rFonts w:cs="Calibri"/>
                <w:lang w:val="en-GB"/>
              </w:rPr>
            </w:pPr>
            <w:r w:rsidRPr="00E459CC">
              <w:rPr>
                <w:b/>
                <w:i/>
                <w:lang w:val="en-US"/>
              </w:rPr>
              <w:t>Competences:</w:t>
            </w:r>
            <w:r w:rsidRPr="00E459CC">
              <w:rPr>
                <w:lang w:val="en-US"/>
              </w:rPr>
              <w:t xml:space="preserve">  Ability to logically solve the problems, to interpret the data and to present the results to professional public. To be able to perform practical synthetic work more </w:t>
            </w:r>
            <w:r w:rsidRPr="00E459CC">
              <w:rPr>
                <w:lang w:val="en-US"/>
              </w:rPr>
              <w:lastRenderedPageBreak/>
              <w:t>independently and to be able to characterize the isolated products by different physico-chemical methods.</w:t>
            </w:r>
            <w:r>
              <w:rPr>
                <w:lang w:val="en-US"/>
              </w:rPr>
              <w:t xml:space="preserve"> To be able to connect theoretical principles with practical work.</w:t>
            </w:r>
          </w:p>
        </w:tc>
      </w:tr>
      <w:tr w:rsidR="00E42DC2" w:rsidRPr="00A82E68" w14:paraId="031D794F" w14:textId="77777777" w:rsidTr="005F471A">
        <w:trPr>
          <w:gridAfter w:val="1"/>
          <w:wAfter w:w="56" w:type="dxa"/>
          <w:trHeight w:val="117"/>
        </w:trPr>
        <w:tc>
          <w:tcPr>
            <w:tcW w:w="4671" w:type="dxa"/>
            <w:gridSpan w:val="8"/>
            <w:tcBorders>
              <w:top w:val="nil"/>
              <w:left w:val="nil"/>
              <w:bottom w:val="single" w:sz="4" w:space="0" w:color="auto"/>
              <w:right w:val="nil"/>
            </w:tcBorders>
          </w:tcPr>
          <w:p w14:paraId="627ACD6C" w14:textId="77777777" w:rsidR="00E42DC2" w:rsidRPr="00A82E68" w:rsidRDefault="00E42DC2" w:rsidP="000156C8">
            <w:pPr>
              <w:rPr>
                <w:rFonts w:cs="Calibri"/>
                <w:b/>
              </w:rPr>
            </w:pPr>
          </w:p>
          <w:p w14:paraId="1C27A5AB"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380B4725" w14:textId="77777777" w:rsidR="00E42DC2" w:rsidRPr="00A82E68" w:rsidRDefault="00E42DC2" w:rsidP="000156C8">
            <w:pPr>
              <w:rPr>
                <w:rFonts w:cs="Calibri"/>
                <w:b/>
              </w:rPr>
            </w:pPr>
          </w:p>
          <w:p w14:paraId="23B52EDC"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78D36E48" w14:textId="77777777" w:rsidR="00E42DC2" w:rsidRPr="005F471A" w:rsidRDefault="00E42DC2" w:rsidP="000156C8">
            <w:pPr>
              <w:rPr>
                <w:rFonts w:cs="Calibri"/>
                <w:b/>
                <w:lang w:val="en-GB"/>
              </w:rPr>
            </w:pPr>
          </w:p>
          <w:p w14:paraId="623AC17B"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2935E49B" w14:textId="77777777" w:rsidTr="000156C8">
        <w:trPr>
          <w:gridAfter w:val="1"/>
          <w:wAfter w:w="56" w:type="dxa"/>
          <w:trHeight w:val="662"/>
        </w:trPr>
        <w:tc>
          <w:tcPr>
            <w:tcW w:w="4671" w:type="dxa"/>
            <w:gridSpan w:val="8"/>
            <w:tcBorders>
              <w:top w:val="single" w:sz="4" w:space="0" w:color="auto"/>
              <w:left w:val="single" w:sz="4" w:space="0" w:color="auto"/>
              <w:bottom w:val="single" w:sz="4" w:space="0" w:color="auto"/>
              <w:right w:val="single" w:sz="4" w:space="0" w:color="auto"/>
            </w:tcBorders>
          </w:tcPr>
          <w:p w14:paraId="1CC37536" w14:textId="77777777" w:rsidR="00E42DC2" w:rsidRPr="001A6388" w:rsidRDefault="00E42DC2" w:rsidP="000156C8">
            <w:pPr>
              <w:rPr>
                <w:rFonts w:cs="Calibri"/>
                <w:u w:val="single"/>
              </w:rPr>
            </w:pPr>
            <w:r w:rsidRPr="001A6388">
              <w:rPr>
                <w:rFonts w:cs="Calibri"/>
                <w:u w:val="single"/>
              </w:rPr>
              <w:t xml:space="preserve">Znanje in razumevanje </w:t>
            </w:r>
          </w:p>
          <w:p w14:paraId="1174643A" w14:textId="77777777" w:rsidR="00E42DC2" w:rsidRPr="00A82E68" w:rsidRDefault="00E42DC2" w:rsidP="000156C8">
            <w:pPr>
              <w:rPr>
                <w:rFonts w:cs="Calibri"/>
              </w:rPr>
            </w:pPr>
            <w:r w:rsidRPr="001A6388">
              <w:rPr>
                <w:rFonts w:cs="Calibri"/>
              </w:rPr>
              <w:t>Predmet s poglobljenim pregledom kemije  d- elementov, predstavlja nadaljevanje anorganskih predmetov iz prvega in drugega letnika. Študent je sposoben demonstrirati znanje in razumevanje bistvenih podatkov, konceptov in teorij, ki so povezane s pojmi vsebovanimi v opisu vsebine.</w:t>
            </w:r>
          </w:p>
        </w:tc>
        <w:tc>
          <w:tcPr>
            <w:tcW w:w="142" w:type="dxa"/>
            <w:gridSpan w:val="3"/>
            <w:tcBorders>
              <w:top w:val="nil"/>
              <w:left w:val="single" w:sz="4" w:space="0" w:color="auto"/>
              <w:bottom w:val="nil"/>
              <w:right w:val="single" w:sz="4" w:space="0" w:color="auto"/>
            </w:tcBorders>
          </w:tcPr>
          <w:p w14:paraId="3935B3C0" w14:textId="77777777" w:rsidR="00E42DC2" w:rsidRPr="00A82E68" w:rsidRDefault="00E42DC2" w:rsidP="000156C8">
            <w:pPr>
              <w:rPr>
                <w:rFonts w:cs="Calibri"/>
              </w:rPr>
            </w:pPr>
          </w:p>
          <w:p w14:paraId="5C3DACCF" w14:textId="77777777" w:rsidR="00E42DC2" w:rsidRPr="00A82E68" w:rsidRDefault="00E42DC2" w:rsidP="000156C8">
            <w:pPr>
              <w:rPr>
                <w:rFonts w:cs="Calibri"/>
              </w:rPr>
            </w:pPr>
          </w:p>
          <w:p w14:paraId="451B55CB"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44B7295C"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41BA7561" w14:textId="77777777" w:rsidR="00E42DC2" w:rsidRPr="005F471A" w:rsidRDefault="00E42DC2" w:rsidP="000156C8">
            <w:pPr>
              <w:rPr>
                <w:rFonts w:cs="Calibri"/>
                <w:lang w:val="en-GB"/>
              </w:rPr>
            </w:pPr>
            <w:r w:rsidRPr="004022D8">
              <w:rPr>
                <w:rStyle w:val="hps"/>
                <w:lang w:val="en-US"/>
              </w:rPr>
              <w:t>The advanced inorganic chemistry course of</w:t>
            </w:r>
            <w:r w:rsidRPr="004022D8">
              <w:rPr>
                <w:lang w:val="en-US"/>
              </w:rPr>
              <w:t xml:space="preserve"> </w:t>
            </w:r>
            <w:r w:rsidRPr="004022D8">
              <w:rPr>
                <w:rStyle w:val="hps"/>
                <w:lang w:val="en-US"/>
              </w:rPr>
              <w:t>d</w:t>
            </w:r>
            <w:r w:rsidRPr="004022D8">
              <w:rPr>
                <w:rStyle w:val="atn"/>
                <w:lang w:val="en-US"/>
              </w:rPr>
              <w:t xml:space="preserve">-block </w:t>
            </w:r>
            <w:r w:rsidRPr="004022D8">
              <w:rPr>
                <w:lang w:val="en-US"/>
              </w:rPr>
              <w:t xml:space="preserve">elements </w:t>
            </w:r>
            <w:r w:rsidRPr="004022D8">
              <w:rPr>
                <w:rStyle w:val="hps"/>
                <w:lang w:val="en-US"/>
              </w:rPr>
              <w:t>represents an extension of</w:t>
            </w:r>
            <w:r w:rsidRPr="004022D8">
              <w:rPr>
                <w:lang w:val="en-US"/>
              </w:rPr>
              <w:t xml:space="preserve"> </w:t>
            </w:r>
            <w:r w:rsidRPr="004022D8">
              <w:rPr>
                <w:rStyle w:val="hps"/>
                <w:lang w:val="en-US"/>
              </w:rPr>
              <w:t>inorganic</w:t>
            </w:r>
            <w:r w:rsidRPr="004022D8">
              <w:rPr>
                <w:lang w:val="en-US"/>
              </w:rPr>
              <w:t xml:space="preserve"> </w:t>
            </w:r>
            <w:r w:rsidRPr="004022D8">
              <w:rPr>
                <w:rStyle w:val="hps"/>
                <w:lang w:val="en-US"/>
              </w:rPr>
              <w:t>subject from the first and</w:t>
            </w:r>
            <w:r w:rsidRPr="004022D8">
              <w:rPr>
                <w:lang w:val="en-US"/>
              </w:rPr>
              <w:t xml:space="preserve"> </w:t>
            </w:r>
            <w:r w:rsidRPr="004022D8">
              <w:rPr>
                <w:rStyle w:val="hps"/>
                <w:lang w:val="en-US"/>
              </w:rPr>
              <w:t>second academic</w:t>
            </w:r>
            <w:r w:rsidRPr="004022D8">
              <w:rPr>
                <w:lang w:val="en-US"/>
              </w:rPr>
              <w:t xml:space="preserve"> </w:t>
            </w:r>
            <w:r w:rsidRPr="004022D8">
              <w:rPr>
                <w:rStyle w:val="hps"/>
                <w:lang w:val="en-US"/>
              </w:rPr>
              <w:t>years</w:t>
            </w:r>
            <w:r w:rsidRPr="004022D8">
              <w:rPr>
                <w:lang w:val="en-US"/>
              </w:rPr>
              <w:t xml:space="preserve">. </w:t>
            </w:r>
            <w:r w:rsidRPr="004022D8">
              <w:rPr>
                <w:rStyle w:val="hps"/>
                <w:lang w:val="en-US"/>
              </w:rPr>
              <w:t>The student</w:t>
            </w:r>
            <w:r w:rsidRPr="004022D8">
              <w:rPr>
                <w:lang w:val="en-US"/>
              </w:rPr>
              <w:t xml:space="preserve"> </w:t>
            </w:r>
            <w:r w:rsidRPr="004022D8">
              <w:rPr>
                <w:rStyle w:val="hps"/>
                <w:lang w:val="en-US"/>
              </w:rPr>
              <w:t>is able to</w:t>
            </w:r>
            <w:r w:rsidRPr="004022D8">
              <w:rPr>
                <w:lang w:val="en-US"/>
              </w:rPr>
              <w:t xml:space="preserve"> </w:t>
            </w:r>
            <w:r w:rsidRPr="004022D8">
              <w:rPr>
                <w:rStyle w:val="hps"/>
                <w:lang w:val="en-US"/>
              </w:rPr>
              <w:t>present the</w:t>
            </w:r>
            <w:r w:rsidRPr="004022D8">
              <w:rPr>
                <w:lang w:val="en-US"/>
              </w:rPr>
              <w:t xml:space="preserve"> </w:t>
            </w:r>
            <w:r w:rsidRPr="004022D8">
              <w:rPr>
                <w:rStyle w:val="hps"/>
                <w:lang w:val="en-US"/>
              </w:rPr>
              <w:t>knowledge and</w:t>
            </w:r>
            <w:r w:rsidRPr="004022D8">
              <w:rPr>
                <w:lang w:val="en-US"/>
              </w:rPr>
              <w:t xml:space="preserve"> </w:t>
            </w:r>
            <w:r w:rsidRPr="004022D8">
              <w:rPr>
                <w:rStyle w:val="hps"/>
                <w:lang w:val="en-US"/>
              </w:rPr>
              <w:t>understanding of the essential</w:t>
            </w:r>
            <w:r w:rsidRPr="004022D8">
              <w:rPr>
                <w:lang w:val="en-US"/>
              </w:rPr>
              <w:t xml:space="preserve"> </w:t>
            </w:r>
            <w:r w:rsidRPr="004022D8">
              <w:rPr>
                <w:rStyle w:val="hps"/>
                <w:lang w:val="en-US"/>
              </w:rPr>
              <w:t>data</w:t>
            </w:r>
            <w:r w:rsidRPr="004022D8">
              <w:rPr>
                <w:lang w:val="en-US"/>
              </w:rPr>
              <w:t xml:space="preserve">, </w:t>
            </w:r>
            <w:r w:rsidRPr="004022D8">
              <w:rPr>
                <w:rStyle w:val="hps"/>
                <w:lang w:val="en-US"/>
              </w:rPr>
              <w:t>concepts and theories</w:t>
            </w:r>
            <w:r w:rsidRPr="004022D8">
              <w:rPr>
                <w:lang w:val="en-US"/>
              </w:rPr>
              <w:t xml:space="preserve"> </w:t>
            </w:r>
            <w:r w:rsidRPr="004022D8">
              <w:rPr>
                <w:rStyle w:val="hps"/>
                <w:lang w:val="en-US"/>
              </w:rPr>
              <w:t>related</w:t>
            </w:r>
            <w:r w:rsidRPr="004022D8">
              <w:rPr>
                <w:lang w:val="en-US"/>
              </w:rPr>
              <w:t xml:space="preserve"> </w:t>
            </w:r>
            <w:r w:rsidRPr="004022D8">
              <w:rPr>
                <w:rStyle w:val="hps"/>
                <w:lang w:val="en-US"/>
              </w:rPr>
              <w:t>to the</w:t>
            </w:r>
            <w:r w:rsidRPr="004022D8">
              <w:rPr>
                <w:lang w:val="en-US"/>
              </w:rPr>
              <w:t xml:space="preserve"> </w:t>
            </w:r>
            <w:r w:rsidRPr="004022D8">
              <w:rPr>
                <w:rStyle w:val="hps"/>
                <w:lang w:val="en-US"/>
              </w:rPr>
              <w:t>content of the cours</w:t>
            </w:r>
            <w:r>
              <w:rPr>
                <w:rStyle w:val="hps"/>
                <w:lang w:val="en-US"/>
              </w:rPr>
              <w:t>e described above</w:t>
            </w:r>
            <w:r w:rsidRPr="004022D8">
              <w:rPr>
                <w:lang w:val="en-US"/>
              </w:rPr>
              <w:t>.</w:t>
            </w:r>
          </w:p>
        </w:tc>
      </w:tr>
      <w:tr w:rsidR="00E42DC2" w:rsidRPr="00A82E68" w14:paraId="475BCF48" w14:textId="77777777" w:rsidTr="000156C8">
        <w:trPr>
          <w:gridAfter w:val="1"/>
          <w:wAfter w:w="56" w:type="dxa"/>
          <w:trHeight w:val="631"/>
        </w:trPr>
        <w:tc>
          <w:tcPr>
            <w:tcW w:w="4671" w:type="dxa"/>
            <w:gridSpan w:val="8"/>
            <w:tcBorders>
              <w:top w:val="single" w:sz="4" w:space="0" w:color="auto"/>
              <w:left w:val="single" w:sz="4" w:space="0" w:color="auto"/>
              <w:bottom w:val="single" w:sz="4" w:space="0" w:color="auto"/>
              <w:right w:val="single" w:sz="4" w:space="0" w:color="auto"/>
            </w:tcBorders>
          </w:tcPr>
          <w:p w14:paraId="138FC409" w14:textId="77777777" w:rsidR="00E42DC2" w:rsidRPr="005F471A" w:rsidRDefault="00E42DC2" w:rsidP="000156C8">
            <w:pPr>
              <w:rPr>
                <w:rFonts w:cs="Calibri"/>
                <w:u w:val="single"/>
              </w:rPr>
            </w:pPr>
            <w:r w:rsidRPr="005F471A">
              <w:rPr>
                <w:rFonts w:cs="Calibri"/>
                <w:szCs w:val="22"/>
                <w:u w:val="single"/>
              </w:rPr>
              <w:t>Uporaba</w:t>
            </w:r>
          </w:p>
          <w:p w14:paraId="0D6049D1" w14:textId="77777777" w:rsidR="00E42DC2" w:rsidRPr="00A82E68" w:rsidRDefault="00E42DC2" w:rsidP="000156C8">
            <w:pPr>
              <w:rPr>
                <w:rFonts w:cs="Calibri"/>
              </w:rPr>
            </w:pPr>
            <w:r w:rsidRPr="00334252">
              <w:rPr>
                <w:rFonts w:cs="Calibri"/>
              </w:rPr>
              <w:t>Študent spozna, kako osnovno znanje o kovinskih ionih in ligandih uporabiti za načrtovanje sintez spojin in tudi predvidevanje njihovih lastnosti.  Sposoben naj bi bil uporabljati svoje znanje interdisciplinarno in na praktičnih primerih. Laboratorijsko delo je nadgradnja osnovnih praktikumov in študenta uvaja v večjo samostojnost in izurjenost v sinteznem laboratoriju, kot tudi v praktično uporabo metod za karakterizacijo.</w:t>
            </w:r>
          </w:p>
        </w:tc>
        <w:tc>
          <w:tcPr>
            <w:tcW w:w="142" w:type="dxa"/>
            <w:gridSpan w:val="3"/>
            <w:tcBorders>
              <w:top w:val="nil"/>
              <w:left w:val="single" w:sz="4" w:space="0" w:color="auto"/>
              <w:bottom w:val="nil"/>
              <w:right w:val="single" w:sz="4" w:space="0" w:color="auto"/>
            </w:tcBorders>
          </w:tcPr>
          <w:p w14:paraId="41FC8169"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0EFD729D" w14:textId="77777777" w:rsidR="00E42DC2" w:rsidRPr="001A6388" w:rsidRDefault="00E42DC2" w:rsidP="000156C8">
            <w:pPr>
              <w:rPr>
                <w:rFonts w:cs="Calibri"/>
                <w:u w:val="single"/>
                <w:lang w:val="en-GB"/>
              </w:rPr>
            </w:pPr>
            <w:r w:rsidRPr="001A6388">
              <w:rPr>
                <w:rFonts w:cs="Calibri"/>
                <w:u w:val="single"/>
                <w:lang w:val="en-GB"/>
              </w:rPr>
              <w:t>Application</w:t>
            </w:r>
          </w:p>
          <w:p w14:paraId="2C229FDE" w14:textId="77777777" w:rsidR="00E42DC2" w:rsidRPr="005F471A" w:rsidRDefault="00E42DC2" w:rsidP="000156C8">
            <w:pPr>
              <w:rPr>
                <w:rFonts w:cs="Calibri"/>
                <w:u w:val="single"/>
                <w:lang w:val="en-GB"/>
              </w:rPr>
            </w:pPr>
            <w:r w:rsidRPr="001A6388">
              <w:rPr>
                <w:rFonts w:cs="Calibri"/>
                <w:lang w:val="en-GB"/>
              </w:rPr>
              <w:t>Student learns how basic knowledge of metal ions and ligands can be used to plan and perform the synthesis of coordination compounds and predicting their properties. The emphasis is on the application of his/her knowledge interdisciplinary and problem-based examples. Laboratory work is at the advance level and upgrades the competence and skills in the synthesis laboratory as well as in the practical application of methods for characterization.</w:t>
            </w:r>
          </w:p>
        </w:tc>
      </w:tr>
      <w:tr w:rsidR="00E42DC2" w:rsidRPr="00A82E68" w14:paraId="384037EC" w14:textId="77777777" w:rsidTr="000156C8">
        <w:trPr>
          <w:gridAfter w:val="1"/>
          <w:wAfter w:w="56" w:type="dxa"/>
          <w:trHeight w:val="566"/>
        </w:trPr>
        <w:tc>
          <w:tcPr>
            <w:tcW w:w="4671" w:type="dxa"/>
            <w:gridSpan w:val="8"/>
            <w:tcBorders>
              <w:top w:val="nil"/>
              <w:left w:val="single" w:sz="4" w:space="0" w:color="auto"/>
              <w:bottom w:val="single" w:sz="4" w:space="0" w:color="auto"/>
              <w:right w:val="single" w:sz="4" w:space="0" w:color="auto"/>
            </w:tcBorders>
          </w:tcPr>
          <w:p w14:paraId="282BC983" w14:textId="77777777" w:rsidR="00E42DC2" w:rsidRPr="005F471A" w:rsidRDefault="00E42DC2" w:rsidP="000156C8">
            <w:pPr>
              <w:rPr>
                <w:rFonts w:cs="Calibri"/>
                <w:u w:val="single"/>
              </w:rPr>
            </w:pPr>
            <w:r w:rsidRPr="005F471A">
              <w:rPr>
                <w:rFonts w:cs="Calibri"/>
                <w:szCs w:val="22"/>
                <w:u w:val="single"/>
              </w:rPr>
              <w:t>Refleksija</w:t>
            </w:r>
          </w:p>
          <w:p w14:paraId="32DE5D97" w14:textId="77777777" w:rsidR="00E42DC2" w:rsidRPr="00A82E68" w:rsidRDefault="00E42DC2" w:rsidP="000156C8">
            <w:pPr>
              <w:rPr>
                <w:rFonts w:cs="Calibri"/>
              </w:rPr>
            </w:pPr>
            <w:r w:rsidRPr="00334252">
              <w:rPr>
                <w:rFonts w:cs="Calibri"/>
              </w:rPr>
              <w:t xml:space="preserve">Študent bo na seminarjih interpretiral izbrano temo ter jo pred kolegi  analiziral, na osnovi lastnega razumevanja vsebine člankov iz strokovnih revij oziroma poglavij iz knjig. Vsebina vaj je tesno povezana s temami seminarjev in predavanj, zato se študent nauči kritičnega razmišljanja o skladnosti med teoretičnimi načeli in prakso.  </w:t>
            </w:r>
          </w:p>
        </w:tc>
        <w:tc>
          <w:tcPr>
            <w:tcW w:w="142" w:type="dxa"/>
            <w:gridSpan w:val="3"/>
            <w:tcBorders>
              <w:top w:val="nil"/>
              <w:left w:val="single" w:sz="4" w:space="0" w:color="auto"/>
              <w:bottom w:val="nil"/>
              <w:right w:val="single" w:sz="4" w:space="0" w:color="auto"/>
            </w:tcBorders>
          </w:tcPr>
          <w:p w14:paraId="17B929C6"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35844215" w14:textId="77777777" w:rsidR="00E42DC2" w:rsidRDefault="00E42DC2" w:rsidP="000156C8">
            <w:pPr>
              <w:rPr>
                <w:rFonts w:cs="Calibri"/>
                <w:u w:val="single"/>
                <w:lang w:val="en-GB"/>
              </w:rPr>
            </w:pPr>
            <w:r w:rsidRPr="005F471A">
              <w:rPr>
                <w:rFonts w:cs="Calibri"/>
                <w:u w:val="single"/>
                <w:lang w:val="en-GB"/>
              </w:rPr>
              <w:t>Analysis</w:t>
            </w:r>
          </w:p>
          <w:p w14:paraId="2DE7FF77" w14:textId="77777777" w:rsidR="00E42DC2" w:rsidRPr="005F471A" w:rsidRDefault="00E42DC2" w:rsidP="000156C8">
            <w:pPr>
              <w:rPr>
                <w:rFonts w:cs="Calibri"/>
                <w:u w:val="single"/>
                <w:lang w:val="en-GB"/>
              </w:rPr>
            </w:pPr>
            <w:r w:rsidRPr="004022D8">
              <w:rPr>
                <w:rStyle w:val="hps"/>
                <w:lang w:val="en-US"/>
              </w:rPr>
              <w:t>Student will present an overview of the chosen topic during the seminars</w:t>
            </w:r>
            <w:r w:rsidRPr="004022D8">
              <w:rPr>
                <w:lang w:val="en-US"/>
              </w:rPr>
              <w:t xml:space="preserve"> </w:t>
            </w:r>
            <w:r w:rsidRPr="004022D8">
              <w:rPr>
                <w:rStyle w:val="hps"/>
                <w:lang w:val="en-US"/>
              </w:rPr>
              <w:t>and will give an in-depth analysis of the topic on the basis of</w:t>
            </w:r>
            <w:r w:rsidRPr="004022D8">
              <w:rPr>
                <w:lang w:val="en-US"/>
              </w:rPr>
              <w:t xml:space="preserve"> </w:t>
            </w:r>
            <w:r w:rsidRPr="004022D8">
              <w:rPr>
                <w:rStyle w:val="hps"/>
                <w:lang w:val="en-US"/>
              </w:rPr>
              <w:t>his own</w:t>
            </w:r>
            <w:r w:rsidRPr="004022D8">
              <w:rPr>
                <w:lang w:val="en-US"/>
              </w:rPr>
              <w:t xml:space="preserve"> </w:t>
            </w:r>
            <w:r w:rsidRPr="004022D8">
              <w:rPr>
                <w:rStyle w:val="hps"/>
                <w:lang w:val="en-US"/>
              </w:rPr>
              <w:t>understanding of the content</w:t>
            </w:r>
            <w:r w:rsidRPr="004022D8">
              <w:rPr>
                <w:lang w:val="en-US"/>
              </w:rPr>
              <w:t xml:space="preserve"> </w:t>
            </w:r>
            <w:r w:rsidRPr="004022D8">
              <w:rPr>
                <w:rStyle w:val="hps"/>
                <w:lang w:val="en-US"/>
              </w:rPr>
              <w:t>of articles</w:t>
            </w:r>
            <w:r w:rsidRPr="004022D8">
              <w:rPr>
                <w:lang w:val="en-US"/>
              </w:rPr>
              <w:t xml:space="preserve"> </w:t>
            </w:r>
            <w:r w:rsidRPr="004022D8">
              <w:rPr>
                <w:rStyle w:val="hps"/>
                <w:lang w:val="en-US"/>
              </w:rPr>
              <w:t xml:space="preserve">in </w:t>
            </w:r>
            <w:r>
              <w:rPr>
                <w:rStyle w:val="hps"/>
                <w:lang w:val="en-US"/>
              </w:rPr>
              <w:t>scientific</w:t>
            </w:r>
            <w:r w:rsidRPr="004022D8">
              <w:rPr>
                <w:rStyle w:val="hps"/>
                <w:lang w:val="en-US"/>
              </w:rPr>
              <w:t xml:space="preserve"> journals</w:t>
            </w:r>
            <w:r w:rsidRPr="004022D8">
              <w:rPr>
                <w:lang w:val="en-US"/>
              </w:rPr>
              <w:t xml:space="preserve"> </w:t>
            </w:r>
            <w:r w:rsidRPr="004022D8">
              <w:rPr>
                <w:rStyle w:val="hps"/>
                <w:lang w:val="en-US"/>
              </w:rPr>
              <w:t>or</w:t>
            </w:r>
            <w:r w:rsidRPr="004022D8">
              <w:rPr>
                <w:lang w:val="en-US"/>
              </w:rPr>
              <w:t xml:space="preserve"> book </w:t>
            </w:r>
            <w:r w:rsidRPr="004022D8">
              <w:rPr>
                <w:rStyle w:val="hps"/>
                <w:lang w:val="en-US"/>
              </w:rPr>
              <w:t>chapters</w:t>
            </w:r>
            <w:r w:rsidRPr="004022D8">
              <w:rPr>
                <w:lang w:val="en-US"/>
              </w:rPr>
              <w:t xml:space="preserve">. </w:t>
            </w:r>
            <w:r w:rsidRPr="004022D8">
              <w:rPr>
                <w:rStyle w:val="hps"/>
                <w:lang w:val="en-US"/>
              </w:rPr>
              <w:t>Lab courses are closely</w:t>
            </w:r>
            <w:r w:rsidRPr="004022D8">
              <w:rPr>
                <w:lang w:val="en-US"/>
              </w:rPr>
              <w:t xml:space="preserve"> </w:t>
            </w:r>
            <w:r w:rsidRPr="004022D8">
              <w:rPr>
                <w:rStyle w:val="hps"/>
                <w:lang w:val="en-US"/>
              </w:rPr>
              <w:t>related to the topics</w:t>
            </w:r>
            <w:r w:rsidRPr="004022D8">
              <w:rPr>
                <w:lang w:val="en-US"/>
              </w:rPr>
              <w:t xml:space="preserve"> </w:t>
            </w:r>
            <w:r w:rsidRPr="004022D8">
              <w:rPr>
                <w:rStyle w:val="hps"/>
                <w:lang w:val="en-US"/>
              </w:rPr>
              <w:t>of seminars and</w:t>
            </w:r>
            <w:r w:rsidRPr="004022D8">
              <w:rPr>
                <w:lang w:val="en-US"/>
              </w:rPr>
              <w:t xml:space="preserve"> </w:t>
            </w:r>
            <w:r w:rsidRPr="004022D8">
              <w:rPr>
                <w:rStyle w:val="hps"/>
                <w:lang w:val="en-US"/>
              </w:rPr>
              <w:t>lectures</w:t>
            </w:r>
            <w:r w:rsidRPr="004022D8">
              <w:rPr>
                <w:lang w:val="en-US"/>
              </w:rPr>
              <w:t xml:space="preserve"> </w:t>
            </w:r>
            <w:r w:rsidRPr="004022D8">
              <w:rPr>
                <w:rStyle w:val="hps"/>
                <w:lang w:val="en-US"/>
              </w:rPr>
              <w:t>and enable students to critically</w:t>
            </w:r>
            <w:r w:rsidRPr="004022D8">
              <w:rPr>
                <w:lang w:val="en-US"/>
              </w:rPr>
              <w:t xml:space="preserve"> evaluate </w:t>
            </w:r>
            <w:r w:rsidRPr="004022D8">
              <w:rPr>
                <w:rStyle w:val="hps"/>
                <w:lang w:val="en-US"/>
              </w:rPr>
              <w:t>the consistency between</w:t>
            </w:r>
            <w:r w:rsidRPr="004022D8">
              <w:rPr>
                <w:lang w:val="en-US"/>
              </w:rPr>
              <w:t xml:space="preserve"> </w:t>
            </w:r>
            <w:r w:rsidRPr="004022D8">
              <w:rPr>
                <w:rStyle w:val="hps"/>
                <w:lang w:val="en-US"/>
              </w:rPr>
              <w:t>theoretical principles</w:t>
            </w:r>
            <w:r w:rsidRPr="004022D8">
              <w:rPr>
                <w:lang w:val="en-US"/>
              </w:rPr>
              <w:t xml:space="preserve"> </w:t>
            </w:r>
            <w:r w:rsidRPr="004022D8">
              <w:rPr>
                <w:rStyle w:val="hps"/>
                <w:lang w:val="en-US"/>
              </w:rPr>
              <w:t>and practice.</w:t>
            </w:r>
          </w:p>
        </w:tc>
      </w:tr>
      <w:tr w:rsidR="00E42DC2" w:rsidRPr="00A82E68" w14:paraId="1CD9B61A"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12AE1B59" w14:textId="77777777" w:rsidR="00E42DC2" w:rsidRPr="001A6388" w:rsidRDefault="00E42DC2" w:rsidP="000156C8">
            <w:pPr>
              <w:rPr>
                <w:rFonts w:cs="Calibri"/>
                <w:u w:val="single"/>
              </w:rPr>
            </w:pPr>
            <w:r w:rsidRPr="001A6388">
              <w:rPr>
                <w:rFonts w:cs="Calibri"/>
                <w:u w:val="single"/>
              </w:rPr>
              <w:t>Prenosljive spretnosti</w:t>
            </w:r>
          </w:p>
          <w:p w14:paraId="3C5BEB2A" w14:textId="77777777" w:rsidR="00E42DC2" w:rsidRPr="00A82E68" w:rsidRDefault="00E42DC2" w:rsidP="000156C8">
            <w:pPr>
              <w:rPr>
                <w:rFonts w:cs="Calibri"/>
              </w:rPr>
            </w:pPr>
            <w:r w:rsidRPr="001A6388">
              <w:rPr>
                <w:rFonts w:cs="Calibri"/>
              </w:rPr>
              <w:t xml:space="preserve">Poznavanje vsebin in način dela omogočata boljše razumevanje zakonitosti pri drugih predmetih študija in povečata širino znanja. Samostojno delo (iskanje literature, zbiranje in interpretacija podatkov, predstavitev) je </w:t>
            </w:r>
            <w:r w:rsidRPr="001A6388">
              <w:rPr>
                <w:rFonts w:cs="Calibri"/>
              </w:rPr>
              <w:lastRenderedPageBreak/>
              <w:t>prenosljivo na mnoge druge predmete študija. Naučene spretnosti (teoretične, računske, eksperimentalne) so kot podlaga koristne pri anorganskih predmetih magistrske stopnje (Koordinacijska kemija, Organokovinska in supramolekularna kemija, Anorganska kemija), prav tako pa služijo tudi pri osebnem profesionalnem razvoju.</w:t>
            </w:r>
          </w:p>
        </w:tc>
        <w:tc>
          <w:tcPr>
            <w:tcW w:w="142" w:type="dxa"/>
            <w:gridSpan w:val="3"/>
            <w:tcBorders>
              <w:top w:val="nil"/>
              <w:left w:val="single" w:sz="4" w:space="0" w:color="auto"/>
              <w:bottom w:val="nil"/>
              <w:right w:val="single" w:sz="4" w:space="0" w:color="auto"/>
            </w:tcBorders>
          </w:tcPr>
          <w:p w14:paraId="2D598F30"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5FD6F19D" w14:textId="77777777" w:rsidR="00E42DC2" w:rsidRPr="001A6388" w:rsidRDefault="00E42DC2" w:rsidP="000156C8">
            <w:pPr>
              <w:rPr>
                <w:rFonts w:cs="Calibri"/>
                <w:u w:val="single"/>
                <w:lang w:val="en-GB"/>
              </w:rPr>
            </w:pPr>
            <w:r w:rsidRPr="001A6388">
              <w:rPr>
                <w:rFonts w:cs="Calibri"/>
                <w:u w:val="single"/>
                <w:lang w:val="en-GB"/>
              </w:rPr>
              <w:t>Skill-transference Ability</w:t>
            </w:r>
          </w:p>
          <w:p w14:paraId="53FFF152" w14:textId="77777777" w:rsidR="00E42DC2" w:rsidRPr="00FD32DD" w:rsidRDefault="00E42DC2" w:rsidP="000156C8">
            <w:pPr>
              <w:rPr>
                <w:rFonts w:cs="Calibri"/>
                <w:u w:val="single"/>
                <w:lang w:val="en-GB"/>
              </w:rPr>
            </w:pPr>
            <w:r w:rsidRPr="001A6388">
              <w:rPr>
                <w:rStyle w:val="hps"/>
                <w:lang w:val="en-US"/>
              </w:rPr>
              <w:t>The obtained skills at this course enable better</w:t>
            </w:r>
            <w:r w:rsidRPr="001A6388">
              <w:rPr>
                <w:lang w:val="en-US"/>
              </w:rPr>
              <w:t xml:space="preserve"> u</w:t>
            </w:r>
            <w:r w:rsidRPr="001A6388">
              <w:rPr>
                <w:rStyle w:val="hps"/>
                <w:lang w:val="en-US"/>
              </w:rPr>
              <w:t>nderstanding of the principles in other courses during the academic study and</w:t>
            </w:r>
            <w:r w:rsidRPr="001A6388">
              <w:rPr>
                <w:lang w:val="en-US"/>
              </w:rPr>
              <w:t xml:space="preserve"> </w:t>
            </w:r>
            <w:r w:rsidRPr="001A6388">
              <w:rPr>
                <w:rStyle w:val="hps"/>
                <w:lang w:val="en-US"/>
              </w:rPr>
              <w:t>broaden the scientific</w:t>
            </w:r>
            <w:r w:rsidRPr="001A6388">
              <w:rPr>
                <w:lang w:val="en-US"/>
              </w:rPr>
              <w:t xml:space="preserve"> </w:t>
            </w:r>
            <w:r w:rsidRPr="001A6388">
              <w:rPr>
                <w:rStyle w:val="hps"/>
                <w:lang w:val="en-US"/>
              </w:rPr>
              <w:t>knowledge</w:t>
            </w:r>
            <w:r w:rsidRPr="001A6388">
              <w:rPr>
                <w:lang w:val="en-US"/>
              </w:rPr>
              <w:t xml:space="preserve">. </w:t>
            </w:r>
            <w:r w:rsidRPr="001A6388">
              <w:rPr>
                <w:rStyle w:val="hps"/>
                <w:lang w:val="en-US"/>
              </w:rPr>
              <w:t>Individual work</w:t>
            </w:r>
            <w:r w:rsidRPr="001A6388">
              <w:rPr>
                <w:lang w:val="en-US"/>
              </w:rPr>
              <w:t xml:space="preserve"> </w:t>
            </w:r>
            <w:r w:rsidRPr="001A6388">
              <w:rPr>
                <w:rStyle w:val="hps"/>
                <w:lang w:val="en-US"/>
              </w:rPr>
              <w:t>(</w:t>
            </w:r>
            <w:r w:rsidRPr="001A6388">
              <w:rPr>
                <w:lang w:val="en-US"/>
              </w:rPr>
              <w:t xml:space="preserve">literature </w:t>
            </w:r>
            <w:r w:rsidRPr="001A6388">
              <w:rPr>
                <w:rStyle w:val="hps"/>
                <w:lang w:val="en-US"/>
              </w:rPr>
              <w:t>search</w:t>
            </w:r>
            <w:r w:rsidRPr="001A6388">
              <w:rPr>
                <w:lang w:val="en-US"/>
              </w:rPr>
              <w:t xml:space="preserve">, collection and </w:t>
            </w:r>
            <w:r w:rsidRPr="001A6388">
              <w:rPr>
                <w:rStyle w:val="hps"/>
                <w:lang w:val="en-US"/>
              </w:rPr>
              <w:t>interpretation of data</w:t>
            </w:r>
            <w:r w:rsidRPr="001A6388">
              <w:rPr>
                <w:lang w:val="en-US"/>
              </w:rPr>
              <w:t xml:space="preserve">, </w:t>
            </w:r>
            <w:r w:rsidRPr="001A6388">
              <w:rPr>
                <w:rStyle w:val="hps"/>
                <w:lang w:val="en-US"/>
              </w:rPr>
              <w:lastRenderedPageBreak/>
              <w:t>presentation)</w:t>
            </w:r>
            <w:r w:rsidRPr="001A6388">
              <w:rPr>
                <w:lang w:val="en-US"/>
              </w:rPr>
              <w:t xml:space="preserve"> </w:t>
            </w:r>
            <w:r w:rsidRPr="001A6388">
              <w:rPr>
                <w:rStyle w:val="hps"/>
                <w:lang w:val="en-US"/>
              </w:rPr>
              <w:t>is</w:t>
            </w:r>
            <w:r w:rsidRPr="001A6388">
              <w:rPr>
                <w:lang w:val="en-US"/>
              </w:rPr>
              <w:t xml:space="preserve"> </w:t>
            </w:r>
            <w:r w:rsidRPr="001A6388">
              <w:rPr>
                <w:rStyle w:val="hps"/>
                <w:lang w:val="en-US"/>
              </w:rPr>
              <w:t>transferable to</w:t>
            </w:r>
            <w:r w:rsidRPr="001A6388">
              <w:rPr>
                <w:lang w:val="en-US"/>
              </w:rPr>
              <w:t xml:space="preserve"> </w:t>
            </w:r>
            <w:r w:rsidRPr="001A6388">
              <w:rPr>
                <w:rStyle w:val="hps"/>
                <w:lang w:val="en-US"/>
              </w:rPr>
              <w:t>many other</w:t>
            </w:r>
            <w:r w:rsidRPr="001A6388">
              <w:rPr>
                <w:lang w:val="en-US"/>
              </w:rPr>
              <w:t xml:space="preserve"> </w:t>
            </w:r>
            <w:r w:rsidRPr="001A6388">
              <w:rPr>
                <w:rStyle w:val="hps"/>
                <w:lang w:val="en-US"/>
              </w:rPr>
              <w:t>subjects</w:t>
            </w:r>
            <w:r w:rsidRPr="001A6388">
              <w:rPr>
                <w:lang w:val="en-US"/>
              </w:rPr>
              <w:t xml:space="preserve"> </w:t>
            </w:r>
            <w:r w:rsidRPr="001A6388">
              <w:rPr>
                <w:rStyle w:val="hps"/>
                <w:lang w:val="en-US"/>
              </w:rPr>
              <w:t>of study.</w:t>
            </w:r>
            <w:r w:rsidRPr="001A6388">
              <w:rPr>
                <w:lang w:val="en-US"/>
              </w:rPr>
              <w:t xml:space="preserve"> </w:t>
            </w:r>
            <w:r w:rsidRPr="001A6388">
              <w:rPr>
                <w:rStyle w:val="hps"/>
                <w:lang w:val="en-US"/>
              </w:rPr>
              <w:t>Learned</w:t>
            </w:r>
            <w:r w:rsidRPr="001A6388">
              <w:rPr>
                <w:lang w:val="en-US"/>
              </w:rPr>
              <w:t xml:space="preserve"> </w:t>
            </w:r>
            <w:r w:rsidRPr="001A6388">
              <w:rPr>
                <w:rStyle w:val="hps"/>
                <w:lang w:val="en-US"/>
              </w:rPr>
              <w:t>skills</w:t>
            </w:r>
            <w:r w:rsidRPr="001A6388">
              <w:rPr>
                <w:lang w:val="en-US"/>
              </w:rPr>
              <w:t xml:space="preserve"> </w:t>
            </w:r>
            <w:r w:rsidRPr="001A6388">
              <w:rPr>
                <w:rStyle w:val="hps"/>
                <w:lang w:val="en-US"/>
              </w:rPr>
              <w:t>(</w:t>
            </w:r>
            <w:r w:rsidRPr="001A6388">
              <w:rPr>
                <w:lang w:val="en-US"/>
              </w:rPr>
              <w:t xml:space="preserve">theoretical, </w:t>
            </w:r>
            <w:r w:rsidRPr="001A6388">
              <w:rPr>
                <w:rStyle w:val="hps"/>
                <w:lang w:val="en-US"/>
              </w:rPr>
              <w:t>computational</w:t>
            </w:r>
            <w:r w:rsidRPr="001A6388">
              <w:rPr>
                <w:lang w:val="en-US"/>
              </w:rPr>
              <w:t xml:space="preserve">, experimental) </w:t>
            </w:r>
            <w:r w:rsidRPr="001A6388">
              <w:rPr>
                <w:rStyle w:val="hps"/>
                <w:lang w:val="en-US"/>
              </w:rPr>
              <w:t>are</w:t>
            </w:r>
            <w:r w:rsidRPr="001A6388">
              <w:rPr>
                <w:lang w:val="en-US"/>
              </w:rPr>
              <w:t xml:space="preserve"> </w:t>
            </w:r>
            <w:r w:rsidRPr="001A6388">
              <w:rPr>
                <w:rStyle w:val="hps"/>
                <w:lang w:val="en-US"/>
              </w:rPr>
              <w:t>useful</w:t>
            </w:r>
            <w:r w:rsidRPr="001A6388">
              <w:rPr>
                <w:lang w:val="en-US"/>
              </w:rPr>
              <w:t xml:space="preserve"> </w:t>
            </w:r>
            <w:r w:rsidRPr="001A6388">
              <w:rPr>
                <w:rStyle w:val="hps"/>
                <w:lang w:val="en-US"/>
              </w:rPr>
              <w:t>as a basis</w:t>
            </w:r>
            <w:r w:rsidRPr="001A6388">
              <w:rPr>
                <w:lang w:val="en-US"/>
              </w:rPr>
              <w:t xml:space="preserve"> </w:t>
            </w:r>
            <w:r w:rsidRPr="001A6388">
              <w:rPr>
                <w:rStyle w:val="hps"/>
                <w:lang w:val="en-US"/>
              </w:rPr>
              <w:t>for inorganic</w:t>
            </w:r>
            <w:r w:rsidRPr="001A6388">
              <w:rPr>
                <w:lang w:val="en-US"/>
              </w:rPr>
              <w:t xml:space="preserve"> </w:t>
            </w:r>
            <w:r w:rsidRPr="001A6388">
              <w:rPr>
                <w:rStyle w:val="hps"/>
                <w:lang w:val="en-US"/>
              </w:rPr>
              <w:t>courses at the</w:t>
            </w:r>
            <w:r w:rsidRPr="001A6388">
              <w:rPr>
                <w:lang w:val="en-US"/>
              </w:rPr>
              <w:t xml:space="preserve"> </w:t>
            </w:r>
            <w:r w:rsidRPr="001A6388">
              <w:rPr>
                <w:rStyle w:val="hps"/>
                <w:lang w:val="en-US"/>
              </w:rPr>
              <w:t>Master`s</w:t>
            </w:r>
            <w:r w:rsidRPr="001A6388">
              <w:rPr>
                <w:lang w:val="en-US"/>
              </w:rPr>
              <w:t xml:space="preserve"> </w:t>
            </w:r>
            <w:r w:rsidRPr="001A6388">
              <w:rPr>
                <w:rStyle w:val="hps"/>
                <w:lang w:val="en-US"/>
              </w:rPr>
              <w:t>degree level</w:t>
            </w:r>
            <w:r w:rsidRPr="001A6388">
              <w:rPr>
                <w:lang w:val="en-US"/>
              </w:rPr>
              <w:t xml:space="preserve"> </w:t>
            </w:r>
            <w:r w:rsidRPr="001A6388">
              <w:rPr>
                <w:rStyle w:val="hps"/>
                <w:lang w:val="en-US"/>
              </w:rPr>
              <w:t>(</w:t>
            </w:r>
            <w:r w:rsidRPr="001A6388">
              <w:rPr>
                <w:lang w:val="en-US"/>
              </w:rPr>
              <w:t xml:space="preserve">Coordination Chemistry, </w:t>
            </w:r>
            <w:r w:rsidRPr="001A6388">
              <w:rPr>
                <w:rStyle w:val="hps"/>
                <w:lang w:val="en-US"/>
              </w:rPr>
              <w:t>Organometallic and Supramolecular Chemistry, Inorganic Chemistry</w:t>
            </w:r>
            <w:r w:rsidRPr="001A6388">
              <w:rPr>
                <w:lang w:val="en-US"/>
              </w:rPr>
              <w:t xml:space="preserve">), as well as, </w:t>
            </w:r>
            <w:r w:rsidRPr="001A6388">
              <w:rPr>
                <w:rStyle w:val="hps"/>
                <w:lang w:val="en-US"/>
              </w:rPr>
              <w:t>serve</w:t>
            </w:r>
            <w:r w:rsidRPr="001A6388">
              <w:rPr>
                <w:lang w:val="en-US"/>
              </w:rPr>
              <w:t xml:space="preserve"> </w:t>
            </w:r>
            <w:r w:rsidRPr="001A6388">
              <w:rPr>
                <w:rStyle w:val="hps"/>
                <w:lang w:val="en-US"/>
              </w:rPr>
              <w:t>in their personal</w:t>
            </w:r>
            <w:r w:rsidRPr="001A6388">
              <w:rPr>
                <w:lang w:val="en-US"/>
              </w:rPr>
              <w:t xml:space="preserve"> </w:t>
            </w:r>
            <w:r w:rsidRPr="001A6388">
              <w:rPr>
                <w:rStyle w:val="hps"/>
                <w:lang w:val="en-US"/>
              </w:rPr>
              <w:t>professional development</w:t>
            </w:r>
            <w:r w:rsidRPr="001A6388">
              <w:rPr>
                <w:lang w:val="en-US"/>
              </w:rPr>
              <w:t>.</w:t>
            </w:r>
          </w:p>
        </w:tc>
      </w:tr>
      <w:tr w:rsidR="00E42DC2" w:rsidRPr="00A82E68" w14:paraId="197138EC" w14:textId="77777777" w:rsidTr="00D658E7">
        <w:trPr>
          <w:gridAfter w:val="1"/>
          <w:wAfter w:w="56" w:type="dxa"/>
        </w:trPr>
        <w:tc>
          <w:tcPr>
            <w:tcW w:w="4671" w:type="dxa"/>
            <w:gridSpan w:val="8"/>
            <w:tcBorders>
              <w:top w:val="nil"/>
              <w:left w:val="nil"/>
              <w:bottom w:val="single" w:sz="4" w:space="0" w:color="auto"/>
              <w:right w:val="nil"/>
            </w:tcBorders>
          </w:tcPr>
          <w:p w14:paraId="672BB8B8" w14:textId="77777777" w:rsidR="00E42DC2" w:rsidRPr="001A6388" w:rsidRDefault="00E42DC2" w:rsidP="000156C8">
            <w:pPr>
              <w:rPr>
                <w:rFonts w:cs="Calibri"/>
                <w:u w:val="single"/>
              </w:rPr>
            </w:pPr>
            <w:r w:rsidRPr="001A6388">
              <w:rPr>
                <w:rFonts w:cs="Calibri"/>
                <w:u w:val="single"/>
              </w:rPr>
              <w:lastRenderedPageBreak/>
              <w:t xml:space="preserve">Znanje in razumevanje </w:t>
            </w:r>
          </w:p>
          <w:p w14:paraId="135A4A4E" w14:textId="77777777" w:rsidR="00E42DC2" w:rsidRPr="00A82E68" w:rsidRDefault="00E42DC2" w:rsidP="000156C8">
            <w:pPr>
              <w:rPr>
                <w:rFonts w:cs="Calibri"/>
                <w:b/>
              </w:rPr>
            </w:pPr>
            <w:r w:rsidRPr="001A6388">
              <w:rPr>
                <w:rFonts w:cs="Calibri"/>
              </w:rPr>
              <w:t>Predmet s poglobljenim pregledom kemije  d- elementov, predstavlja nadaljevanje anorganskih predmetov iz prvega in drugega letnika. Študent je sposoben demonstrirati znanje in razumevanje bistvenih podatkov, konceptov in teorij, ki so povezane s pojmi vsebovanimi v opisu vsebine.</w:t>
            </w:r>
          </w:p>
        </w:tc>
        <w:tc>
          <w:tcPr>
            <w:tcW w:w="142" w:type="dxa"/>
            <w:gridSpan w:val="3"/>
          </w:tcPr>
          <w:p w14:paraId="09E1558D" w14:textId="77777777" w:rsidR="00E42DC2" w:rsidRPr="00A82E68" w:rsidRDefault="00E42DC2" w:rsidP="000156C8">
            <w:pPr>
              <w:rPr>
                <w:rFonts w:cs="Calibri"/>
              </w:rPr>
            </w:pPr>
          </w:p>
          <w:p w14:paraId="249BB314" w14:textId="77777777" w:rsidR="00E42DC2" w:rsidRPr="00A82E68" w:rsidRDefault="00E42DC2" w:rsidP="000156C8">
            <w:pPr>
              <w:rPr>
                <w:rFonts w:cs="Calibri"/>
              </w:rPr>
            </w:pPr>
          </w:p>
          <w:p w14:paraId="0431CA3B"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527E33F"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6645A8FF" w14:textId="77777777" w:rsidR="00E42DC2" w:rsidRPr="00FD32DD" w:rsidRDefault="00E42DC2" w:rsidP="000156C8">
            <w:pPr>
              <w:rPr>
                <w:rFonts w:cs="Calibri"/>
                <w:b/>
                <w:lang w:val="en-GB"/>
              </w:rPr>
            </w:pPr>
            <w:r w:rsidRPr="004022D8">
              <w:rPr>
                <w:rStyle w:val="hps"/>
                <w:lang w:val="en-US"/>
              </w:rPr>
              <w:t>The advanced inorganic chemistry course of</w:t>
            </w:r>
            <w:r w:rsidRPr="004022D8">
              <w:rPr>
                <w:lang w:val="en-US"/>
              </w:rPr>
              <w:t xml:space="preserve"> </w:t>
            </w:r>
            <w:r w:rsidRPr="004022D8">
              <w:rPr>
                <w:rStyle w:val="hps"/>
                <w:lang w:val="en-US"/>
              </w:rPr>
              <w:t>d</w:t>
            </w:r>
            <w:r w:rsidRPr="004022D8">
              <w:rPr>
                <w:rStyle w:val="atn"/>
                <w:lang w:val="en-US"/>
              </w:rPr>
              <w:t xml:space="preserve">-block </w:t>
            </w:r>
            <w:r w:rsidRPr="004022D8">
              <w:rPr>
                <w:lang w:val="en-US"/>
              </w:rPr>
              <w:t xml:space="preserve">elements </w:t>
            </w:r>
            <w:r w:rsidRPr="004022D8">
              <w:rPr>
                <w:rStyle w:val="hps"/>
                <w:lang w:val="en-US"/>
              </w:rPr>
              <w:t>represents an extension of</w:t>
            </w:r>
            <w:r w:rsidRPr="004022D8">
              <w:rPr>
                <w:lang w:val="en-US"/>
              </w:rPr>
              <w:t xml:space="preserve"> </w:t>
            </w:r>
            <w:r w:rsidRPr="004022D8">
              <w:rPr>
                <w:rStyle w:val="hps"/>
                <w:lang w:val="en-US"/>
              </w:rPr>
              <w:t>inorganic</w:t>
            </w:r>
            <w:r w:rsidRPr="004022D8">
              <w:rPr>
                <w:lang w:val="en-US"/>
              </w:rPr>
              <w:t xml:space="preserve"> </w:t>
            </w:r>
            <w:r w:rsidRPr="004022D8">
              <w:rPr>
                <w:rStyle w:val="hps"/>
                <w:lang w:val="en-US"/>
              </w:rPr>
              <w:t>subject from the first and</w:t>
            </w:r>
            <w:r w:rsidRPr="004022D8">
              <w:rPr>
                <w:lang w:val="en-US"/>
              </w:rPr>
              <w:t xml:space="preserve"> </w:t>
            </w:r>
            <w:r w:rsidRPr="004022D8">
              <w:rPr>
                <w:rStyle w:val="hps"/>
                <w:lang w:val="en-US"/>
              </w:rPr>
              <w:t>second academic</w:t>
            </w:r>
            <w:r w:rsidRPr="004022D8">
              <w:rPr>
                <w:lang w:val="en-US"/>
              </w:rPr>
              <w:t xml:space="preserve"> </w:t>
            </w:r>
            <w:r w:rsidRPr="004022D8">
              <w:rPr>
                <w:rStyle w:val="hps"/>
                <w:lang w:val="en-US"/>
              </w:rPr>
              <w:t>years</w:t>
            </w:r>
            <w:r w:rsidRPr="004022D8">
              <w:rPr>
                <w:lang w:val="en-US"/>
              </w:rPr>
              <w:t xml:space="preserve">. </w:t>
            </w:r>
            <w:r w:rsidRPr="004022D8">
              <w:rPr>
                <w:rStyle w:val="hps"/>
                <w:lang w:val="en-US"/>
              </w:rPr>
              <w:t>The student</w:t>
            </w:r>
            <w:r w:rsidRPr="004022D8">
              <w:rPr>
                <w:lang w:val="en-US"/>
              </w:rPr>
              <w:t xml:space="preserve"> </w:t>
            </w:r>
            <w:r w:rsidRPr="004022D8">
              <w:rPr>
                <w:rStyle w:val="hps"/>
                <w:lang w:val="en-US"/>
              </w:rPr>
              <w:t>is able to</w:t>
            </w:r>
            <w:r w:rsidRPr="004022D8">
              <w:rPr>
                <w:lang w:val="en-US"/>
              </w:rPr>
              <w:t xml:space="preserve"> </w:t>
            </w:r>
            <w:r w:rsidRPr="004022D8">
              <w:rPr>
                <w:rStyle w:val="hps"/>
                <w:lang w:val="en-US"/>
              </w:rPr>
              <w:t>present the</w:t>
            </w:r>
            <w:r w:rsidRPr="004022D8">
              <w:rPr>
                <w:lang w:val="en-US"/>
              </w:rPr>
              <w:t xml:space="preserve"> </w:t>
            </w:r>
            <w:r w:rsidRPr="004022D8">
              <w:rPr>
                <w:rStyle w:val="hps"/>
                <w:lang w:val="en-US"/>
              </w:rPr>
              <w:t>knowledge and</w:t>
            </w:r>
            <w:r w:rsidRPr="004022D8">
              <w:rPr>
                <w:lang w:val="en-US"/>
              </w:rPr>
              <w:t xml:space="preserve"> </w:t>
            </w:r>
            <w:r w:rsidRPr="004022D8">
              <w:rPr>
                <w:rStyle w:val="hps"/>
                <w:lang w:val="en-US"/>
              </w:rPr>
              <w:t>understanding of the essential</w:t>
            </w:r>
            <w:r w:rsidRPr="004022D8">
              <w:rPr>
                <w:lang w:val="en-US"/>
              </w:rPr>
              <w:t xml:space="preserve"> </w:t>
            </w:r>
            <w:r w:rsidRPr="004022D8">
              <w:rPr>
                <w:rStyle w:val="hps"/>
                <w:lang w:val="en-US"/>
              </w:rPr>
              <w:t>data</w:t>
            </w:r>
            <w:r w:rsidRPr="004022D8">
              <w:rPr>
                <w:lang w:val="en-US"/>
              </w:rPr>
              <w:t xml:space="preserve">, </w:t>
            </w:r>
            <w:r w:rsidRPr="004022D8">
              <w:rPr>
                <w:rStyle w:val="hps"/>
                <w:lang w:val="en-US"/>
              </w:rPr>
              <w:t>concepts and theories</w:t>
            </w:r>
            <w:r w:rsidRPr="004022D8">
              <w:rPr>
                <w:lang w:val="en-US"/>
              </w:rPr>
              <w:t xml:space="preserve"> </w:t>
            </w:r>
            <w:r w:rsidRPr="004022D8">
              <w:rPr>
                <w:rStyle w:val="hps"/>
                <w:lang w:val="en-US"/>
              </w:rPr>
              <w:t>related</w:t>
            </w:r>
            <w:r w:rsidRPr="004022D8">
              <w:rPr>
                <w:lang w:val="en-US"/>
              </w:rPr>
              <w:t xml:space="preserve"> </w:t>
            </w:r>
            <w:r w:rsidRPr="004022D8">
              <w:rPr>
                <w:rStyle w:val="hps"/>
                <w:lang w:val="en-US"/>
              </w:rPr>
              <w:t>to the</w:t>
            </w:r>
            <w:r w:rsidRPr="004022D8">
              <w:rPr>
                <w:lang w:val="en-US"/>
              </w:rPr>
              <w:t xml:space="preserve"> </w:t>
            </w:r>
            <w:r w:rsidRPr="004022D8">
              <w:rPr>
                <w:rStyle w:val="hps"/>
                <w:lang w:val="en-US"/>
              </w:rPr>
              <w:t>content of the cours</w:t>
            </w:r>
            <w:r>
              <w:rPr>
                <w:rStyle w:val="hps"/>
                <w:lang w:val="en-US"/>
              </w:rPr>
              <w:t>e described above</w:t>
            </w:r>
            <w:r w:rsidRPr="004022D8">
              <w:rPr>
                <w:lang w:val="en-US"/>
              </w:rPr>
              <w:t>.</w:t>
            </w:r>
          </w:p>
        </w:tc>
      </w:tr>
      <w:tr w:rsidR="00E42DC2" w:rsidRPr="00A82E68" w14:paraId="1782F8EF" w14:textId="77777777" w:rsidTr="000156C8">
        <w:trPr>
          <w:gridAfter w:val="1"/>
          <w:wAfter w:w="56" w:type="dxa"/>
          <w:trHeight w:val="684"/>
        </w:trPr>
        <w:tc>
          <w:tcPr>
            <w:tcW w:w="4671" w:type="dxa"/>
            <w:gridSpan w:val="8"/>
            <w:tcBorders>
              <w:top w:val="single" w:sz="4" w:space="0" w:color="auto"/>
              <w:left w:val="single" w:sz="4" w:space="0" w:color="auto"/>
              <w:bottom w:val="single" w:sz="4" w:space="0" w:color="auto"/>
              <w:right w:val="single" w:sz="4" w:space="0" w:color="auto"/>
            </w:tcBorders>
          </w:tcPr>
          <w:p w14:paraId="27A179FF" w14:textId="77777777" w:rsidR="00E42DC2" w:rsidRPr="005F471A" w:rsidRDefault="00E42DC2" w:rsidP="000156C8">
            <w:pPr>
              <w:rPr>
                <w:rFonts w:cs="Calibri"/>
                <w:u w:val="single"/>
              </w:rPr>
            </w:pPr>
            <w:r w:rsidRPr="005F471A">
              <w:rPr>
                <w:rFonts w:cs="Calibri"/>
                <w:szCs w:val="22"/>
                <w:u w:val="single"/>
              </w:rPr>
              <w:t>Uporaba</w:t>
            </w:r>
          </w:p>
          <w:p w14:paraId="78D1F151" w14:textId="77777777" w:rsidR="00E42DC2" w:rsidRPr="00A82E68" w:rsidRDefault="00E42DC2" w:rsidP="000156C8">
            <w:pPr>
              <w:rPr>
                <w:rFonts w:cs="Calibri"/>
              </w:rPr>
            </w:pPr>
            <w:r w:rsidRPr="00334252">
              <w:rPr>
                <w:rFonts w:cs="Calibri"/>
              </w:rPr>
              <w:t>Študent spozna, kako osnovno znanje o kovinskih ionih in ligandih uporabiti za načrtovanje sintez spojin in tudi predvidevanje njihovih lastnosti.  Sposoben naj bi bil uporabljati svoje znanje interdisciplinarno in na praktičnih primerih. Laboratorijsko delo je nadgradnja osnovnih praktikumov in študenta uvaja v večjo samostojnost in izurjenost v sinteznem laboratoriju, kot tudi v praktično uporabo metod za karakterizacijo.</w:t>
            </w:r>
          </w:p>
        </w:tc>
        <w:tc>
          <w:tcPr>
            <w:tcW w:w="142" w:type="dxa"/>
            <w:gridSpan w:val="3"/>
            <w:tcBorders>
              <w:top w:val="nil"/>
              <w:left w:val="single" w:sz="4" w:space="0" w:color="auto"/>
              <w:bottom w:val="nil"/>
              <w:right w:val="single" w:sz="4" w:space="0" w:color="auto"/>
            </w:tcBorders>
          </w:tcPr>
          <w:p w14:paraId="2923ADC8"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58CEA726" w14:textId="77777777" w:rsidR="00E42DC2" w:rsidRPr="001A6388" w:rsidRDefault="00E42DC2" w:rsidP="000156C8">
            <w:pPr>
              <w:rPr>
                <w:rFonts w:cs="Calibri"/>
                <w:u w:val="single"/>
                <w:lang w:val="en-GB"/>
              </w:rPr>
            </w:pPr>
            <w:r w:rsidRPr="001A6388">
              <w:rPr>
                <w:rFonts w:cs="Calibri"/>
                <w:u w:val="single"/>
                <w:lang w:val="en-GB"/>
              </w:rPr>
              <w:t>Application</w:t>
            </w:r>
          </w:p>
          <w:p w14:paraId="0AEF4050" w14:textId="77777777" w:rsidR="00E42DC2" w:rsidRPr="00FD32DD" w:rsidRDefault="00E42DC2" w:rsidP="000156C8">
            <w:pPr>
              <w:rPr>
                <w:rFonts w:cs="Calibri"/>
                <w:lang w:val="en-GB"/>
              </w:rPr>
            </w:pPr>
            <w:r w:rsidRPr="001A6388">
              <w:rPr>
                <w:rFonts w:cs="Calibri"/>
                <w:lang w:val="en-GB"/>
              </w:rPr>
              <w:t>Student learns how basic knowledge of metal ions and ligands can be used to plan and perform the synthesis of coordination compounds and predicting their properties. The emphasis is on the application of his/her knowledge interdisciplinary and problem-based examples. Laboratory work is at the advance level and upgrades the competence and skills in the synthesis laboratory as well as in the practical application of methods for characterization.</w:t>
            </w:r>
          </w:p>
        </w:tc>
      </w:tr>
      <w:tr w:rsidR="00E42DC2" w:rsidRPr="00A82E68" w14:paraId="65C42630" w14:textId="77777777" w:rsidTr="000156C8">
        <w:trPr>
          <w:gridAfter w:val="1"/>
          <w:wAfter w:w="56" w:type="dxa"/>
        </w:trPr>
        <w:tc>
          <w:tcPr>
            <w:tcW w:w="3964" w:type="dxa"/>
            <w:gridSpan w:val="5"/>
            <w:tcBorders>
              <w:top w:val="nil"/>
              <w:left w:val="nil"/>
              <w:bottom w:val="single" w:sz="4" w:space="0" w:color="auto"/>
              <w:right w:val="nil"/>
            </w:tcBorders>
          </w:tcPr>
          <w:p w14:paraId="1694A153" w14:textId="77777777" w:rsidR="00E42DC2" w:rsidRPr="00A82E68" w:rsidRDefault="00E42DC2" w:rsidP="000156C8">
            <w:pPr>
              <w:rPr>
                <w:rFonts w:cs="Calibri"/>
                <w:b/>
              </w:rPr>
            </w:pPr>
          </w:p>
          <w:p w14:paraId="5EFD9EFA"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42C8D501" w14:textId="77777777" w:rsidR="00E42DC2" w:rsidRPr="00A82E68" w:rsidRDefault="00E42DC2" w:rsidP="00FD32DD">
            <w:pPr>
              <w:jc w:val="center"/>
              <w:rPr>
                <w:rFonts w:cs="Calibri"/>
              </w:rPr>
            </w:pPr>
            <w:r w:rsidRPr="00A82E68">
              <w:rPr>
                <w:rFonts w:cs="Calibri"/>
                <w:szCs w:val="22"/>
              </w:rPr>
              <w:t>Delež (v %) /</w:t>
            </w:r>
          </w:p>
          <w:p w14:paraId="2DA06EB1"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7EC34248" w14:textId="77777777" w:rsidR="00E42DC2" w:rsidRPr="00FD32DD" w:rsidRDefault="00E42DC2" w:rsidP="000156C8">
            <w:pPr>
              <w:rPr>
                <w:rFonts w:cs="Calibri"/>
                <w:b/>
                <w:lang w:val="en-GB"/>
              </w:rPr>
            </w:pPr>
          </w:p>
          <w:p w14:paraId="23D2B706"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4F3B42EB" w14:textId="77777777" w:rsidTr="000156C8">
        <w:trPr>
          <w:gridAfter w:val="1"/>
          <w:wAfter w:w="56" w:type="dxa"/>
          <w:trHeight w:val="3518"/>
        </w:trPr>
        <w:tc>
          <w:tcPr>
            <w:tcW w:w="3964" w:type="dxa"/>
            <w:gridSpan w:val="5"/>
            <w:tcBorders>
              <w:top w:val="single" w:sz="4" w:space="0" w:color="auto"/>
              <w:left w:val="single" w:sz="4" w:space="0" w:color="auto"/>
              <w:right w:val="single" w:sz="4" w:space="0" w:color="auto"/>
            </w:tcBorders>
          </w:tcPr>
          <w:p w14:paraId="30F9E471" w14:textId="77777777" w:rsidR="00E42DC2" w:rsidRPr="001A6388" w:rsidRDefault="00E42DC2" w:rsidP="000156C8">
            <w:r w:rsidRPr="001A6388">
              <w:t>Pred opravljanjem izpita mora imeti študent pozitivno oceno iz vaj. Pogoj za to so uspešno zaključene vse predpisane obveznosti povezane z laboratorijskimi vajami (praktično opravljene vse vaje in pozitivno ocenjena poročila vaj).</w:t>
            </w:r>
          </w:p>
          <w:p w14:paraId="7DBD9731" w14:textId="77777777" w:rsidR="00E42DC2" w:rsidRPr="001A6388" w:rsidRDefault="00E42DC2" w:rsidP="000156C8">
            <w:r w:rsidRPr="001A6388">
              <w:t>Osnova za oceno izpita so priprava in predstavitev seminarja (33.3 %), ocena iz vaj (33.3 %) in ustni izpit (33.3 %).</w:t>
            </w:r>
          </w:p>
          <w:p w14:paraId="6D5E3254" w14:textId="77777777" w:rsidR="00E42DC2" w:rsidRPr="00A82E68" w:rsidRDefault="00E42DC2" w:rsidP="000156C8">
            <w:pPr>
              <w:rPr>
                <w:rFonts w:cs="Calibri"/>
              </w:rPr>
            </w:pPr>
          </w:p>
        </w:tc>
        <w:tc>
          <w:tcPr>
            <w:tcW w:w="1560" w:type="dxa"/>
            <w:gridSpan w:val="8"/>
            <w:tcBorders>
              <w:top w:val="single" w:sz="4" w:space="0" w:color="auto"/>
              <w:left w:val="single" w:sz="4" w:space="0" w:color="auto"/>
              <w:right w:val="single" w:sz="4" w:space="0" w:color="auto"/>
            </w:tcBorders>
          </w:tcPr>
          <w:p w14:paraId="51BDA059" w14:textId="77777777" w:rsidR="00E42DC2" w:rsidRPr="001A6388" w:rsidRDefault="00E42DC2" w:rsidP="000156C8">
            <w:pPr>
              <w:jc w:val="center"/>
              <w:rPr>
                <w:rFonts w:cs="Calibri"/>
                <w:b/>
              </w:rPr>
            </w:pPr>
            <w:r w:rsidRPr="001A6388">
              <w:rPr>
                <w:rFonts w:cs="Calibri"/>
                <w:b/>
              </w:rPr>
              <w:t>33.3%</w:t>
            </w:r>
          </w:p>
          <w:p w14:paraId="72BD5C75" w14:textId="77777777" w:rsidR="00E42DC2" w:rsidRPr="001A6388" w:rsidRDefault="00E42DC2" w:rsidP="000156C8">
            <w:pPr>
              <w:jc w:val="center"/>
              <w:rPr>
                <w:rFonts w:cs="Calibri"/>
                <w:b/>
              </w:rPr>
            </w:pPr>
            <w:r w:rsidRPr="001A6388">
              <w:rPr>
                <w:rFonts w:cs="Calibri"/>
                <w:b/>
              </w:rPr>
              <w:t>33.3%</w:t>
            </w:r>
          </w:p>
          <w:p w14:paraId="6590E472" w14:textId="77777777" w:rsidR="00E42DC2" w:rsidRPr="00A82E68" w:rsidRDefault="00E42DC2" w:rsidP="00FD32DD">
            <w:pPr>
              <w:jc w:val="center"/>
              <w:rPr>
                <w:rFonts w:cs="Calibri"/>
                <w:b/>
              </w:rPr>
            </w:pPr>
            <w:r>
              <w:rPr>
                <w:rFonts w:cs="Calibri"/>
                <w:b/>
              </w:rPr>
              <w:t>3</w:t>
            </w:r>
            <w:r w:rsidRPr="001A6388">
              <w:rPr>
                <w:rFonts w:cs="Calibri"/>
                <w:b/>
              </w:rPr>
              <w:t>3.3%</w:t>
            </w:r>
          </w:p>
        </w:tc>
        <w:tc>
          <w:tcPr>
            <w:tcW w:w="4115" w:type="dxa"/>
            <w:gridSpan w:val="9"/>
            <w:tcBorders>
              <w:top w:val="single" w:sz="4" w:space="0" w:color="auto"/>
              <w:left w:val="single" w:sz="4" w:space="0" w:color="auto"/>
              <w:right w:val="single" w:sz="4" w:space="0" w:color="auto"/>
            </w:tcBorders>
          </w:tcPr>
          <w:p w14:paraId="0298D1A5" w14:textId="77777777" w:rsidR="00E42DC2" w:rsidRPr="001A6388" w:rsidRDefault="00E42DC2" w:rsidP="000156C8">
            <w:pPr>
              <w:spacing w:after="60"/>
              <w:rPr>
                <w:lang w:val="en-US"/>
              </w:rPr>
            </w:pPr>
            <w:r w:rsidRPr="001A6388">
              <w:rPr>
                <w:lang w:val="en-US"/>
              </w:rPr>
              <w:t xml:space="preserve">Student must have a positive assessment of the lab work before entering an exam. Student must successfully finish the requested laboratory course. Positive mark of all lab reports is the condition to enter the exam. </w:t>
            </w:r>
          </w:p>
          <w:p w14:paraId="3BAF4D75" w14:textId="77777777" w:rsidR="00E42DC2" w:rsidRPr="00FD32DD" w:rsidRDefault="00E42DC2" w:rsidP="000156C8">
            <w:pPr>
              <w:rPr>
                <w:rFonts w:cs="Calibri"/>
                <w:b/>
                <w:lang w:val="en-GB"/>
              </w:rPr>
            </w:pPr>
            <w:r w:rsidRPr="001A6388">
              <w:rPr>
                <w:lang w:val="en-US"/>
              </w:rPr>
              <w:t xml:space="preserve">The mark is a combination of </w:t>
            </w:r>
            <w:r w:rsidRPr="001A6388">
              <w:rPr>
                <w:rStyle w:val="hps"/>
                <w:lang w:val="en-US"/>
              </w:rPr>
              <w:t>a presentation of</w:t>
            </w:r>
            <w:r w:rsidRPr="001A6388">
              <w:rPr>
                <w:lang w:val="en-US"/>
              </w:rPr>
              <w:t xml:space="preserve"> </w:t>
            </w:r>
            <w:r w:rsidRPr="001A6388">
              <w:rPr>
                <w:rStyle w:val="hps"/>
                <w:lang w:val="en-US"/>
              </w:rPr>
              <w:t>the</w:t>
            </w:r>
            <w:r w:rsidRPr="001A6388">
              <w:rPr>
                <w:lang w:val="en-US"/>
              </w:rPr>
              <w:t xml:space="preserve"> </w:t>
            </w:r>
            <w:r w:rsidRPr="001A6388">
              <w:rPr>
                <w:rStyle w:val="hps"/>
                <w:lang w:val="en-US"/>
              </w:rPr>
              <w:t>seminar</w:t>
            </w:r>
            <w:r w:rsidRPr="001A6388">
              <w:rPr>
                <w:lang w:val="en-US"/>
              </w:rPr>
              <w:t xml:space="preserve"> </w:t>
            </w:r>
            <w:r w:rsidRPr="001A6388">
              <w:rPr>
                <w:rStyle w:val="hps"/>
                <w:lang w:val="en-US"/>
              </w:rPr>
              <w:t>(</w:t>
            </w:r>
            <w:r w:rsidRPr="001A6388">
              <w:rPr>
                <w:lang w:val="en-US"/>
              </w:rPr>
              <w:t xml:space="preserve">33.3%), </w:t>
            </w:r>
            <w:r w:rsidRPr="001A6388">
              <w:rPr>
                <w:rStyle w:val="hps"/>
                <w:lang w:val="en-US"/>
              </w:rPr>
              <w:t>assessment of the lab work</w:t>
            </w:r>
            <w:r w:rsidRPr="001A6388">
              <w:rPr>
                <w:lang w:val="en-US"/>
              </w:rPr>
              <w:t xml:space="preserve"> </w:t>
            </w:r>
            <w:r w:rsidRPr="001A6388">
              <w:rPr>
                <w:rStyle w:val="hps"/>
                <w:lang w:val="en-US"/>
              </w:rPr>
              <w:t>(</w:t>
            </w:r>
            <w:r w:rsidRPr="001A6388">
              <w:rPr>
                <w:lang w:val="en-US"/>
              </w:rPr>
              <w:t xml:space="preserve">33.3%) </w:t>
            </w:r>
            <w:r w:rsidRPr="001A6388">
              <w:rPr>
                <w:rStyle w:val="hps"/>
                <w:lang w:val="en-US"/>
              </w:rPr>
              <w:t>and</w:t>
            </w:r>
            <w:r w:rsidRPr="001A6388">
              <w:rPr>
                <w:lang w:val="en-US"/>
              </w:rPr>
              <w:t xml:space="preserve"> </w:t>
            </w:r>
            <w:r w:rsidRPr="001A6388">
              <w:rPr>
                <w:rStyle w:val="hps"/>
                <w:lang w:val="en-US"/>
              </w:rPr>
              <w:t>oral examination</w:t>
            </w:r>
            <w:r w:rsidRPr="001A6388">
              <w:rPr>
                <w:lang w:val="en-US"/>
              </w:rPr>
              <w:t xml:space="preserve"> </w:t>
            </w:r>
            <w:r w:rsidRPr="001A6388">
              <w:rPr>
                <w:rStyle w:val="hps"/>
                <w:lang w:val="en-US"/>
              </w:rPr>
              <w:t>(</w:t>
            </w:r>
            <w:r w:rsidRPr="001A6388">
              <w:rPr>
                <w:lang w:val="en-US"/>
              </w:rPr>
              <w:t>33.3%).</w:t>
            </w:r>
          </w:p>
        </w:tc>
      </w:tr>
      <w:tr w:rsidR="00E42DC2" w:rsidRPr="00A82E68" w14:paraId="367D9EA7" w14:textId="77777777" w:rsidTr="00D658E7">
        <w:trPr>
          <w:gridAfter w:val="1"/>
          <w:wAfter w:w="56" w:type="dxa"/>
        </w:trPr>
        <w:tc>
          <w:tcPr>
            <w:tcW w:w="9639" w:type="dxa"/>
            <w:gridSpan w:val="22"/>
            <w:tcBorders>
              <w:top w:val="single" w:sz="4" w:space="0" w:color="auto"/>
              <w:left w:val="nil"/>
              <w:bottom w:val="single" w:sz="4" w:space="0" w:color="auto"/>
              <w:right w:val="nil"/>
            </w:tcBorders>
          </w:tcPr>
          <w:p w14:paraId="2F8311CE" w14:textId="77777777" w:rsidR="00E42DC2" w:rsidRPr="00A82E68" w:rsidRDefault="00E42DC2" w:rsidP="000156C8">
            <w:pPr>
              <w:rPr>
                <w:rFonts w:cs="Calibri"/>
                <w:b/>
              </w:rPr>
            </w:pPr>
          </w:p>
          <w:p w14:paraId="524EDCE8"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72EB0E42" w14:textId="77777777" w:rsidTr="00D658E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0C3C3580" w14:textId="77777777" w:rsidR="00E42DC2" w:rsidRPr="00D46603" w:rsidRDefault="00E42DC2" w:rsidP="000156C8">
            <w:r>
              <w:t xml:space="preserve">- </w:t>
            </w:r>
            <w:r w:rsidRPr="00D46603">
              <w:t>J. Kljun, I. Bratsos, E. Alessio, G. Psomas, U. Repnik, M. Butinar, B. Turk, I. Turel, New uses for old drugs: attempts to convert quinolone antibacterials into potential anticancer agents containing ruthenium, Inorg. Chem., 52, 9039–9052 (2013).</w:t>
            </w:r>
          </w:p>
          <w:p w14:paraId="7CDD3841" w14:textId="77777777" w:rsidR="00E42DC2" w:rsidRPr="00D46603" w:rsidRDefault="00E42DC2" w:rsidP="000156C8">
            <w:r>
              <w:lastRenderedPageBreak/>
              <w:t xml:space="preserve">- </w:t>
            </w:r>
            <w:r w:rsidRPr="00D46603">
              <w:t xml:space="preserve">S. Seršen, J. Kljun, F. Požgan, B. Štefane, I. Turel, Novel organoruthenium(II) β-diketonates as catalysts for ortho-arylation via C–H activation, Organometallics, 32, 609−616 (2013). </w:t>
            </w:r>
          </w:p>
          <w:p w14:paraId="4DC3FDC3" w14:textId="77777777" w:rsidR="00E42DC2" w:rsidRPr="00A82E68" w:rsidRDefault="00E42DC2" w:rsidP="000156C8">
            <w:pPr>
              <w:rPr>
                <w:rFonts w:cs="Calibri"/>
              </w:rPr>
            </w:pPr>
            <w:r>
              <w:t xml:space="preserve">- </w:t>
            </w:r>
            <w:r w:rsidRPr="00D46603">
              <w:t>I. Bratsos, D. Urankar, E. Zangrando, P. Genova-Kalou, J. Košmrlj, E. Alessio, I. Turel, 1-(2-picolyl)-substituted 1,2,3-triazole as novel chelating ligand for the preparation of ruthenium complexes with potential anticancer activity, Dalton Transactions, 40, 5188-5199 (2011).</w:t>
            </w:r>
          </w:p>
        </w:tc>
      </w:tr>
    </w:tbl>
    <w:p w14:paraId="3E8EF3CF" w14:textId="02840091" w:rsidR="00E42DC2" w:rsidRDefault="00E42DC2"/>
    <w:p w14:paraId="1D166F5A" w14:textId="77777777" w:rsidR="00E42DC2" w:rsidRDefault="00E42DC2">
      <w:pPr>
        <w:spacing w:after="160" w:line="259" w:lineRule="auto"/>
      </w:pPr>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2914FEF2" w14:textId="77777777" w:rsidTr="00D658E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1E6879CA" w14:textId="77777777"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49B52F21" w14:textId="77777777" w:rsidTr="00D658E7">
        <w:tc>
          <w:tcPr>
            <w:tcW w:w="1799" w:type="dxa"/>
            <w:gridSpan w:val="2"/>
          </w:tcPr>
          <w:p w14:paraId="2585451C"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04B909AF" w14:textId="77777777" w:rsidR="00E42DC2" w:rsidRPr="00F77B90" w:rsidRDefault="00E42DC2" w:rsidP="000156C8">
            <w:pPr>
              <w:rPr>
                <w:rFonts w:cs="Calibri"/>
              </w:rPr>
            </w:pPr>
            <w:r>
              <w:rPr>
                <w:rFonts w:cs="Calibri"/>
              </w:rPr>
              <w:t>ANORGANSKA SINTEZA</w:t>
            </w:r>
          </w:p>
        </w:tc>
      </w:tr>
      <w:tr w:rsidR="00E42DC2" w:rsidRPr="00A82E68" w14:paraId="31E825F3" w14:textId="77777777" w:rsidTr="00D658E7">
        <w:tc>
          <w:tcPr>
            <w:tcW w:w="1799" w:type="dxa"/>
            <w:gridSpan w:val="2"/>
          </w:tcPr>
          <w:p w14:paraId="46DDD370"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47055058" w14:textId="77777777" w:rsidR="00E42DC2" w:rsidRPr="00C7733C" w:rsidRDefault="00E42DC2" w:rsidP="000156C8">
            <w:pPr>
              <w:rPr>
                <w:rFonts w:cs="Calibri"/>
                <w:lang w:val="en-GB"/>
              </w:rPr>
            </w:pPr>
            <w:r>
              <w:rPr>
                <w:rFonts w:cs="Calibri"/>
                <w:lang w:val="en-GB"/>
              </w:rPr>
              <w:t>INORGANIC SYNTHESIS</w:t>
            </w:r>
          </w:p>
        </w:tc>
      </w:tr>
      <w:tr w:rsidR="00E42DC2" w:rsidRPr="00A82E68" w14:paraId="6E9DF439" w14:textId="77777777" w:rsidTr="00D658E7">
        <w:tc>
          <w:tcPr>
            <w:tcW w:w="3397" w:type="dxa"/>
            <w:gridSpan w:val="4"/>
            <w:vAlign w:val="center"/>
          </w:tcPr>
          <w:p w14:paraId="320496EC" w14:textId="77777777" w:rsidR="00E42DC2" w:rsidRPr="00A82E68" w:rsidRDefault="00E42DC2" w:rsidP="000156C8">
            <w:pPr>
              <w:jc w:val="center"/>
              <w:rPr>
                <w:rFonts w:cs="Calibri"/>
                <w:b/>
              </w:rPr>
            </w:pPr>
          </w:p>
        </w:tc>
        <w:tc>
          <w:tcPr>
            <w:tcW w:w="3311" w:type="dxa"/>
            <w:gridSpan w:val="12"/>
            <w:vAlign w:val="center"/>
          </w:tcPr>
          <w:p w14:paraId="751EA5B0" w14:textId="77777777" w:rsidR="00E42DC2" w:rsidRPr="00A82E68" w:rsidRDefault="00E42DC2" w:rsidP="000156C8">
            <w:pPr>
              <w:jc w:val="center"/>
              <w:rPr>
                <w:rFonts w:cs="Calibri"/>
                <w:b/>
              </w:rPr>
            </w:pPr>
          </w:p>
        </w:tc>
        <w:tc>
          <w:tcPr>
            <w:tcW w:w="1558" w:type="dxa"/>
            <w:gridSpan w:val="3"/>
            <w:vAlign w:val="center"/>
          </w:tcPr>
          <w:p w14:paraId="33C7357E" w14:textId="77777777" w:rsidR="00E42DC2" w:rsidRPr="00A82E68" w:rsidRDefault="00E42DC2" w:rsidP="000156C8">
            <w:pPr>
              <w:jc w:val="center"/>
              <w:rPr>
                <w:rFonts w:cs="Calibri"/>
                <w:b/>
              </w:rPr>
            </w:pPr>
          </w:p>
        </w:tc>
        <w:tc>
          <w:tcPr>
            <w:tcW w:w="1429" w:type="dxa"/>
            <w:gridSpan w:val="4"/>
            <w:vAlign w:val="center"/>
          </w:tcPr>
          <w:p w14:paraId="7C5BF39E" w14:textId="77777777" w:rsidR="00E42DC2" w:rsidRPr="00A82E68" w:rsidRDefault="00E42DC2" w:rsidP="000156C8">
            <w:pPr>
              <w:jc w:val="center"/>
              <w:rPr>
                <w:rFonts w:cs="Calibri"/>
                <w:b/>
              </w:rPr>
            </w:pPr>
          </w:p>
        </w:tc>
      </w:tr>
      <w:tr w:rsidR="00E42DC2" w:rsidRPr="00A82E68" w14:paraId="0316AE04" w14:textId="77777777" w:rsidTr="00D658E7">
        <w:tc>
          <w:tcPr>
            <w:tcW w:w="3397" w:type="dxa"/>
            <w:gridSpan w:val="4"/>
            <w:tcBorders>
              <w:top w:val="nil"/>
              <w:left w:val="nil"/>
              <w:bottom w:val="single" w:sz="4" w:space="0" w:color="auto"/>
              <w:right w:val="nil"/>
            </w:tcBorders>
            <w:vAlign w:val="center"/>
          </w:tcPr>
          <w:p w14:paraId="3CAF2A6A" w14:textId="77777777" w:rsidR="00E42DC2" w:rsidRPr="00A82E68" w:rsidRDefault="00E42DC2" w:rsidP="000156C8">
            <w:pPr>
              <w:jc w:val="center"/>
              <w:rPr>
                <w:rFonts w:cs="Calibri"/>
                <w:b/>
              </w:rPr>
            </w:pPr>
            <w:r w:rsidRPr="00A82E68">
              <w:rPr>
                <w:rFonts w:cs="Calibri"/>
                <w:b/>
                <w:szCs w:val="22"/>
              </w:rPr>
              <w:t>Študijski program in stopnja</w:t>
            </w:r>
          </w:p>
          <w:p w14:paraId="26FAFA27"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055B7540" w14:textId="77777777" w:rsidR="00E42DC2" w:rsidRPr="00A82E68" w:rsidRDefault="00E42DC2" w:rsidP="000156C8">
            <w:pPr>
              <w:jc w:val="center"/>
              <w:rPr>
                <w:rFonts w:cs="Calibri"/>
                <w:b/>
              </w:rPr>
            </w:pPr>
            <w:r w:rsidRPr="00A82E68">
              <w:rPr>
                <w:rFonts w:cs="Calibri"/>
                <w:b/>
                <w:szCs w:val="22"/>
              </w:rPr>
              <w:t>Študijska smer</w:t>
            </w:r>
          </w:p>
          <w:p w14:paraId="20ADCBE1"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46732FFC" w14:textId="77777777" w:rsidR="00E42DC2" w:rsidRPr="00A82E68" w:rsidRDefault="00E42DC2" w:rsidP="000156C8">
            <w:pPr>
              <w:jc w:val="center"/>
              <w:rPr>
                <w:rFonts w:cs="Calibri"/>
                <w:b/>
              </w:rPr>
            </w:pPr>
            <w:r w:rsidRPr="00A82E68">
              <w:rPr>
                <w:rFonts w:cs="Calibri"/>
                <w:b/>
                <w:szCs w:val="22"/>
              </w:rPr>
              <w:t>Letnik</w:t>
            </w:r>
          </w:p>
          <w:p w14:paraId="4C04A7B2"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69A226A3" w14:textId="77777777" w:rsidR="00E42DC2" w:rsidRPr="00A82E68" w:rsidRDefault="00E42DC2" w:rsidP="000156C8">
            <w:pPr>
              <w:jc w:val="center"/>
              <w:rPr>
                <w:rFonts w:cs="Calibri"/>
                <w:b/>
              </w:rPr>
            </w:pPr>
            <w:r w:rsidRPr="00A82E68">
              <w:rPr>
                <w:rFonts w:cs="Calibri"/>
                <w:b/>
                <w:szCs w:val="22"/>
              </w:rPr>
              <w:t>Semester</w:t>
            </w:r>
          </w:p>
          <w:p w14:paraId="0CB1264A"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35951693"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181E8DB9" w14:textId="77777777" w:rsidR="00E42DC2" w:rsidRPr="00C969A0" w:rsidRDefault="00E42DC2" w:rsidP="000156C8">
            <w:pPr>
              <w:jc w:val="center"/>
              <w:rPr>
                <w:b/>
              </w:rPr>
            </w:pPr>
            <w:r w:rsidRPr="00C969A0">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672FA383" w14:textId="77777777" w:rsidR="00E42DC2" w:rsidRPr="00C969A0" w:rsidRDefault="00E42DC2" w:rsidP="000156C8">
            <w:pPr>
              <w:jc w:val="center"/>
              <w:rPr>
                <w:rFonts w:cs="Calibri"/>
                <w:b/>
                <w:bCs/>
              </w:rPr>
            </w:pPr>
            <w:r w:rsidRPr="00C969A0">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29A0B700" w14:textId="77777777" w:rsidR="00E42DC2" w:rsidRPr="00C969A0" w:rsidRDefault="00E42DC2" w:rsidP="000156C8">
            <w:pPr>
              <w:jc w:val="center"/>
              <w:rPr>
                <w:rFonts w:cs="Calibri"/>
                <w:b/>
                <w:bCs/>
              </w:rPr>
            </w:pPr>
            <w:r>
              <w:rPr>
                <w:rFonts w:cs="Calibri"/>
                <w:b/>
                <w:bCs/>
              </w:rPr>
              <w:t>2</w:t>
            </w:r>
            <w:r w:rsidRPr="00C969A0">
              <w:rPr>
                <w:rFonts w:cs="Calibri"/>
                <w:b/>
                <w:bCs/>
              </w:rPr>
              <w: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15994FBF" w14:textId="77777777" w:rsidR="00E42DC2" w:rsidRPr="00C969A0" w:rsidRDefault="00E42DC2" w:rsidP="000156C8">
            <w:pPr>
              <w:jc w:val="center"/>
              <w:rPr>
                <w:rFonts w:cs="Calibri"/>
                <w:b/>
                <w:bCs/>
              </w:rPr>
            </w:pPr>
            <w:r>
              <w:rPr>
                <w:rFonts w:cs="Calibri"/>
                <w:b/>
                <w:bCs/>
              </w:rPr>
              <w:t>4</w:t>
            </w:r>
            <w:r w:rsidRPr="00C969A0">
              <w:rPr>
                <w:rFonts w:cs="Calibri"/>
                <w:b/>
                <w:bCs/>
              </w:rPr>
              <w:t>.</w:t>
            </w:r>
          </w:p>
        </w:tc>
      </w:tr>
      <w:tr w:rsidR="00E42DC2" w:rsidRPr="00A82E68" w14:paraId="12EAF6BE"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338FC41E" w14:textId="77777777" w:rsidR="00E42DC2" w:rsidRPr="00C969A0" w:rsidRDefault="00E42DC2" w:rsidP="000156C8">
            <w:pPr>
              <w:jc w:val="center"/>
              <w:rPr>
                <w:rFonts w:cs="Calibri"/>
                <w:b/>
                <w:bCs/>
              </w:rPr>
            </w:pPr>
            <w:r w:rsidRPr="00C969A0">
              <w:rPr>
                <w:rFonts w:cs="Calibri"/>
                <w:b/>
                <w:bCs/>
              </w:rPr>
              <w:t xml:space="preserve">USP </w:t>
            </w:r>
            <w:r w:rsidRPr="00D66390">
              <w:rPr>
                <w:rFonts w:cs="Calibri"/>
                <w:b/>
                <w:bCs/>
                <w:lang w:val="en-GB"/>
              </w:rPr>
              <w:t>Chemistry, 1</w:t>
            </w:r>
            <w:r w:rsidRPr="00D66390">
              <w:rPr>
                <w:rFonts w:cs="Calibri"/>
                <w:b/>
                <w:bCs/>
                <w:vertAlign w:val="superscript"/>
                <w:lang w:val="en-GB"/>
              </w:rPr>
              <w:t xml:space="preserve">st </w:t>
            </w:r>
            <w:r w:rsidRPr="00D66390">
              <w:rPr>
                <w:rFonts w:cs="Calibri"/>
                <w:b/>
                <w:bCs/>
                <w:lang w:val="en-GB"/>
              </w:rPr>
              <w:t>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2D638E03" w14:textId="77777777" w:rsidR="00E42DC2" w:rsidRPr="00C969A0" w:rsidRDefault="00E42DC2" w:rsidP="000156C8">
            <w:pPr>
              <w:jc w:val="center"/>
              <w:rPr>
                <w:rFonts w:cs="Calibri"/>
                <w:b/>
                <w:bCs/>
              </w:rPr>
            </w:pPr>
            <w:r w:rsidRPr="00C969A0">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5F4BDE22" w14:textId="77777777" w:rsidR="00E42DC2" w:rsidRPr="00C969A0" w:rsidRDefault="00E42DC2" w:rsidP="000156C8">
            <w:pPr>
              <w:jc w:val="center"/>
              <w:rPr>
                <w:rFonts w:cs="Calibri"/>
                <w:b/>
                <w:bCs/>
              </w:rPr>
            </w:pPr>
            <w:r>
              <w:rPr>
                <w:rFonts w:cs="Calibri"/>
                <w:b/>
                <w:bCs/>
              </w:rPr>
              <w:t>2</w:t>
            </w:r>
            <w:r>
              <w:rPr>
                <w:rFonts w:cs="Calibri"/>
                <w:b/>
                <w:bCs/>
                <w:vertAlign w:val="superscript"/>
              </w:rPr>
              <w:t>nd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7C959E68" w14:textId="77777777" w:rsidR="00E42DC2" w:rsidRPr="00C969A0" w:rsidRDefault="00E42DC2" w:rsidP="000156C8">
            <w:pPr>
              <w:jc w:val="center"/>
              <w:rPr>
                <w:rFonts w:cs="Calibri"/>
                <w:b/>
                <w:bCs/>
              </w:rPr>
            </w:pPr>
            <w:r>
              <w:rPr>
                <w:rFonts w:cs="Calibri"/>
                <w:b/>
                <w:bCs/>
              </w:rPr>
              <w:t>4</w:t>
            </w:r>
            <w:r>
              <w:rPr>
                <w:rFonts w:cs="Calibri"/>
                <w:b/>
                <w:bCs/>
                <w:vertAlign w:val="superscript"/>
              </w:rPr>
              <w:t>th</w:t>
            </w:r>
          </w:p>
        </w:tc>
      </w:tr>
      <w:tr w:rsidR="00E42DC2" w:rsidRPr="00A82E68" w14:paraId="72235D41" w14:textId="77777777" w:rsidTr="00D658E7">
        <w:trPr>
          <w:trHeight w:val="103"/>
        </w:trPr>
        <w:tc>
          <w:tcPr>
            <w:tcW w:w="9695" w:type="dxa"/>
            <w:gridSpan w:val="23"/>
          </w:tcPr>
          <w:p w14:paraId="5B088D58" w14:textId="77777777" w:rsidR="00E42DC2" w:rsidRPr="00A82E68" w:rsidRDefault="00E42DC2" w:rsidP="000156C8">
            <w:pPr>
              <w:rPr>
                <w:rFonts w:cs="Calibri"/>
                <w:b/>
                <w:bCs/>
              </w:rPr>
            </w:pPr>
          </w:p>
        </w:tc>
      </w:tr>
      <w:tr w:rsidR="00E42DC2" w:rsidRPr="00A82E68" w14:paraId="6DE9B916" w14:textId="77777777" w:rsidTr="00D658E7">
        <w:tc>
          <w:tcPr>
            <w:tcW w:w="5718" w:type="dxa"/>
            <w:gridSpan w:val="15"/>
            <w:tcBorders>
              <w:top w:val="nil"/>
              <w:left w:val="nil"/>
              <w:bottom w:val="nil"/>
              <w:right w:val="single" w:sz="4" w:space="0" w:color="auto"/>
            </w:tcBorders>
          </w:tcPr>
          <w:p w14:paraId="51BD8338"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6E5FD7E1" w14:textId="77777777" w:rsidR="00E42DC2" w:rsidRPr="00A82E68" w:rsidRDefault="00E42DC2" w:rsidP="000156C8">
            <w:pPr>
              <w:rPr>
                <w:rFonts w:cs="Calibri"/>
              </w:rPr>
            </w:pPr>
            <w:r>
              <w:rPr>
                <w:rFonts w:cs="Calibri"/>
              </w:rPr>
              <w:t>izbirni strokovni / E</w:t>
            </w:r>
            <w:r w:rsidRPr="00B66373">
              <w:rPr>
                <w:rFonts w:cs="Calibri"/>
                <w:lang w:val="en-GB"/>
              </w:rPr>
              <w:t xml:space="preserve">lective </w:t>
            </w:r>
            <w:r>
              <w:rPr>
                <w:rFonts w:cs="Calibri"/>
                <w:lang w:val="en-GB"/>
              </w:rPr>
              <w:t>P</w:t>
            </w:r>
            <w:r w:rsidRPr="00B66373">
              <w:rPr>
                <w:rFonts w:cs="Calibri"/>
                <w:lang w:val="en-GB"/>
              </w:rPr>
              <w:t>rofessional</w:t>
            </w:r>
          </w:p>
        </w:tc>
      </w:tr>
      <w:tr w:rsidR="00E42DC2" w:rsidRPr="00A82E68" w14:paraId="3BE54001" w14:textId="77777777" w:rsidTr="00D658E7">
        <w:tc>
          <w:tcPr>
            <w:tcW w:w="5718" w:type="dxa"/>
            <w:gridSpan w:val="15"/>
          </w:tcPr>
          <w:p w14:paraId="3A6E85FE"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3D1724A2" w14:textId="77777777" w:rsidR="00E42DC2" w:rsidRPr="00A82E68" w:rsidRDefault="00E42DC2" w:rsidP="000156C8">
            <w:pPr>
              <w:rPr>
                <w:rFonts w:cs="Calibri"/>
              </w:rPr>
            </w:pPr>
          </w:p>
        </w:tc>
      </w:tr>
      <w:tr w:rsidR="00E42DC2" w:rsidRPr="00A82E68" w14:paraId="3EB7D9AD" w14:textId="77777777" w:rsidTr="00D658E7">
        <w:tc>
          <w:tcPr>
            <w:tcW w:w="5718" w:type="dxa"/>
            <w:gridSpan w:val="15"/>
            <w:tcBorders>
              <w:top w:val="nil"/>
              <w:left w:val="nil"/>
              <w:bottom w:val="nil"/>
              <w:right w:val="single" w:sz="4" w:space="0" w:color="auto"/>
            </w:tcBorders>
          </w:tcPr>
          <w:p w14:paraId="64D54871"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65490E56" w14:textId="77777777" w:rsidR="00E42DC2" w:rsidRPr="00A82E68" w:rsidRDefault="00E42DC2" w:rsidP="001010CC">
            <w:pPr>
              <w:rPr>
                <w:rFonts w:cs="Calibri"/>
              </w:rPr>
            </w:pPr>
            <w:r>
              <w:rPr>
                <w:rFonts w:cs="Calibri"/>
              </w:rPr>
              <w:t>KESI1</w:t>
            </w:r>
          </w:p>
        </w:tc>
      </w:tr>
      <w:tr w:rsidR="00E42DC2" w:rsidRPr="00A82E68" w14:paraId="18DF2FBE" w14:textId="77777777" w:rsidTr="00D658E7">
        <w:tc>
          <w:tcPr>
            <w:tcW w:w="9695" w:type="dxa"/>
            <w:gridSpan w:val="23"/>
          </w:tcPr>
          <w:p w14:paraId="2E2692EC" w14:textId="77777777" w:rsidR="00E42DC2" w:rsidRPr="00A82E68" w:rsidRDefault="00E42DC2" w:rsidP="000156C8">
            <w:pPr>
              <w:rPr>
                <w:rFonts w:cs="Calibri"/>
              </w:rPr>
            </w:pPr>
          </w:p>
        </w:tc>
      </w:tr>
      <w:tr w:rsidR="00E42DC2" w:rsidRPr="00A82E68" w14:paraId="6BF377A3" w14:textId="77777777" w:rsidTr="00EB0CA7">
        <w:tc>
          <w:tcPr>
            <w:tcW w:w="1410" w:type="dxa"/>
            <w:tcBorders>
              <w:top w:val="nil"/>
              <w:left w:val="nil"/>
              <w:bottom w:val="single" w:sz="4" w:space="0" w:color="auto"/>
              <w:right w:val="nil"/>
            </w:tcBorders>
            <w:vAlign w:val="center"/>
          </w:tcPr>
          <w:p w14:paraId="453754DB" w14:textId="77777777" w:rsidR="00E42DC2" w:rsidRPr="00A82E68" w:rsidRDefault="00E42DC2" w:rsidP="000156C8">
            <w:pPr>
              <w:jc w:val="center"/>
              <w:rPr>
                <w:rFonts w:cs="Calibri"/>
                <w:b/>
              </w:rPr>
            </w:pPr>
            <w:r w:rsidRPr="00A82E68">
              <w:rPr>
                <w:rFonts w:cs="Calibri"/>
                <w:b/>
                <w:szCs w:val="22"/>
              </w:rPr>
              <w:t>Predavanja</w:t>
            </w:r>
          </w:p>
          <w:p w14:paraId="76BF1E50"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1CFACB37" w14:textId="77777777" w:rsidR="00E42DC2" w:rsidRPr="00A82E68" w:rsidRDefault="00E42DC2" w:rsidP="000156C8">
            <w:pPr>
              <w:jc w:val="center"/>
              <w:rPr>
                <w:rFonts w:cs="Calibri"/>
                <w:b/>
              </w:rPr>
            </w:pPr>
            <w:r w:rsidRPr="00A82E68">
              <w:rPr>
                <w:rFonts w:cs="Calibri"/>
                <w:b/>
                <w:szCs w:val="22"/>
              </w:rPr>
              <w:t>Seminar</w:t>
            </w:r>
          </w:p>
          <w:p w14:paraId="5C52C309"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6E112A1A" w14:textId="77777777" w:rsidR="00E42DC2" w:rsidRPr="00A82E68" w:rsidRDefault="00E42DC2" w:rsidP="000156C8">
            <w:pPr>
              <w:jc w:val="center"/>
              <w:rPr>
                <w:rFonts w:cs="Calibri"/>
                <w:b/>
              </w:rPr>
            </w:pPr>
            <w:r w:rsidRPr="00A82E68">
              <w:rPr>
                <w:rFonts w:cs="Calibri"/>
                <w:b/>
                <w:szCs w:val="22"/>
              </w:rPr>
              <w:t>Vaje</w:t>
            </w:r>
          </w:p>
          <w:p w14:paraId="23890EA0"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5C02C83F" w14:textId="77777777" w:rsidR="00E42DC2" w:rsidRPr="00A82E68" w:rsidRDefault="00E42DC2" w:rsidP="000156C8">
            <w:pPr>
              <w:jc w:val="center"/>
              <w:rPr>
                <w:rFonts w:cs="Calibri"/>
                <w:b/>
              </w:rPr>
            </w:pPr>
            <w:r w:rsidRPr="00A82E68">
              <w:rPr>
                <w:rFonts w:cs="Calibri"/>
                <w:b/>
                <w:szCs w:val="22"/>
              </w:rPr>
              <w:t>Klinične vaje</w:t>
            </w:r>
          </w:p>
          <w:p w14:paraId="71C8F499"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455C7802"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0774CA42" w14:textId="77777777" w:rsidR="00E42DC2" w:rsidRPr="00A82E68" w:rsidRDefault="00E42DC2" w:rsidP="000156C8">
            <w:pPr>
              <w:jc w:val="center"/>
              <w:rPr>
                <w:rFonts w:cs="Calibri"/>
                <w:b/>
              </w:rPr>
            </w:pPr>
            <w:r w:rsidRPr="00A82E68">
              <w:rPr>
                <w:rFonts w:cs="Calibri"/>
                <w:b/>
                <w:szCs w:val="22"/>
              </w:rPr>
              <w:t>Samost. delo</w:t>
            </w:r>
          </w:p>
          <w:p w14:paraId="267FFE2D"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1746C0AB"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105A1C11" w14:textId="77777777" w:rsidR="00E42DC2" w:rsidRPr="00A82E68" w:rsidRDefault="00E42DC2" w:rsidP="000156C8">
            <w:pPr>
              <w:jc w:val="center"/>
              <w:rPr>
                <w:rFonts w:cs="Calibri"/>
                <w:b/>
              </w:rPr>
            </w:pPr>
            <w:r w:rsidRPr="00A82E68">
              <w:rPr>
                <w:rFonts w:cs="Calibri"/>
                <w:b/>
                <w:szCs w:val="22"/>
              </w:rPr>
              <w:t>ECTS</w:t>
            </w:r>
          </w:p>
        </w:tc>
      </w:tr>
      <w:tr w:rsidR="00E42DC2" w:rsidRPr="00A82E68" w14:paraId="72E8D327"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7641A2A5" w14:textId="77777777" w:rsidR="00E42DC2" w:rsidRPr="00A82E68" w:rsidRDefault="00E42DC2" w:rsidP="000156C8">
            <w:pPr>
              <w:jc w:val="center"/>
              <w:rPr>
                <w:rFonts w:cs="Calibri"/>
                <w:b/>
                <w:bCs/>
              </w:rPr>
            </w:pPr>
            <w:r>
              <w:rPr>
                <w:rFonts w:cs="Calibri"/>
                <w:b/>
                <w:bCs/>
              </w:rPr>
              <w:t>/</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4F098CA6" w14:textId="77777777" w:rsidR="00E42DC2" w:rsidRPr="00A82E68" w:rsidRDefault="00E42DC2" w:rsidP="000156C8">
            <w:pPr>
              <w:jc w:val="center"/>
              <w:rPr>
                <w:rFonts w:cs="Calibri"/>
                <w:b/>
                <w:bCs/>
              </w:rPr>
            </w:pPr>
            <w:r>
              <w:rPr>
                <w:rFonts w:cs="Calibri"/>
                <w:b/>
                <w:bCs/>
              </w:rPr>
              <w:t>30</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3C65AE1F" w14:textId="77777777" w:rsidR="00E42DC2" w:rsidRPr="00A82E68" w:rsidRDefault="00E42DC2" w:rsidP="000156C8">
            <w:pPr>
              <w:jc w:val="center"/>
              <w:rPr>
                <w:rFonts w:cs="Calibri"/>
                <w:b/>
                <w:bCs/>
              </w:rPr>
            </w:pPr>
            <w:r>
              <w:rPr>
                <w:rFonts w:cs="Calibri"/>
                <w:b/>
                <w:bCs/>
              </w:rPr>
              <w:t>45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23D5B1BB"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8101DF0"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D595334"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66D9FBFB"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53A4C365" w14:textId="77777777" w:rsidR="00E42DC2" w:rsidRPr="00A82E68" w:rsidRDefault="00E42DC2" w:rsidP="000156C8">
            <w:pPr>
              <w:jc w:val="center"/>
              <w:rPr>
                <w:rFonts w:cs="Calibri"/>
                <w:b/>
                <w:bCs/>
              </w:rPr>
            </w:pPr>
            <w:r>
              <w:rPr>
                <w:rFonts w:cs="Calibri"/>
                <w:b/>
                <w:bCs/>
              </w:rPr>
              <w:t>5</w:t>
            </w:r>
          </w:p>
        </w:tc>
      </w:tr>
      <w:tr w:rsidR="00E42DC2" w:rsidRPr="00A82E68" w14:paraId="45E5F947" w14:textId="77777777" w:rsidTr="00D658E7">
        <w:tc>
          <w:tcPr>
            <w:tcW w:w="9695" w:type="dxa"/>
            <w:gridSpan w:val="23"/>
          </w:tcPr>
          <w:p w14:paraId="68F97AB9" w14:textId="77777777" w:rsidR="00E42DC2" w:rsidRPr="00A82E68" w:rsidRDefault="00E42DC2" w:rsidP="000156C8">
            <w:pPr>
              <w:rPr>
                <w:rFonts w:cs="Calibri"/>
                <w:b/>
                <w:bCs/>
              </w:rPr>
            </w:pPr>
          </w:p>
        </w:tc>
      </w:tr>
      <w:tr w:rsidR="00E42DC2" w:rsidRPr="00A82E68" w14:paraId="21FCAB95" w14:textId="77777777" w:rsidTr="00D658E7">
        <w:tc>
          <w:tcPr>
            <w:tcW w:w="3397" w:type="dxa"/>
            <w:gridSpan w:val="4"/>
          </w:tcPr>
          <w:p w14:paraId="2298EC1E"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5FA6EDC6" w14:textId="77777777" w:rsidR="00E42DC2" w:rsidRPr="00A82E68" w:rsidRDefault="00E42DC2" w:rsidP="000156C8">
            <w:pPr>
              <w:rPr>
                <w:rFonts w:cs="Calibri"/>
              </w:rPr>
            </w:pPr>
            <w:r>
              <w:rPr>
                <w:rFonts w:cs="Calibri"/>
              </w:rPr>
              <w:t>doc. dr. Saša Petriček / Dr. Saša Petriček, Assistant Professor</w:t>
            </w:r>
          </w:p>
        </w:tc>
      </w:tr>
      <w:tr w:rsidR="00E42DC2" w:rsidRPr="00A82E68" w14:paraId="7D6861D9" w14:textId="77777777" w:rsidTr="00D658E7">
        <w:tc>
          <w:tcPr>
            <w:tcW w:w="9695" w:type="dxa"/>
            <w:gridSpan w:val="23"/>
          </w:tcPr>
          <w:p w14:paraId="754F471F" w14:textId="77777777" w:rsidR="00E42DC2" w:rsidRPr="00A82E68" w:rsidRDefault="00E42DC2" w:rsidP="000156C8">
            <w:pPr>
              <w:jc w:val="both"/>
              <w:rPr>
                <w:rFonts w:cs="Calibri"/>
              </w:rPr>
            </w:pPr>
          </w:p>
        </w:tc>
      </w:tr>
      <w:tr w:rsidR="00E42DC2" w:rsidRPr="00A82E68" w14:paraId="5BFA5DC9" w14:textId="77777777" w:rsidTr="00D658E7">
        <w:tc>
          <w:tcPr>
            <w:tcW w:w="3397" w:type="dxa"/>
            <w:gridSpan w:val="4"/>
            <w:vMerge w:val="restart"/>
          </w:tcPr>
          <w:p w14:paraId="287ED01F"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24030CB4"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240B2E42"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5A4E9CD7" w14:textId="77777777" w:rsidTr="00D658E7">
        <w:trPr>
          <w:trHeight w:val="215"/>
        </w:trPr>
        <w:tc>
          <w:tcPr>
            <w:tcW w:w="3397" w:type="dxa"/>
            <w:gridSpan w:val="4"/>
            <w:vMerge/>
            <w:vAlign w:val="center"/>
          </w:tcPr>
          <w:p w14:paraId="2EECD09F" w14:textId="77777777" w:rsidR="00E42DC2" w:rsidRPr="00A82E68" w:rsidRDefault="00E42DC2" w:rsidP="000156C8">
            <w:pPr>
              <w:rPr>
                <w:rFonts w:cs="Calibri"/>
                <w:b/>
                <w:bCs/>
              </w:rPr>
            </w:pPr>
          </w:p>
        </w:tc>
        <w:tc>
          <w:tcPr>
            <w:tcW w:w="3402" w:type="dxa"/>
            <w:gridSpan w:val="13"/>
          </w:tcPr>
          <w:p w14:paraId="4E0C2D1E"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442BAB12"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1F571CDE" w14:textId="77777777" w:rsidTr="00D658E7">
        <w:tc>
          <w:tcPr>
            <w:tcW w:w="4728" w:type="dxa"/>
            <w:gridSpan w:val="10"/>
            <w:tcBorders>
              <w:top w:val="nil"/>
              <w:left w:val="nil"/>
              <w:bottom w:val="single" w:sz="4" w:space="0" w:color="auto"/>
              <w:right w:val="nil"/>
            </w:tcBorders>
          </w:tcPr>
          <w:p w14:paraId="14E3D301" w14:textId="77777777" w:rsidR="00E42DC2" w:rsidRPr="00A82E68" w:rsidRDefault="00E42DC2" w:rsidP="000156C8">
            <w:pPr>
              <w:rPr>
                <w:rFonts w:cs="Calibri"/>
                <w:b/>
                <w:bCs/>
              </w:rPr>
            </w:pPr>
          </w:p>
          <w:p w14:paraId="03227A40"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5CB89528" w14:textId="77777777" w:rsidR="00E42DC2" w:rsidRPr="00A82E68" w:rsidRDefault="00E42DC2" w:rsidP="000156C8">
            <w:pPr>
              <w:rPr>
                <w:rFonts w:cs="Calibri"/>
                <w:b/>
              </w:rPr>
            </w:pPr>
          </w:p>
          <w:p w14:paraId="303F0A4F"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7D7B3CF5" w14:textId="77777777" w:rsidR="00E42DC2" w:rsidRPr="00A82E68" w:rsidRDefault="00E42DC2" w:rsidP="000156C8">
            <w:pPr>
              <w:rPr>
                <w:rFonts w:cs="Calibri"/>
                <w:b/>
              </w:rPr>
            </w:pPr>
          </w:p>
          <w:p w14:paraId="7BDE6F0C"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12DBC9EC" w14:textId="77777777" w:rsidTr="000156C8">
        <w:trPr>
          <w:trHeight w:val="635"/>
        </w:trPr>
        <w:tc>
          <w:tcPr>
            <w:tcW w:w="4728" w:type="dxa"/>
            <w:gridSpan w:val="10"/>
            <w:tcBorders>
              <w:top w:val="single" w:sz="4" w:space="0" w:color="auto"/>
              <w:left w:val="single" w:sz="4" w:space="0" w:color="auto"/>
              <w:bottom w:val="single" w:sz="4" w:space="0" w:color="auto"/>
              <w:right w:val="single" w:sz="4" w:space="0" w:color="auto"/>
            </w:tcBorders>
          </w:tcPr>
          <w:p w14:paraId="6BFB2DB6"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1E15A0BF"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3EC47C27"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4E978F13" w14:textId="77777777" w:rsidTr="00D658E7">
        <w:trPr>
          <w:trHeight w:val="137"/>
        </w:trPr>
        <w:tc>
          <w:tcPr>
            <w:tcW w:w="4718" w:type="dxa"/>
            <w:gridSpan w:val="9"/>
            <w:tcBorders>
              <w:top w:val="nil"/>
              <w:left w:val="nil"/>
              <w:bottom w:val="single" w:sz="4" w:space="0" w:color="auto"/>
              <w:right w:val="nil"/>
            </w:tcBorders>
          </w:tcPr>
          <w:p w14:paraId="14DE2FD7" w14:textId="77777777" w:rsidR="00E42DC2" w:rsidRDefault="00E42DC2" w:rsidP="000156C8">
            <w:pPr>
              <w:rPr>
                <w:rFonts w:cs="Calibri"/>
                <w:b/>
                <w:szCs w:val="22"/>
              </w:rPr>
            </w:pPr>
          </w:p>
          <w:p w14:paraId="2ADDFB10"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20F551E2"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7E52FFFF" w14:textId="77777777" w:rsidR="00E42DC2" w:rsidRDefault="00E42DC2" w:rsidP="000156C8">
            <w:pPr>
              <w:rPr>
                <w:rFonts w:cs="Calibri"/>
                <w:b/>
                <w:szCs w:val="22"/>
                <w:lang w:val="en-GB"/>
              </w:rPr>
            </w:pPr>
          </w:p>
          <w:p w14:paraId="5133E2FB"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4CD53F00" w14:textId="77777777" w:rsidTr="000156C8">
        <w:trPr>
          <w:trHeight w:val="1403"/>
        </w:trPr>
        <w:tc>
          <w:tcPr>
            <w:tcW w:w="4718" w:type="dxa"/>
            <w:gridSpan w:val="9"/>
            <w:tcBorders>
              <w:top w:val="single" w:sz="4" w:space="0" w:color="auto"/>
              <w:left w:val="single" w:sz="4" w:space="0" w:color="auto"/>
              <w:bottom w:val="single" w:sz="4" w:space="0" w:color="auto"/>
              <w:right w:val="single" w:sz="4" w:space="0" w:color="auto"/>
            </w:tcBorders>
          </w:tcPr>
          <w:p w14:paraId="2758A837" w14:textId="77777777" w:rsidR="00E42DC2" w:rsidRPr="00CC49B0" w:rsidRDefault="00E42DC2" w:rsidP="002D160B">
            <w:pPr>
              <w:autoSpaceDE w:val="0"/>
              <w:autoSpaceDN w:val="0"/>
              <w:adjustRightInd w:val="0"/>
              <w:rPr>
                <w:rFonts w:cs="TimesNewRomanPSMT"/>
              </w:rPr>
            </w:pPr>
            <w:r w:rsidRPr="00B66373">
              <w:rPr>
                <w:rFonts w:cs="TimesNewRomanPSMT"/>
              </w:rPr>
              <w:t xml:space="preserve">Vsebina seminarjev in vaj: Študenti bodo pri predmetu sintetizirali anorganske snovi z različnimi sinteznimi tehnikami in dobljene snovi preiskali. Spoznali bodo metode sinteze: hidrotermalna sinteza, sol-gel tehnika, enostavne načine dela v inertni atmosferi, reakcije v trdnem stanju, sinteza koordinacijske spojine. Metode karakterizacije pa so predznanju študentov prirejena uporaba rentgenske praškovne analize, termične analize in infrardeče spektroskopije. Študenti bodo sintetizirali bazični bakrov(II) sulfat, zemeljskoalkalijske oksalate hidrate, polimerno snov silikon, fluorooksovanadate(IV), titanov dioksid po sol-gel postopku, itrij-barij-bakrov superprevodnik in do dve snovi, ki se </w:t>
            </w:r>
            <w:r w:rsidRPr="00B66373">
              <w:rPr>
                <w:rFonts w:cs="TimesNewRomanPSMT"/>
              </w:rPr>
              <w:lastRenderedPageBreak/>
              <w:t>uporabljata pri tekočem raziskovalnem delu nosilca predmeta ali njegovih sodelavcev. Pri seminarju bodo študenti dobili potrebno teoretsko osnovo in navodila za sintezo.</w:t>
            </w:r>
          </w:p>
        </w:tc>
        <w:tc>
          <w:tcPr>
            <w:tcW w:w="152" w:type="dxa"/>
            <w:gridSpan w:val="3"/>
            <w:tcBorders>
              <w:top w:val="nil"/>
              <w:left w:val="single" w:sz="4" w:space="0" w:color="auto"/>
              <w:bottom w:val="nil"/>
              <w:right w:val="single" w:sz="4" w:space="0" w:color="auto"/>
            </w:tcBorders>
          </w:tcPr>
          <w:p w14:paraId="0F3A176E"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42A19B72" w14:textId="77777777" w:rsidR="00E42DC2" w:rsidRPr="00D658E7" w:rsidRDefault="00E42DC2" w:rsidP="000156C8">
            <w:pPr>
              <w:rPr>
                <w:rFonts w:cs="Calibri"/>
                <w:lang w:val="en-GB"/>
              </w:rPr>
            </w:pPr>
            <w:r>
              <w:rPr>
                <w:lang w:val="en-GB"/>
              </w:rPr>
              <w:t xml:space="preserve">Syntheses and characterizations of inorganic compounds. Different methods of syntheses are applied: hydrothermal synthesis, sol-gel technique, syntheses of unstable compounds, simple experiments in an inert atmosphere, solid state reactions, syntheses of coordination compounds. Basic copper(II) sulphate, alkaline earth oxalates hydrates, a polymeric silicone, fluoridooxidovanadate(IV), titanium dioxide (sol-gel method), Y-Ba-Cu-superconductor and some new complexes which are subject of current research at the department of  Inorganic chemistry are prepared and characterized. Infrared spectroscopy, UV-vis spectroscopy, thermal analysis and X-ray powder diffraction analysis are used to </w:t>
            </w:r>
            <w:r>
              <w:rPr>
                <w:lang w:val="en-GB"/>
              </w:rPr>
              <w:lastRenderedPageBreak/>
              <w:t>characterize prepared compounds.</w:t>
            </w:r>
            <w:r w:rsidRPr="008C4DE5">
              <w:rPr>
                <w:lang w:val="en-GB"/>
              </w:rPr>
              <w:t xml:space="preserve"> </w:t>
            </w:r>
            <w:r>
              <w:rPr>
                <w:lang w:val="en-GB"/>
              </w:rPr>
              <w:t>The characterization methods are adapted to the knowledge level of these students.</w:t>
            </w:r>
            <w:r w:rsidRPr="009E524C">
              <w:rPr>
                <w:lang w:val="en-GB"/>
              </w:rPr>
              <w:t xml:space="preserve"> </w:t>
            </w:r>
            <w:r>
              <w:rPr>
                <w:lang w:val="en-GB"/>
              </w:rPr>
              <w:t>Theoretical background is explained in seminars.</w:t>
            </w:r>
          </w:p>
        </w:tc>
      </w:tr>
      <w:tr w:rsidR="00E42DC2" w:rsidRPr="00A82E68" w14:paraId="1E778DD1" w14:textId="77777777" w:rsidTr="00D658E7">
        <w:trPr>
          <w:gridAfter w:val="1"/>
          <w:wAfter w:w="56" w:type="dxa"/>
        </w:trPr>
        <w:tc>
          <w:tcPr>
            <w:tcW w:w="9639" w:type="dxa"/>
            <w:gridSpan w:val="22"/>
          </w:tcPr>
          <w:p w14:paraId="2BDED3FE"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6960B274" w14:textId="77777777" w:rsidTr="00D658E7">
        <w:trPr>
          <w:gridAfter w:val="1"/>
          <w:wAfter w:w="56" w:type="dxa"/>
        </w:trPr>
        <w:tc>
          <w:tcPr>
            <w:tcW w:w="9639" w:type="dxa"/>
            <w:gridSpan w:val="22"/>
          </w:tcPr>
          <w:p w14:paraId="6B885CE5"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27340D7C" w14:textId="77777777" w:rsidTr="000156C8">
        <w:trPr>
          <w:gridAfter w:val="1"/>
          <w:wAfter w:w="56" w:type="dxa"/>
          <w:trHeight w:val="1232"/>
        </w:trPr>
        <w:tc>
          <w:tcPr>
            <w:tcW w:w="9639" w:type="dxa"/>
            <w:gridSpan w:val="22"/>
            <w:tcBorders>
              <w:top w:val="single" w:sz="4" w:space="0" w:color="auto"/>
              <w:left w:val="single" w:sz="4" w:space="0" w:color="auto"/>
              <w:bottom w:val="single" w:sz="4" w:space="0" w:color="auto"/>
              <w:right w:val="single" w:sz="4" w:space="0" w:color="auto"/>
            </w:tcBorders>
          </w:tcPr>
          <w:p w14:paraId="3DAAF052" w14:textId="77777777" w:rsidR="00E42DC2" w:rsidRPr="00920647" w:rsidRDefault="00E42DC2" w:rsidP="000156C8">
            <w:pPr>
              <w:autoSpaceDE w:val="0"/>
              <w:autoSpaceDN w:val="0"/>
              <w:adjustRightInd w:val="0"/>
              <w:rPr>
                <w:lang w:val="en-GB"/>
              </w:rPr>
            </w:pPr>
            <w:r w:rsidRPr="00920647">
              <w:rPr>
                <w:lang w:val="en-GB"/>
              </w:rPr>
              <w:t>S. Petriček, F. Perdih in A. Demšar, Vaje iz anorganske kemije, FKKT UL, Ljubljana, 2010, 25-30, 47-68, 75-115.</w:t>
            </w:r>
          </w:p>
          <w:p w14:paraId="61D24E02" w14:textId="77777777" w:rsidR="00E42DC2" w:rsidRDefault="00E42DC2" w:rsidP="000156C8">
            <w:pPr>
              <w:autoSpaceDE w:val="0"/>
              <w:autoSpaceDN w:val="0"/>
              <w:adjustRightInd w:val="0"/>
              <w:rPr>
                <w:lang w:val="en-GB"/>
              </w:rPr>
            </w:pPr>
          </w:p>
          <w:p w14:paraId="5C0782DC" w14:textId="77777777" w:rsidR="00E42DC2" w:rsidRPr="00A82E68" w:rsidRDefault="00E42DC2" w:rsidP="000156C8">
            <w:pPr>
              <w:autoSpaceDE w:val="0"/>
              <w:autoSpaceDN w:val="0"/>
              <w:adjustRightInd w:val="0"/>
            </w:pPr>
            <w:r w:rsidRPr="00920647">
              <w:rPr>
                <w:lang w:val="en-GB"/>
              </w:rPr>
              <w:t>Articles published in scientific journals.</w:t>
            </w:r>
          </w:p>
        </w:tc>
      </w:tr>
      <w:tr w:rsidR="00E42DC2" w:rsidRPr="00A82E68" w14:paraId="58A2E1D7" w14:textId="77777777" w:rsidTr="00D658E7">
        <w:trPr>
          <w:gridAfter w:val="1"/>
          <w:wAfter w:w="56" w:type="dxa"/>
          <w:trHeight w:val="73"/>
        </w:trPr>
        <w:tc>
          <w:tcPr>
            <w:tcW w:w="4661" w:type="dxa"/>
            <w:gridSpan w:val="7"/>
            <w:tcBorders>
              <w:top w:val="nil"/>
              <w:left w:val="nil"/>
              <w:bottom w:val="single" w:sz="4" w:space="0" w:color="auto"/>
              <w:right w:val="nil"/>
            </w:tcBorders>
          </w:tcPr>
          <w:p w14:paraId="12F6268A" w14:textId="77777777" w:rsidR="00E42DC2" w:rsidRPr="00A82E68" w:rsidRDefault="00E42DC2" w:rsidP="000156C8">
            <w:pPr>
              <w:rPr>
                <w:rFonts w:cs="Calibri"/>
                <w:b/>
                <w:bCs/>
              </w:rPr>
            </w:pPr>
          </w:p>
          <w:p w14:paraId="08314378"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64F60312"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4CE0B762" w14:textId="77777777" w:rsidR="00E42DC2" w:rsidRPr="00A82E68" w:rsidRDefault="00E42DC2" w:rsidP="000156C8">
            <w:pPr>
              <w:rPr>
                <w:rFonts w:cs="Calibri"/>
                <w:b/>
              </w:rPr>
            </w:pPr>
          </w:p>
          <w:p w14:paraId="63E80F61"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4C60A8DB" w14:textId="77777777" w:rsidTr="00D658E7">
        <w:trPr>
          <w:gridAfter w:val="1"/>
          <w:wAfter w:w="56" w:type="dxa"/>
          <w:trHeight w:val="1838"/>
        </w:trPr>
        <w:tc>
          <w:tcPr>
            <w:tcW w:w="4661" w:type="dxa"/>
            <w:gridSpan w:val="7"/>
            <w:tcBorders>
              <w:top w:val="single" w:sz="4" w:space="0" w:color="auto"/>
              <w:left w:val="single" w:sz="4" w:space="0" w:color="auto"/>
              <w:bottom w:val="single" w:sz="4" w:space="0" w:color="auto"/>
              <w:right w:val="single" w:sz="4" w:space="0" w:color="auto"/>
            </w:tcBorders>
          </w:tcPr>
          <w:p w14:paraId="7BBEDAA1" w14:textId="77777777" w:rsidR="00E42DC2" w:rsidRPr="00B66373" w:rsidRDefault="00E42DC2" w:rsidP="000156C8">
            <w:pPr>
              <w:rPr>
                <w:rFonts w:cs="Calibri"/>
              </w:rPr>
            </w:pPr>
            <w:r w:rsidRPr="00B66373">
              <w:rPr>
                <w:rFonts w:cs="Calibri"/>
              </w:rPr>
              <w:t>Cilj predmeta je nadgraditi znanje študentov iz predmetov Splošna kemija in Anorganska kemija.</w:t>
            </w:r>
          </w:p>
          <w:p w14:paraId="63D65769" w14:textId="77777777" w:rsidR="00E42DC2" w:rsidRPr="00027329" w:rsidRDefault="00E42DC2" w:rsidP="000156C8">
            <w:pPr>
              <w:rPr>
                <w:rFonts w:cs="Calibri"/>
              </w:rPr>
            </w:pPr>
            <w:r w:rsidRPr="00B66373">
              <w:rPr>
                <w:rFonts w:cs="Calibri"/>
              </w:rPr>
              <w:t>Kompetence: Praktične laboratorijske veščine in izkušnje s področja  sinteze in karakterizacije anorganskih snovi.</w:t>
            </w:r>
          </w:p>
        </w:tc>
        <w:tc>
          <w:tcPr>
            <w:tcW w:w="152" w:type="dxa"/>
            <w:gridSpan w:val="4"/>
            <w:tcBorders>
              <w:top w:val="nil"/>
              <w:left w:val="single" w:sz="4" w:space="0" w:color="auto"/>
              <w:bottom w:val="nil"/>
              <w:right w:val="single" w:sz="4" w:space="0" w:color="auto"/>
            </w:tcBorders>
          </w:tcPr>
          <w:p w14:paraId="30E439FA"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3E90F5B3" w14:textId="77777777" w:rsidR="00E42DC2" w:rsidRDefault="00E42DC2" w:rsidP="000156C8">
            <w:pPr>
              <w:rPr>
                <w:lang w:val="en-GB"/>
              </w:rPr>
            </w:pPr>
            <w:r>
              <w:rPr>
                <w:lang w:val="en-GB"/>
              </w:rPr>
              <w:t>Expanding a basic knowledge of syntheses and characterization of inorganic compounds obtained in courses of General and Inorganic Chemistry.</w:t>
            </w:r>
          </w:p>
          <w:p w14:paraId="5A2EB19D" w14:textId="77777777" w:rsidR="00E42DC2" w:rsidRPr="00D658E7" w:rsidRDefault="00E42DC2" w:rsidP="000156C8">
            <w:pPr>
              <w:rPr>
                <w:rFonts w:cs="Calibri"/>
                <w:lang w:val="en-GB"/>
              </w:rPr>
            </w:pPr>
            <w:r>
              <w:rPr>
                <w:lang w:val="en-GB"/>
              </w:rPr>
              <w:t>Practical skills in comprehensive inorganic syntheses and characterization of inorganic compounds.</w:t>
            </w:r>
          </w:p>
        </w:tc>
      </w:tr>
      <w:tr w:rsidR="00E42DC2" w:rsidRPr="00A82E68" w14:paraId="21B89F23" w14:textId="77777777" w:rsidTr="005F471A">
        <w:trPr>
          <w:gridAfter w:val="1"/>
          <w:wAfter w:w="56" w:type="dxa"/>
          <w:trHeight w:val="117"/>
        </w:trPr>
        <w:tc>
          <w:tcPr>
            <w:tcW w:w="4671" w:type="dxa"/>
            <w:gridSpan w:val="8"/>
            <w:tcBorders>
              <w:top w:val="nil"/>
              <w:left w:val="nil"/>
              <w:bottom w:val="single" w:sz="4" w:space="0" w:color="auto"/>
              <w:right w:val="nil"/>
            </w:tcBorders>
          </w:tcPr>
          <w:p w14:paraId="333AA4B6" w14:textId="77777777" w:rsidR="00E42DC2" w:rsidRPr="00A82E68" w:rsidRDefault="00E42DC2" w:rsidP="000156C8">
            <w:pPr>
              <w:rPr>
                <w:rFonts w:cs="Calibri"/>
                <w:b/>
              </w:rPr>
            </w:pPr>
          </w:p>
          <w:p w14:paraId="6BCDBB12"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4E8EA364" w14:textId="77777777" w:rsidR="00E42DC2" w:rsidRPr="00A82E68" w:rsidRDefault="00E42DC2" w:rsidP="000156C8">
            <w:pPr>
              <w:rPr>
                <w:rFonts w:cs="Calibri"/>
                <w:b/>
              </w:rPr>
            </w:pPr>
          </w:p>
          <w:p w14:paraId="511F04ED"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2E0CCA85" w14:textId="77777777" w:rsidR="00E42DC2" w:rsidRPr="005F471A" w:rsidRDefault="00E42DC2" w:rsidP="000156C8">
            <w:pPr>
              <w:rPr>
                <w:rFonts w:cs="Calibri"/>
                <w:b/>
                <w:lang w:val="en-GB"/>
              </w:rPr>
            </w:pPr>
          </w:p>
          <w:p w14:paraId="3BC222AA"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78D0CAAA" w14:textId="77777777" w:rsidTr="000156C8">
        <w:trPr>
          <w:gridAfter w:val="1"/>
          <w:wAfter w:w="56" w:type="dxa"/>
          <w:trHeight w:val="1195"/>
        </w:trPr>
        <w:tc>
          <w:tcPr>
            <w:tcW w:w="4671" w:type="dxa"/>
            <w:gridSpan w:val="8"/>
            <w:tcBorders>
              <w:top w:val="single" w:sz="4" w:space="0" w:color="auto"/>
              <w:left w:val="single" w:sz="4" w:space="0" w:color="auto"/>
              <w:bottom w:val="single" w:sz="4" w:space="0" w:color="auto"/>
              <w:right w:val="single" w:sz="4" w:space="0" w:color="auto"/>
            </w:tcBorders>
          </w:tcPr>
          <w:p w14:paraId="42BDD137" w14:textId="77777777" w:rsidR="00E42DC2" w:rsidRDefault="00E42DC2" w:rsidP="000156C8">
            <w:pPr>
              <w:rPr>
                <w:rFonts w:cs="Calibri"/>
                <w:szCs w:val="22"/>
                <w:u w:val="single"/>
              </w:rPr>
            </w:pPr>
            <w:r w:rsidRPr="005F471A">
              <w:rPr>
                <w:rFonts w:cs="Calibri"/>
                <w:szCs w:val="22"/>
                <w:u w:val="single"/>
              </w:rPr>
              <w:t>Znanje in razumevanje</w:t>
            </w:r>
          </w:p>
          <w:p w14:paraId="070FFA1C" w14:textId="77777777" w:rsidR="00E42DC2" w:rsidRPr="00A82E68" w:rsidRDefault="00E42DC2" w:rsidP="000156C8">
            <w:pPr>
              <w:autoSpaceDE w:val="0"/>
              <w:autoSpaceDN w:val="0"/>
              <w:adjustRightInd w:val="0"/>
              <w:rPr>
                <w:rFonts w:cs="Calibri"/>
              </w:rPr>
            </w:pPr>
            <w:r w:rsidRPr="00B66373">
              <w:rPr>
                <w:rFonts w:cs="Calibri"/>
              </w:rPr>
              <w:t>Predmet predstavlja dopolnitev predmeta  Splošna in anorganska kemija s praktičnim delom in izkušnjami.</w:t>
            </w:r>
          </w:p>
        </w:tc>
        <w:tc>
          <w:tcPr>
            <w:tcW w:w="142" w:type="dxa"/>
            <w:gridSpan w:val="3"/>
            <w:tcBorders>
              <w:top w:val="nil"/>
              <w:left w:val="single" w:sz="4" w:space="0" w:color="auto"/>
              <w:bottom w:val="nil"/>
              <w:right w:val="single" w:sz="4" w:space="0" w:color="auto"/>
            </w:tcBorders>
          </w:tcPr>
          <w:p w14:paraId="0AFAB075" w14:textId="77777777" w:rsidR="00E42DC2" w:rsidRPr="00A82E68" w:rsidRDefault="00E42DC2" w:rsidP="000156C8">
            <w:pPr>
              <w:rPr>
                <w:rFonts w:cs="Calibri"/>
              </w:rPr>
            </w:pPr>
          </w:p>
          <w:p w14:paraId="4E503964" w14:textId="77777777" w:rsidR="00E42DC2" w:rsidRPr="00A82E68" w:rsidRDefault="00E42DC2" w:rsidP="000156C8">
            <w:pPr>
              <w:rPr>
                <w:rFonts w:cs="Calibri"/>
              </w:rPr>
            </w:pPr>
          </w:p>
          <w:p w14:paraId="76B696B4"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55C06E60"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525743CC" w14:textId="77777777" w:rsidR="00E42DC2" w:rsidRPr="005F471A" w:rsidRDefault="00E42DC2" w:rsidP="00641668">
            <w:pPr>
              <w:rPr>
                <w:rFonts w:cs="Calibri"/>
                <w:lang w:val="en-GB"/>
              </w:rPr>
            </w:pPr>
            <w:r w:rsidRPr="00B77201">
              <w:rPr>
                <w:rFonts w:cs="Calibri"/>
                <w:lang w:val="en-GB"/>
              </w:rPr>
              <w:t xml:space="preserve">The subject </w:t>
            </w:r>
            <w:r>
              <w:rPr>
                <w:rFonts w:cs="Calibri"/>
                <w:lang w:val="en-GB"/>
              </w:rPr>
              <w:t>adds practical skills and experience to the previous courses of General and Inorganic Chemistry.</w:t>
            </w:r>
          </w:p>
        </w:tc>
      </w:tr>
      <w:tr w:rsidR="00E42DC2" w:rsidRPr="00A82E68" w14:paraId="1220F989" w14:textId="77777777" w:rsidTr="005F471A">
        <w:trPr>
          <w:gridAfter w:val="1"/>
          <w:wAfter w:w="56" w:type="dxa"/>
          <w:trHeight w:val="1417"/>
        </w:trPr>
        <w:tc>
          <w:tcPr>
            <w:tcW w:w="4671" w:type="dxa"/>
            <w:gridSpan w:val="8"/>
            <w:tcBorders>
              <w:top w:val="single" w:sz="4" w:space="0" w:color="auto"/>
              <w:left w:val="single" w:sz="4" w:space="0" w:color="auto"/>
              <w:bottom w:val="single" w:sz="4" w:space="0" w:color="auto"/>
              <w:right w:val="single" w:sz="4" w:space="0" w:color="auto"/>
            </w:tcBorders>
          </w:tcPr>
          <w:p w14:paraId="7CFBC8A0" w14:textId="77777777" w:rsidR="00E42DC2" w:rsidRPr="005F471A" w:rsidRDefault="00E42DC2" w:rsidP="000156C8">
            <w:pPr>
              <w:rPr>
                <w:rFonts w:cs="Calibri"/>
                <w:u w:val="single"/>
              </w:rPr>
            </w:pPr>
            <w:r w:rsidRPr="005F471A">
              <w:rPr>
                <w:rFonts w:cs="Calibri"/>
                <w:szCs w:val="22"/>
                <w:u w:val="single"/>
              </w:rPr>
              <w:t>Uporaba</w:t>
            </w:r>
          </w:p>
          <w:p w14:paraId="624C9F7A" w14:textId="77777777" w:rsidR="00E42DC2" w:rsidRPr="00A82E68" w:rsidRDefault="00E42DC2" w:rsidP="000156C8">
            <w:pPr>
              <w:rPr>
                <w:rFonts w:cs="Calibri"/>
              </w:rPr>
            </w:pPr>
            <w:r w:rsidRPr="00B66373">
              <w:rPr>
                <w:rFonts w:cs="Calibri"/>
              </w:rPr>
              <w:t>Študent spozna, da je osnovno znanje prvega letnika dobra podlaga za zanimivo laboratorijsko delo in daje študentu vznemirljivo možnost iz reaktantov sintetizirati (»ustvariti«) novo snov.</w:t>
            </w:r>
          </w:p>
        </w:tc>
        <w:tc>
          <w:tcPr>
            <w:tcW w:w="142" w:type="dxa"/>
            <w:gridSpan w:val="3"/>
            <w:tcBorders>
              <w:top w:val="nil"/>
              <w:left w:val="single" w:sz="4" w:space="0" w:color="auto"/>
              <w:bottom w:val="nil"/>
              <w:right w:val="single" w:sz="4" w:space="0" w:color="auto"/>
            </w:tcBorders>
          </w:tcPr>
          <w:p w14:paraId="308F072E"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7A132CD9" w14:textId="77777777" w:rsidR="00E42DC2" w:rsidRDefault="00E42DC2" w:rsidP="000156C8">
            <w:pPr>
              <w:rPr>
                <w:rFonts w:cs="Calibri"/>
                <w:u w:val="single"/>
                <w:lang w:val="en-GB"/>
              </w:rPr>
            </w:pPr>
            <w:r w:rsidRPr="005F471A">
              <w:rPr>
                <w:rFonts w:cs="Calibri"/>
                <w:u w:val="single"/>
                <w:lang w:val="en-GB"/>
              </w:rPr>
              <w:t>Application</w:t>
            </w:r>
          </w:p>
          <w:p w14:paraId="4CAC896D" w14:textId="77777777" w:rsidR="00E42DC2" w:rsidRPr="005F471A" w:rsidRDefault="00E42DC2" w:rsidP="000156C8">
            <w:pPr>
              <w:rPr>
                <w:rFonts w:cs="Calibri"/>
                <w:u w:val="single"/>
                <w:lang w:val="en-GB"/>
              </w:rPr>
            </w:pPr>
            <w:r w:rsidRPr="00777B02">
              <w:rPr>
                <w:rFonts w:cs="Calibri"/>
                <w:lang w:val="en-GB"/>
              </w:rPr>
              <w:t xml:space="preserve">Students find out that basic knowledge obtained during the first </w:t>
            </w:r>
            <w:r>
              <w:rPr>
                <w:rFonts w:cs="Calibri"/>
                <w:lang w:val="en-GB"/>
              </w:rPr>
              <w:t>year study could be applied in challenging syntheses of new compounds.</w:t>
            </w:r>
          </w:p>
        </w:tc>
      </w:tr>
      <w:tr w:rsidR="00E42DC2" w:rsidRPr="00A82E68" w14:paraId="2758F1B0" w14:textId="77777777" w:rsidTr="00D658E7">
        <w:trPr>
          <w:gridAfter w:val="1"/>
          <w:wAfter w:w="56" w:type="dxa"/>
          <w:trHeight w:val="1417"/>
        </w:trPr>
        <w:tc>
          <w:tcPr>
            <w:tcW w:w="4671" w:type="dxa"/>
            <w:gridSpan w:val="8"/>
            <w:tcBorders>
              <w:top w:val="nil"/>
              <w:left w:val="single" w:sz="4" w:space="0" w:color="auto"/>
              <w:bottom w:val="single" w:sz="4" w:space="0" w:color="auto"/>
              <w:right w:val="single" w:sz="4" w:space="0" w:color="auto"/>
            </w:tcBorders>
          </w:tcPr>
          <w:p w14:paraId="1611B591" w14:textId="77777777" w:rsidR="00E42DC2" w:rsidRPr="005F471A" w:rsidRDefault="00E42DC2" w:rsidP="000156C8">
            <w:pPr>
              <w:rPr>
                <w:rFonts w:cs="Calibri"/>
                <w:u w:val="single"/>
              </w:rPr>
            </w:pPr>
            <w:r w:rsidRPr="005F471A">
              <w:rPr>
                <w:rFonts w:cs="Calibri"/>
                <w:szCs w:val="22"/>
                <w:u w:val="single"/>
              </w:rPr>
              <w:t>Refleksija</w:t>
            </w:r>
          </w:p>
          <w:p w14:paraId="406F4960" w14:textId="77777777" w:rsidR="00E42DC2" w:rsidRPr="00A82E68" w:rsidRDefault="00E42DC2" w:rsidP="000156C8">
            <w:pPr>
              <w:rPr>
                <w:rFonts w:cs="Calibri"/>
              </w:rPr>
            </w:pPr>
            <w:r w:rsidRPr="00B66373">
              <w:rPr>
                <w:rFonts w:cs="Calibri"/>
              </w:rPr>
              <w:t>Kemija je eksperimentalna veda, zato se je študentom lažje motivirati pri osvajanju teoretskega znanja, če spoznajo, da je to znanje potrebno pri eksperimentiranju.</w:t>
            </w:r>
          </w:p>
        </w:tc>
        <w:tc>
          <w:tcPr>
            <w:tcW w:w="142" w:type="dxa"/>
            <w:gridSpan w:val="3"/>
            <w:tcBorders>
              <w:top w:val="nil"/>
              <w:left w:val="single" w:sz="4" w:space="0" w:color="auto"/>
              <w:bottom w:val="nil"/>
              <w:right w:val="single" w:sz="4" w:space="0" w:color="auto"/>
            </w:tcBorders>
          </w:tcPr>
          <w:p w14:paraId="085ECF94"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384E233A" w14:textId="77777777" w:rsidR="00E42DC2" w:rsidRDefault="00E42DC2" w:rsidP="000156C8">
            <w:pPr>
              <w:rPr>
                <w:rFonts w:cs="Calibri"/>
                <w:u w:val="single"/>
                <w:lang w:val="en-GB"/>
              </w:rPr>
            </w:pPr>
            <w:r w:rsidRPr="005F471A">
              <w:rPr>
                <w:rFonts w:cs="Calibri"/>
                <w:u w:val="single"/>
                <w:lang w:val="en-GB"/>
              </w:rPr>
              <w:t>Analysis</w:t>
            </w:r>
          </w:p>
          <w:p w14:paraId="28AA4655" w14:textId="77777777" w:rsidR="00E42DC2" w:rsidRPr="005F471A" w:rsidRDefault="00E42DC2" w:rsidP="000156C8">
            <w:pPr>
              <w:rPr>
                <w:rFonts w:cs="Calibri"/>
                <w:u w:val="single"/>
                <w:lang w:val="en-GB"/>
              </w:rPr>
            </w:pPr>
            <w:r w:rsidRPr="00777B02">
              <w:rPr>
                <w:rFonts w:cs="Calibri"/>
                <w:lang w:val="en-US"/>
              </w:rPr>
              <w:t>Application</w:t>
            </w:r>
            <w:r>
              <w:rPr>
                <w:rFonts w:cs="Calibri"/>
                <w:lang w:val="en-US"/>
              </w:rPr>
              <w:t>s</w:t>
            </w:r>
            <w:r w:rsidRPr="00777B02">
              <w:rPr>
                <w:rFonts w:cs="Calibri"/>
                <w:lang w:val="en-US"/>
              </w:rPr>
              <w:t xml:space="preserve"> of </w:t>
            </w:r>
            <w:r>
              <w:rPr>
                <w:rFonts w:cs="Calibri"/>
                <w:lang w:val="en-US"/>
              </w:rPr>
              <w:t xml:space="preserve">a </w:t>
            </w:r>
            <w:r w:rsidRPr="00777B02">
              <w:rPr>
                <w:rFonts w:cs="Calibri"/>
                <w:lang w:val="en-US"/>
              </w:rPr>
              <w:t xml:space="preserve">theoretical background </w:t>
            </w:r>
            <w:r>
              <w:rPr>
                <w:rFonts w:cs="Calibri"/>
                <w:lang w:val="en-US"/>
              </w:rPr>
              <w:t>in practicals</w:t>
            </w:r>
            <w:r w:rsidRPr="00777B02">
              <w:rPr>
                <w:rFonts w:cs="Calibri"/>
                <w:lang w:val="en-US"/>
              </w:rPr>
              <w:t xml:space="preserve"> enhance motivation of the students </w:t>
            </w:r>
            <w:r>
              <w:rPr>
                <w:rFonts w:cs="Calibri"/>
                <w:lang w:val="en-US"/>
              </w:rPr>
              <w:t>for</w:t>
            </w:r>
            <w:r w:rsidRPr="00777B02">
              <w:rPr>
                <w:rFonts w:cs="Calibri"/>
                <w:lang w:val="en-US"/>
              </w:rPr>
              <w:t xml:space="preserve"> </w:t>
            </w:r>
            <w:r>
              <w:rPr>
                <w:rFonts w:cs="Calibri"/>
                <w:lang w:val="en-US"/>
              </w:rPr>
              <w:t>a comprehensive</w:t>
            </w:r>
            <w:r w:rsidRPr="00777B02">
              <w:rPr>
                <w:rFonts w:cs="Calibri"/>
                <w:lang w:val="en-US"/>
              </w:rPr>
              <w:t xml:space="preserve"> </w:t>
            </w:r>
            <w:r>
              <w:rPr>
                <w:rFonts w:cs="Calibri"/>
                <w:lang w:val="en-US"/>
              </w:rPr>
              <w:t>theoretical studies</w:t>
            </w:r>
            <w:r w:rsidRPr="00777B02">
              <w:rPr>
                <w:rFonts w:cs="Calibri"/>
                <w:lang w:val="en-US"/>
              </w:rPr>
              <w:t>.</w:t>
            </w:r>
          </w:p>
        </w:tc>
      </w:tr>
      <w:tr w:rsidR="00E42DC2" w:rsidRPr="00A82E68" w14:paraId="4C5B56FB" w14:textId="77777777" w:rsidTr="000156C8">
        <w:trPr>
          <w:gridAfter w:val="1"/>
          <w:wAfter w:w="56" w:type="dxa"/>
          <w:trHeight w:val="2649"/>
        </w:trPr>
        <w:tc>
          <w:tcPr>
            <w:tcW w:w="4671" w:type="dxa"/>
            <w:gridSpan w:val="8"/>
            <w:tcBorders>
              <w:top w:val="nil"/>
              <w:left w:val="single" w:sz="4" w:space="0" w:color="auto"/>
              <w:bottom w:val="single" w:sz="4" w:space="0" w:color="auto"/>
              <w:right w:val="single" w:sz="4" w:space="0" w:color="auto"/>
            </w:tcBorders>
          </w:tcPr>
          <w:p w14:paraId="1A3CB95E" w14:textId="77777777" w:rsidR="00E42DC2" w:rsidRPr="00FD32DD" w:rsidRDefault="00E42DC2" w:rsidP="000156C8">
            <w:pPr>
              <w:rPr>
                <w:rFonts w:cs="Calibri"/>
                <w:u w:val="single"/>
              </w:rPr>
            </w:pPr>
            <w:r w:rsidRPr="00FD32DD">
              <w:rPr>
                <w:rFonts w:cs="Calibri"/>
                <w:szCs w:val="22"/>
                <w:u w:val="single"/>
              </w:rPr>
              <w:t>Prenosljive spretnosti</w:t>
            </w:r>
          </w:p>
          <w:p w14:paraId="26A0091E" w14:textId="77777777" w:rsidR="00E42DC2" w:rsidRPr="00A82E68" w:rsidRDefault="00E42DC2" w:rsidP="000156C8">
            <w:pPr>
              <w:rPr>
                <w:rFonts w:cs="Calibri"/>
              </w:rPr>
            </w:pPr>
            <w:r w:rsidRPr="00B66373">
              <w:rPr>
                <w:rFonts w:cs="Calibri"/>
              </w:rPr>
              <w:t>Laboratorijske veščine, izkušnje in prijemi pri načrtovanje sintez so pomembni pri drugih kemijskih predmetih in pri osebnemu strokovnemu razvoju.</w:t>
            </w:r>
          </w:p>
        </w:tc>
        <w:tc>
          <w:tcPr>
            <w:tcW w:w="142" w:type="dxa"/>
            <w:gridSpan w:val="3"/>
            <w:tcBorders>
              <w:top w:val="nil"/>
              <w:left w:val="single" w:sz="4" w:space="0" w:color="auto"/>
              <w:bottom w:val="nil"/>
              <w:right w:val="single" w:sz="4" w:space="0" w:color="auto"/>
            </w:tcBorders>
          </w:tcPr>
          <w:p w14:paraId="648A7FB0"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30518131" w14:textId="77777777" w:rsidR="00E42DC2" w:rsidRDefault="00E42DC2" w:rsidP="000156C8">
            <w:pPr>
              <w:rPr>
                <w:rFonts w:cs="Calibri"/>
                <w:u w:val="single"/>
                <w:lang w:val="en-GB"/>
              </w:rPr>
            </w:pPr>
            <w:r>
              <w:rPr>
                <w:rFonts w:cs="Calibri"/>
                <w:u w:val="single"/>
                <w:lang w:val="en-GB"/>
              </w:rPr>
              <w:t>Skill-transference Ability</w:t>
            </w:r>
          </w:p>
          <w:p w14:paraId="41D6111D" w14:textId="77777777" w:rsidR="00E42DC2" w:rsidRPr="00FD32DD" w:rsidRDefault="00E42DC2" w:rsidP="000156C8">
            <w:pPr>
              <w:rPr>
                <w:rFonts w:cs="Calibri"/>
                <w:u w:val="single"/>
                <w:lang w:val="en-GB"/>
              </w:rPr>
            </w:pPr>
            <w:r w:rsidRPr="00B77201">
              <w:rPr>
                <w:rFonts w:cs="Calibri"/>
                <w:lang w:val="en-GB"/>
              </w:rPr>
              <w:t>Practical skills</w:t>
            </w:r>
            <w:r>
              <w:rPr>
                <w:rFonts w:cs="Calibri"/>
                <w:lang w:val="en-GB"/>
              </w:rPr>
              <w:t xml:space="preserve"> and experience in planning of syntheses are useful also in other courses and important for a professional  development.</w:t>
            </w:r>
          </w:p>
        </w:tc>
      </w:tr>
      <w:tr w:rsidR="00E42DC2" w:rsidRPr="00A82E68" w14:paraId="0907B8A3" w14:textId="77777777" w:rsidTr="00D658E7">
        <w:trPr>
          <w:gridAfter w:val="1"/>
          <w:wAfter w:w="56" w:type="dxa"/>
        </w:trPr>
        <w:tc>
          <w:tcPr>
            <w:tcW w:w="4671" w:type="dxa"/>
            <w:gridSpan w:val="8"/>
            <w:tcBorders>
              <w:top w:val="nil"/>
              <w:left w:val="nil"/>
              <w:bottom w:val="single" w:sz="4" w:space="0" w:color="auto"/>
              <w:right w:val="nil"/>
            </w:tcBorders>
          </w:tcPr>
          <w:p w14:paraId="6724C607" w14:textId="77777777" w:rsidR="00E42DC2" w:rsidRPr="00A82E68" w:rsidRDefault="00E42DC2" w:rsidP="000156C8">
            <w:pPr>
              <w:rPr>
                <w:rFonts w:cs="Calibri"/>
                <w:b/>
              </w:rPr>
            </w:pPr>
          </w:p>
          <w:p w14:paraId="08CDFB80" w14:textId="77777777" w:rsidR="00E42DC2" w:rsidRPr="00A82E68" w:rsidRDefault="00E42DC2" w:rsidP="000156C8">
            <w:pPr>
              <w:rPr>
                <w:rFonts w:cs="Calibri"/>
                <w:b/>
              </w:rPr>
            </w:pPr>
            <w:r w:rsidRPr="00A82E68">
              <w:rPr>
                <w:rFonts w:cs="Calibri"/>
                <w:b/>
                <w:szCs w:val="22"/>
              </w:rPr>
              <w:lastRenderedPageBreak/>
              <w:t>Metode poučevanja in učenja:</w:t>
            </w:r>
          </w:p>
        </w:tc>
        <w:tc>
          <w:tcPr>
            <w:tcW w:w="142" w:type="dxa"/>
            <w:gridSpan w:val="3"/>
          </w:tcPr>
          <w:p w14:paraId="613601C3" w14:textId="77777777" w:rsidR="00E42DC2" w:rsidRPr="00A82E68" w:rsidRDefault="00E42DC2" w:rsidP="000156C8">
            <w:pPr>
              <w:rPr>
                <w:rFonts w:cs="Calibri"/>
                <w:b/>
              </w:rPr>
            </w:pPr>
          </w:p>
          <w:p w14:paraId="6FEE92BE"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2E807B5C" w14:textId="77777777" w:rsidR="00E42DC2" w:rsidRPr="00FD32DD" w:rsidRDefault="00E42DC2" w:rsidP="000156C8">
            <w:pPr>
              <w:rPr>
                <w:rFonts w:cs="Calibri"/>
                <w:b/>
                <w:lang w:val="en-GB"/>
              </w:rPr>
            </w:pPr>
          </w:p>
          <w:p w14:paraId="12094779" w14:textId="77777777" w:rsidR="00E42DC2" w:rsidRPr="00FD32DD" w:rsidRDefault="00E42DC2" w:rsidP="000156C8">
            <w:pPr>
              <w:rPr>
                <w:rFonts w:cs="Calibri"/>
                <w:b/>
                <w:lang w:val="en-GB"/>
              </w:rPr>
            </w:pPr>
            <w:r>
              <w:rPr>
                <w:rFonts w:cs="Calibri"/>
                <w:b/>
                <w:szCs w:val="22"/>
                <w:lang w:val="en-GB"/>
              </w:rPr>
              <w:lastRenderedPageBreak/>
              <w:t>Learning and Teaching M</w:t>
            </w:r>
            <w:r w:rsidRPr="00FD32DD">
              <w:rPr>
                <w:rFonts w:cs="Calibri"/>
                <w:b/>
                <w:szCs w:val="22"/>
                <w:lang w:val="en-GB"/>
              </w:rPr>
              <w:t>ethods:</w:t>
            </w:r>
          </w:p>
        </w:tc>
      </w:tr>
      <w:tr w:rsidR="00E42DC2" w:rsidRPr="00A82E68" w14:paraId="1B6AAE82" w14:textId="77777777" w:rsidTr="000156C8">
        <w:trPr>
          <w:gridAfter w:val="1"/>
          <w:wAfter w:w="56" w:type="dxa"/>
          <w:trHeight w:val="1133"/>
        </w:trPr>
        <w:tc>
          <w:tcPr>
            <w:tcW w:w="4671" w:type="dxa"/>
            <w:gridSpan w:val="8"/>
            <w:tcBorders>
              <w:top w:val="single" w:sz="4" w:space="0" w:color="auto"/>
              <w:left w:val="single" w:sz="4" w:space="0" w:color="auto"/>
              <w:bottom w:val="single" w:sz="4" w:space="0" w:color="auto"/>
              <w:right w:val="single" w:sz="4" w:space="0" w:color="auto"/>
            </w:tcBorders>
          </w:tcPr>
          <w:p w14:paraId="08430A3A" w14:textId="77777777" w:rsidR="00E42DC2" w:rsidRPr="00A82E68" w:rsidRDefault="00E42DC2" w:rsidP="002D160B">
            <w:pPr>
              <w:rPr>
                <w:rFonts w:cs="Calibri"/>
              </w:rPr>
            </w:pPr>
            <w:r w:rsidRPr="00B66373">
              <w:rPr>
                <w:rFonts w:cs="Calibri"/>
              </w:rPr>
              <w:lastRenderedPageBreak/>
              <w:t>Predmet se izvaja v obliki seminarjev in samostojnih laboratorijskih vaj. Na seminarju se tematiko vsake vaje umesti v širši kontekst anorganske kemije.</w:t>
            </w:r>
          </w:p>
        </w:tc>
        <w:tc>
          <w:tcPr>
            <w:tcW w:w="142" w:type="dxa"/>
            <w:gridSpan w:val="3"/>
            <w:tcBorders>
              <w:top w:val="nil"/>
              <w:left w:val="single" w:sz="4" w:space="0" w:color="auto"/>
              <w:bottom w:val="nil"/>
              <w:right w:val="single" w:sz="4" w:space="0" w:color="auto"/>
            </w:tcBorders>
          </w:tcPr>
          <w:p w14:paraId="0EEC11B7"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11704744" w14:textId="77777777" w:rsidR="00E42DC2" w:rsidRPr="00FD32DD" w:rsidRDefault="00E42DC2" w:rsidP="000156C8">
            <w:pPr>
              <w:rPr>
                <w:rFonts w:cs="Calibri"/>
                <w:lang w:val="en-GB"/>
              </w:rPr>
            </w:pPr>
            <w:r w:rsidRPr="00870614">
              <w:rPr>
                <w:rFonts w:cs="Calibri"/>
                <w:color w:val="000000" w:themeColor="text1"/>
                <w:lang w:val="en-GB"/>
              </w:rPr>
              <w:t xml:space="preserve">A broad background </w:t>
            </w:r>
            <w:r>
              <w:rPr>
                <w:rFonts w:cs="Calibri"/>
                <w:color w:val="000000" w:themeColor="text1"/>
                <w:lang w:val="en-GB"/>
              </w:rPr>
              <w:t>of each experiment performed by students in practicals is explained in seminars.</w:t>
            </w:r>
          </w:p>
        </w:tc>
      </w:tr>
      <w:tr w:rsidR="00E42DC2" w:rsidRPr="00A82E68" w14:paraId="5732B7BB" w14:textId="77777777" w:rsidTr="000156C8">
        <w:trPr>
          <w:gridAfter w:val="1"/>
          <w:wAfter w:w="56" w:type="dxa"/>
        </w:trPr>
        <w:tc>
          <w:tcPr>
            <w:tcW w:w="3964" w:type="dxa"/>
            <w:gridSpan w:val="5"/>
            <w:tcBorders>
              <w:top w:val="nil"/>
              <w:left w:val="nil"/>
              <w:bottom w:val="single" w:sz="4" w:space="0" w:color="auto"/>
              <w:right w:val="nil"/>
            </w:tcBorders>
          </w:tcPr>
          <w:p w14:paraId="66B56A8B" w14:textId="77777777" w:rsidR="00E42DC2" w:rsidRPr="00A82E68" w:rsidRDefault="00E42DC2" w:rsidP="000156C8">
            <w:pPr>
              <w:rPr>
                <w:rFonts w:cs="Calibri"/>
                <w:b/>
              </w:rPr>
            </w:pPr>
          </w:p>
          <w:p w14:paraId="58C554F9"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2559C5AD" w14:textId="77777777" w:rsidR="00E42DC2" w:rsidRPr="00A82E68" w:rsidRDefault="00E42DC2" w:rsidP="00FD32DD">
            <w:pPr>
              <w:jc w:val="center"/>
              <w:rPr>
                <w:rFonts w:cs="Calibri"/>
              </w:rPr>
            </w:pPr>
            <w:r w:rsidRPr="00A82E68">
              <w:rPr>
                <w:rFonts w:cs="Calibri"/>
                <w:szCs w:val="22"/>
              </w:rPr>
              <w:t>Delež (v %) /</w:t>
            </w:r>
          </w:p>
          <w:p w14:paraId="000142F0" w14:textId="77777777" w:rsidR="00E42DC2" w:rsidRPr="00A82E68" w:rsidRDefault="00E42DC2" w:rsidP="00FD32DD">
            <w:pPr>
              <w:jc w:val="center"/>
              <w:rPr>
                <w:rFonts w:cs="Calibri"/>
                <w:b/>
              </w:rPr>
            </w:pPr>
            <w:r w:rsidRPr="00114D25">
              <w:rPr>
                <w:rFonts w:cs="Calibri"/>
                <w:szCs w:val="22"/>
                <w:lang w:val="en-GB"/>
              </w:rPr>
              <w:t>Weight</w:t>
            </w:r>
            <w:r w:rsidRPr="00A82E68">
              <w:rPr>
                <w:rFonts w:cs="Calibri"/>
                <w:szCs w:val="22"/>
              </w:rPr>
              <w:t xml:space="preserve"> (in %)</w:t>
            </w:r>
          </w:p>
        </w:tc>
        <w:tc>
          <w:tcPr>
            <w:tcW w:w="4115" w:type="dxa"/>
            <w:gridSpan w:val="9"/>
            <w:tcBorders>
              <w:top w:val="nil"/>
              <w:left w:val="nil"/>
              <w:bottom w:val="single" w:sz="4" w:space="0" w:color="auto"/>
              <w:right w:val="nil"/>
            </w:tcBorders>
          </w:tcPr>
          <w:p w14:paraId="4B71906F" w14:textId="77777777" w:rsidR="00E42DC2" w:rsidRPr="00FD32DD" w:rsidRDefault="00E42DC2" w:rsidP="000156C8">
            <w:pPr>
              <w:rPr>
                <w:rFonts w:cs="Calibri"/>
                <w:b/>
                <w:lang w:val="en-GB"/>
              </w:rPr>
            </w:pPr>
          </w:p>
          <w:p w14:paraId="5EBEC259"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5AFD4A4C" w14:textId="77777777" w:rsidTr="000156C8">
        <w:trPr>
          <w:gridAfter w:val="1"/>
          <w:wAfter w:w="56" w:type="dxa"/>
          <w:trHeight w:val="567"/>
        </w:trPr>
        <w:tc>
          <w:tcPr>
            <w:tcW w:w="3964" w:type="dxa"/>
            <w:gridSpan w:val="5"/>
            <w:tcBorders>
              <w:left w:val="single" w:sz="4" w:space="0" w:color="auto"/>
              <w:bottom w:val="single" w:sz="4" w:space="0" w:color="auto"/>
              <w:right w:val="single" w:sz="4" w:space="0" w:color="auto"/>
            </w:tcBorders>
          </w:tcPr>
          <w:p w14:paraId="4FBF743F" w14:textId="77777777" w:rsidR="00E42DC2" w:rsidRPr="009977AE" w:rsidRDefault="00E42DC2" w:rsidP="000156C8">
            <w:pPr>
              <w:rPr>
                <w:rFonts w:cs="Calibri"/>
              </w:rPr>
            </w:pPr>
            <w:r w:rsidRPr="009977AE">
              <w:rPr>
                <w:rFonts w:cs="Calibri"/>
              </w:rPr>
              <w:t>Poročila vaj (pozitivno 6-10; negativno 1-5)  40%</w:t>
            </w:r>
          </w:p>
          <w:p w14:paraId="7EDB83A1" w14:textId="77777777" w:rsidR="00E42DC2" w:rsidRPr="009977AE" w:rsidRDefault="00E42DC2" w:rsidP="000156C8">
            <w:pPr>
              <w:rPr>
                <w:rFonts w:cs="Calibri"/>
              </w:rPr>
            </w:pPr>
            <w:r w:rsidRPr="009977AE">
              <w:rPr>
                <w:rFonts w:cs="Calibri"/>
              </w:rPr>
              <w:t>Študent ustno predstavi seminar na temo sodobne anorganske sinteze kolegom; 10%</w:t>
            </w:r>
          </w:p>
          <w:p w14:paraId="4655A329" w14:textId="77777777" w:rsidR="00E42DC2" w:rsidRPr="009977AE" w:rsidRDefault="00E42DC2" w:rsidP="000156C8">
            <w:pPr>
              <w:rPr>
                <w:rFonts w:cs="Calibri"/>
              </w:rPr>
            </w:pPr>
            <w:r w:rsidRPr="009977AE">
              <w:rPr>
                <w:rFonts w:cs="Calibri"/>
              </w:rPr>
              <w:t>pisni izpit (pozitivno 6-10; negativno 1-5);   50%</w:t>
            </w:r>
          </w:p>
          <w:p w14:paraId="5E61367B" w14:textId="77777777" w:rsidR="00E42DC2" w:rsidRPr="00B66373" w:rsidRDefault="00E42DC2" w:rsidP="000156C8">
            <w:pPr>
              <w:rPr>
                <w:rFonts w:cs="Calibri"/>
              </w:rPr>
            </w:pPr>
            <w:r w:rsidRPr="009977AE">
              <w:rPr>
                <w:rFonts w:cs="Calibri"/>
              </w:rPr>
              <w:t>delni oceni za vaje in izpit morata biti pozitivni.</w:t>
            </w:r>
          </w:p>
        </w:tc>
        <w:tc>
          <w:tcPr>
            <w:tcW w:w="1560" w:type="dxa"/>
            <w:gridSpan w:val="8"/>
            <w:tcBorders>
              <w:left w:val="single" w:sz="4" w:space="0" w:color="auto"/>
              <w:bottom w:val="single" w:sz="4" w:space="0" w:color="auto"/>
              <w:right w:val="single" w:sz="4" w:space="0" w:color="auto"/>
            </w:tcBorders>
          </w:tcPr>
          <w:p w14:paraId="5273FDAD" w14:textId="77777777" w:rsidR="00E42DC2" w:rsidRDefault="00E42DC2" w:rsidP="000156C8">
            <w:pPr>
              <w:rPr>
                <w:rFonts w:cs="Calibri"/>
                <w:b/>
              </w:rPr>
            </w:pPr>
          </w:p>
        </w:tc>
        <w:tc>
          <w:tcPr>
            <w:tcW w:w="4115" w:type="dxa"/>
            <w:gridSpan w:val="9"/>
            <w:tcBorders>
              <w:left w:val="single" w:sz="4" w:space="0" w:color="auto"/>
              <w:bottom w:val="single" w:sz="4" w:space="0" w:color="auto"/>
              <w:right w:val="single" w:sz="4" w:space="0" w:color="auto"/>
            </w:tcBorders>
          </w:tcPr>
          <w:p w14:paraId="46D7AC64" w14:textId="77777777" w:rsidR="00E42DC2" w:rsidRDefault="00E42DC2" w:rsidP="000156C8">
            <w:pPr>
              <w:rPr>
                <w:rFonts w:cs="Calibri"/>
                <w:szCs w:val="22"/>
                <w:lang w:val="en-GB"/>
              </w:rPr>
            </w:pPr>
          </w:p>
        </w:tc>
      </w:tr>
      <w:tr w:rsidR="00E42DC2" w:rsidRPr="00A82E68" w14:paraId="68758926" w14:textId="77777777" w:rsidTr="00D658E7">
        <w:trPr>
          <w:gridAfter w:val="1"/>
          <w:wAfter w:w="56" w:type="dxa"/>
        </w:trPr>
        <w:tc>
          <w:tcPr>
            <w:tcW w:w="9639" w:type="dxa"/>
            <w:gridSpan w:val="22"/>
            <w:tcBorders>
              <w:top w:val="single" w:sz="4" w:space="0" w:color="auto"/>
              <w:left w:val="nil"/>
              <w:bottom w:val="single" w:sz="4" w:space="0" w:color="auto"/>
              <w:right w:val="nil"/>
            </w:tcBorders>
          </w:tcPr>
          <w:p w14:paraId="42183ADF" w14:textId="77777777" w:rsidR="00E42DC2" w:rsidRPr="00A82E68" w:rsidRDefault="00E42DC2" w:rsidP="000156C8">
            <w:pPr>
              <w:rPr>
                <w:rFonts w:cs="Calibri"/>
                <w:b/>
              </w:rPr>
            </w:pPr>
          </w:p>
          <w:p w14:paraId="3697611E"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2C255165" w14:textId="77777777" w:rsidTr="00D658E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001B5B10" w14:textId="77777777" w:rsidR="00E42DC2" w:rsidRPr="00920647" w:rsidRDefault="00E42DC2" w:rsidP="000156C8">
            <w:pPr>
              <w:rPr>
                <w:rFonts w:cs="Calibri"/>
              </w:rPr>
            </w:pPr>
            <w:r>
              <w:rPr>
                <w:rFonts w:cs="Calibri"/>
              </w:rPr>
              <w:t xml:space="preserve">- </w:t>
            </w:r>
            <w:r w:rsidRPr="00920647">
              <w:rPr>
                <w:rFonts w:cs="Calibri"/>
              </w:rPr>
              <w:t xml:space="preserve">PETRIČEK, Saša. Octahedral and tetrahedral cobalt(II) sites in cobalt chloride complexes with polyethers. </w:t>
            </w:r>
            <w:r w:rsidRPr="00920647">
              <w:rPr>
                <w:rFonts w:cs="Calibri"/>
                <w:i/>
                <w:iCs/>
              </w:rPr>
              <w:t>Croat. chem. acta</w:t>
            </w:r>
            <w:r w:rsidRPr="00920647">
              <w:rPr>
                <w:rFonts w:cs="Calibri"/>
              </w:rPr>
              <w:t xml:space="preserve">, 2011, vol. 84, no. 4, str. 515-520, doi: </w:t>
            </w:r>
            <w:hyperlink r:id="rId14" w:tgtFrame="doi" w:history="1">
              <w:r w:rsidRPr="00920647">
                <w:rPr>
                  <w:rStyle w:val="Hyperlink"/>
                  <w:rFonts w:cs="Calibri"/>
                </w:rPr>
                <w:t>10.5562/cca1747</w:t>
              </w:r>
            </w:hyperlink>
            <w:r w:rsidRPr="00920647">
              <w:rPr>
                <w:rFonts w:cs="Calibri"/>
              </w:rPr>
              <w:t xml:space="preserve">. [COBISS.SI-ID </w:t>
            </w:r>
            <w:hyperlink r:id="rId15" w:tgtFrame="_blank" w:history="1">
              <w:r w:rsidRPr="00920647">
                <w:rPr>
                  <w:rStyle w:val="Hyperlink"/>
                  <w:rFonts w:cs="Calibri"/>
                </w:rPr>
                <w:t>35780869</w:t>
              </w:r>
            </w:hyperlink>
            <w:r w:rsidRPr="00920647">
              <w:rPr>
                <w:rFonts w:cs="Calibri"/>
              </w:rPr>
              <w:t xml:space="preserve">] </w:t>
            </w:r>
          </w:p>
          <w:p w14:paraId="348129A3" w14:textId="77777777" w:rsidR="00E42DC2" w:rsidRPr="00920647" w:rsidRDefault="00E42DC2" w:rsidP="000156C8">
            <w:pPr>
              <w:rPr>
                <w:rFonts w:cs="Calibri"/>
              </w:rPr>
            </w:pPr>
            <w:r>
              <w:rPr>
                <w:rFonts w:cs="Calibri"/>
              </w:rPr>
              <w:t xml:space="preserve">- </w:t>
            </w:r>
            <w:r w:rsidRPr="00920647">
              <w:rPr>
                <w:rFonts w:cs="Calibri"/>
              </w:rPr>
              <w:t xml:space="preserve">PETRIČEK, Saša, DEMŠAR, Alojz. Syntheses and crystal structures of manganese, nickel and zinc chloride complexes with dimethoxyethane and di(2-methoxyethyl) ether. </w:t>
            </w:r>
            <w:r w:rsidRPr="00920647">
              <w:rPr>
                <w:rFonts w:cs="Calibri"/>
                <w:i/>
                <w:iCs/>
              </w:rPr>
              <w:t>Polyhedron</w:t>
            </w:r>
            <w:r w:rsidRPr="00920647">
              <w:rPr>
                <w:rFonts w:cs="Calibri"/>
              </w:rPr>
              <w:t xml:space="preserve">. [Print ed.], 2010, vol. 29, no. 18, str. 3329-3334, doi: </w:t>
            </w:r>
            <w:hyperlink r:id="rId16" w:tgtFrame="doi" w:history="1">
              <w:r w:rsidRPr="00920647">
                <w:rPr>
                  <w:rStyle w:val="Hyperlink"/>
                  <w:rFonts w:cs="Calibri"/>
                </w:rPr>
                <w:t>10.1016/j.poly.2010.09.014</w:t>
              </w:r>
            </w:hyperlink>
            <w:r w:rsidRPr="00920647">
              <w:rPr>
                <w:rFonts w:cs="Calibri"/>
              </w:rPr>
              <w:t xml:space="preserve">. [COBISS.SI-ID </w:t>
            </w:r>
            <w:hyperlink r:id="rId17" w:tgtFrame="_blank" w:history="1">
              <w:r w:rsidRPr="00920647">
                <w:rPr>
                  <w:rStyle w:val="Hyperlink"/>
                  <w:rFonts w:cs="Calibri"/>
                </w:rPr>
                <w:t>34687493</w:t>
              </w:r>
            </w:hyperlink>
            <w:r w:rsidRPr="00920647">
              <w:rPr>
                <w:rFonts w:cs="Calibri"/>
              </w:rPr>
              <w:t xml:space="preserve">] </w:t>
            </w:r>
          </w:p>
          <w:p w14:paraId="5A272E3A" w14:textId="77777777" w:rsidR="00E42DC2" w:rsidRPr="00920647" w:rsidRDefault="00E42DC2" w:rsidP="000156C8">
            <w:pPr>
              <w:rPr>
                <w:rFonts w:cs="Calibri"/>
              </w:rPr>
            </w:pPr>
            <w:r>
              <w:rPr>
                <w:rFonts w:cs="Calibri"/>
              </w:rPr>
              <w:t xml:space="preserve">- </w:t>
            </w:r>
            <w:r w:rsidRPr="00920647">
              <w:rPr>
                <w:rFonts w:cs="Calibri"/>
              </w:rPr>
              <w:t>DEMŠAR, Alojz, KOŠMRLJ, Janez, PETRIČEK, Saša. Variable-temperature nuclear magnetic resonance</w:t>
            </w:r>
            <w:r>
              <w:rPr>
                <w:rFonts w:cs="Calibri"/>
              </w:rPr>
              <w:t xml:space="preserve"> </w:t>
            </w:r>
            <w:r w:rsidRPr="00920647">
              <w:rPr>
                <w:rFonts w:cs="Calibri"/>
              </w:rPr>
              <w:t xml:space="preserve">spectroscopy allows direct observation of carboxylate shift in zinc carboxylate complexes. </w:t>
            </w:r>
            <w:r w:rsidRPr="00920647">
              <w:rPr>
                <w:rFonts w:cs="Calibri"/>
                <w:i/>
                <w:iCs/>
              </w:rPr>
              <w:t xml:space="preserve">Journal of </w:t>
            </w:r>
            <w:r>
              <w:rPr>
                <w:rFonts w:cs="Calibri"/>
                <w:i/>
                <w:iCs/>
              </w:rPr>
              <w:t xml:space="preserve"> </w:t>
            </w:r>
            <w:r w:rsidRPr="00920647">
              <w:rPr>
                <w:rFonts w:cs="Calibri"/>
                <w:i/>
                <w:iCs/>
              </w:rPr>
              <w:t>the American Chemical Society</w:t>
            </w:r>
            <w:r w:rsidRPr="00920647">
              <w:rPr>
                <w:rFonts w:cs="Calibri"/>
              </w:rPr>
              <w:t>, ISSN 0002-7863, 2002, vol. 124, no. 15, str. 3951-3958, graf. prikazi.</w:t>
            </w:r>
            <w:r>
              <w:rPr>
                <w:rFonts w:cs="Calibri"/>
                <w:i/>
                <w:iCs/>
              </w:rPr>
              <w:t xml:space="preserve"> </w:t>
            </w:r>
            <w:r w:rsidRPr="00920647">
              <w:rPr>
                <w:rFonts w:cs="Calibri"/>
              </w:rPr>
              <w:t xml:space="preserve">[COBISS.SI-ID </w:t>
            </w:r>
            <w:hyperlink r:id="rId18" w:tgtFrame="_blank" w:history="1">
              <w:r w:rsidRPr="00920647">
                <w:rPr>
                  <w:rStyle w:val="Hyperlink"/>
                  <w:rFonts w:cs="Calibri"/>
                </w:rPr>
                <w:t>24242693</w:t>
              </w:r>
            </w:hyperlink>
            <w:r w:rsidRPr="00920647">
              <w:rPr>
                <w:rFonts w:cs="Calibri"/>
              </w:rPr>
              <w:t xml:space="preserve">]  </w:t>
            </w:r>
          </w:p>
        </w:tc>
      </w:tr>
    </w:tbl>
    <w:p w14:paraId="2EB05FDE" w14:textId="77777777" w:rsidR="00E42DC2" w:rsidRDefault="00E42DC2"/>
    <w:p w14:paraId="124389C0" w14:textId="77777777" w:rsidR="00E42DC2" w:rsidRDefault="00E42DC2">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28AA59CA" w14:textId="77777777" w:rsidTr="00D658E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199949A1" w14:textId="00BA9DC7"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42DE62A8" w14:textId="77777777" w:rsidTr="00D658E7">
        <w:tc>
          <w:tcPr>
            <w:tcW w:w="1799" w:type="dxa"/>
            <w:gridSpan w:val="2"/>
          </w:tcPr>
          <w:p w14:paraId="2A436BFB"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77924E9A" w14:textId="77777777" w:rsidR="00E42DC2" w:rsidRPr="00F77B90" w:rsidRDefault="00E42DC2" w:rsidP="000156C8">
            <w:pPr>
              <w:rPr>
                <w:rFonts w:cs="Calibri"/>
              </w:rPr>
            </w:pPr>
            <w:r w:rsidRPr="00F41962">
              <w:rPr>
                <w:rFonts w:cs="Calibri"/>
              </w:rPr>
              <w:t>BIOLOŠKA KEMIJA</w:t>
            </w:r>
          </w:p>
        </w:tc>
      </w:tr>
      <w:tr w:rsidR="00E42DC2" w:rsidRPr="00A82E68" w14:paraId="513C13F5" w14:textId="77777777" w:rsidTr="00D658E7">
        <w:tc>
          <w:tcPr>
            <w:tcW w:w="1799" w:type="dxa"/>
            <w:gridSpan w:val="2"/>
          </w:tcPr>
          <w:p w14:paraId="687B927B"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67AF7583" w14:textId="77777777" w:rsidR="00E42DC2" w:rsidRPr="00A82E68" w:rsidRDefault="00E42DC2" w:rsidP="000156C8">
            <w:pPr>
              <w:rPr>
                <w:rFonts w:cs="Calibri"/>
              </w:rPr>
            </w:pPr>
            <w:r>
              <w:rPr>
                <w:rFonts w:cs="Calibri"/>
              </w:rPr>
              <w:t>BIOLOGICAL CHEMISTRY</w:t>
            </w:r>
          </w:p>
        </w:tc>
      </w:tr>
      <w:tr w:rsidR="00E42DC2" w:rsidRPr="00A82E68" w14:paraId="6D777F76" w14:textId="77777777" w:rsidTr="00D658E7">
        <w:tc>
          <w:tcPr>
            <w:tcW w:w="3397" w:type="dxa"/>
            <w:gridSpan w:val="4"/>
            <w:vAlign w:val="center"/>
          </w:tcPr>
          <w:p w14:paraId="08D67107" w14:textId="77777777" w:rsidR="00E42DC2" w:rsidRPr="00A82E68" w:rsidRDefault="00E42DC2" w:rsidP="000156C8">
            <w:pPr>
              <w:jc w:val="center"/>
              <w:rPr>
                <w:rFonts w:cs="Calibri"/>
                <w:b/>
              </w:rPr>
            </w:pPr>
          </w:p>
        </w:tc>
        <w:tc>
          <w:tcPr>
            <w:tcW w:w="3311" w:type="dxa"/>
            <w:gridSpan w:val="12"/>
            <w:vAlign w:val="center"/>
          </w:tcPr>
          <w:p w14:paraId="25BAD6E9" w14:textId="77777777" w:rsidR="00E42DC2" w:rsidRPr="00A82E68" w:rsidRDefault="00E42DC2" w:rsidP="000156C8">
            <w:pPr>
              <w:jc w:val="center"/>
              <w:rPr>
                <w:rFonts w:cs="Calibri"/>
                <w:b/>
              </w:rPr>
            </w:pPr>
          </w:p>
        </w:tc>
        <w:tc>
          <w:tcPr>
            <w:tcW w:w="1558" w:type="dxa"/>
            <w:gridSpan w:val="3"/>
            <w:vAlign w:val="center"/>
          </w:tcPr>
          <w:p w14:paraId="0BD3796C" w14:textId="77777777" w:rsidR="00E42DC2" w:rsidRPr="00A82E68" w:rsidRDefault="00E42DC2" w:rsidP="000156C8">
            <w:pPr>
              <w:jc w:val="center"/>
              <w:rPr>
                <w:rFonts w:cs="Calibri"/>
                <w:b/>
              </w:rPr>
            </w:pPr>
          </w:p>
        </w:tc>
        <w:tc>
          <w:tcPr>
            <w:tcW w:w="1429" w:type="dxa"/>
            <w:gridSpan w:val="4"/>
            <w:vAlign w:val="center"/>
          </w:tcPr>
          <w:p w14:paraId="4AE5D05E" w14:textId="77777777" w:rsidR="00E42DC2" w:rsidRPr="00A82E68" w:rsidRDefault="00E42DC2" w:rsidP="000156C8">
            <w:pPr>
              <w:jc w:val="center"/>
              <w:rPr>
                <w:rFonts w:cs="Calibri"/>
                <w:b/>
              </w:rPr>
            </w:pPr>
          </w:p>
        </w:tc>
      </w:tr>
      <w:tr w:rsidR="00E42DC2" w:rsidRPr="00A82E68" w14:paraId="48EEA6B2" w14:textId="77777777" w:rsidTr="00D658E7">
        <w:tc>
          <w:tcPr>
            <w:tcW w:w="3397" w:type="dxa"/>
            <w:gridSpan w:val="4"/>
            <w:tcBorders>
              <w:top w:val="nil"/>
              <w:left w:val="nil"/>
              <w:bottom w:val="single" w:sz="4" w:space="0" w:color="auto"/>
              <w:right w:val="nil"/>
            </w:tcBorders>
            <w:vAlign w:val="center"/>
          </w:tcPr>
          <w:p w14:paraId="1C61BF7D" w14:textId="77777777" w:rsidR="00E42DC2" w:rsidRPr="00A82E68" w:rsidRDefault="00E42DC2" w:rsidP="000156C8">
            <w:pPr>
              <w:jc w:val="center"/>
              <w:rPr>
                <w:rFonts w:cs="Calibri"/>
                <w:b/>
              </w:rPr>
            </w:pPr>
            <w:r w:rsidRPr="00A82E68">
              <w:rPr>
                <w:rFonts w:cs="Calibri"/>
                <w:b/>
                <w:szCs w:val="22"/>
              </w:rPr>
              <w:t>Študijski program in stopnja</w:t>
            </w:r>
          </w:p>
          <w:p w14:paraId="6CFBEE5B"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17F411FF" w14:textId="77777777" w:rsidR="00E42DC2" w:rsidRPr="00A82E68" w:rsidRDefault="00E42DC2" w:rsidP="000156C8">
            <w:pPr>
              <w:jc w:val="center"/>
              <w:rPr>
                <w:rFonts w:cs="Calibri"/>
                <w:b/>
              </w:rPr>
            </w:pPr>
            <w:r w:rsidRPr="00A82E68">
              <w:rPr>
                <w:rFonts w:cs="Calibri"/>
                <w:b/>
                <w:szCs w:val="22"/>
              </w:rPr>
              <w:t>Študijska smer</w:t>
            </w:r>
          </w:p>
          <w:p w14:paraId="09631DB6"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3A7779D4" w14:textId="77777777" w:rsidR="00E42DC2" w:rsidRPr="00A82E68" w:rsidRDefault="00E42DC2" w:rsidP="000156C8">
            <w:pPr>
              <w:jc w:val="center"/>
              <w:rPr>
                <w:rFonts w:cs="Calibri"/>
                <w:b/>
              </w:rPr>
            </w:pPr>
            <w:r w:rsidRPr="00A82E68">
              <w:rPr>
                <w:rFonts w:cs="Calibri"/>
                <w:b/>
                <w:szCs w:val="22"/>
              </w:rPr>
              <w:t>Letnik</w:t>
            </w:r>
          </w:p>
          <w:p w14:paraId="14898206"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7A4DE902" w14:textId="77777777" w:rsidR="00E42DC2" w:rsidRPr="00A82E68" w:rsidRDefault="00E42DC2" w:rsidP="000156C8">
            <w:pPr>
              <w:jc w:val="center"/>
              <w:rPr>
                <w:rFonts w:cs="Calibri"/>
                <w:b/>
              </w:rPr>
            </w:pPr>
            <w:r w:rsidRPr="00A82E68">
              <w:rPr>
                <w:rFonts w:cs="Calibri"/>
                <w:b/>
                <w:szCs w:val="22"/>
              </w:rPr>
              <w:t>Semester</w:t>
            </w:r>
          </w:p>
          <w:p w14:paraId="19F0E0D9"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7B7D282D"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067DC78B"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225CE0E9"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02D1413" w14:textId="77777777" w:rsidR="00E42DC2" w:rsidRPr="00A82E68" w:rsidRDefault="00E42DC2" w:rsidP="000156C8">
            <w:pPr>
              <w:jc w:val="center"/>
              <w:rPr>
                <w:rFonts w:cs="Calibri"/>
                <w:b/>
                <w:bCs/>
              </w:rPr>
            </w:pPr>
            <w:r>
              <w:rPr>
                <w:rFonts w:cs="Calibri"/>
                <w:b/>
                <w:bCs/>
              </w:rPr>
              <w:t>3.</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3C67F70B" w14:textId="77777777" w:rsidR="00E42DC2" w:rsidRPr="00A82E68" w:rsidRDefault="00E42DC2" w:rsidP="000156C8">
            <w:pPr>
              <w:jc w:val="center"/>
              <w:rPr>
                <w:rFonts w:cs="Calibri"/>
                <w:b/>
                <w:bCs/>
              </w:rPr>
            </w:pPr>
            <w:r>
              <w:rPr>
                <w:rFonts w:cs="Calibri"/>
                <w:b/>
                <w:bCs/>
              </w:rPr>
              <w:t>5.</w:t>
            </w:r>
          </w:p>
        </w:tc>
      </w:tr>
      <w:tr w:rsidR="00E42DC2" w:rsidRPr="00A82E68" w14:paraId="12C9D1A0"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0B7B359F"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10C4BE33"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6C16F29" w14:textId="77777777" w:rsidR="00E42DC2" w:rsidRPr="00A82E68" w:rsidRDefault="00E42DC2" w:rsidP="000156C8">
            <w:pPr>
              <w:jc w:val="center"/>
              <w:rPr>
                <w:rFonts w:cs="Calibri"/>
                <w:b/>
                <w:bCs/>
              </w:rPr>
            </w:pPr>
            <w:r>
              <w:rPr>
                <w:b/>
              </w:rPr>
              <w:t>3</w:t>
            </w:r>
            <w:r>
              <w:rPr>
                <w:b/>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25D2606C" w14:textId="77777777" w:rsidR="00E42DC2" w:rsidRPr="00A82E68" w:rsidRDefault="00E42DC2" w:rsidP="000156C8">
            <w:pPr>
              <w:jc w:val="center"/>
              <w:rPr>
                <w:rFonts w:cs="Calibri"/>
                <w:b/>
                <w:bCs/>
              </w:rPr>
            </w:pPr>
            <w:r>
              <w:rPr>
                <w:b/>
              </w:rPr>
              <w:t>5</w:t>
            </w:r>
            <w:r>
              <w:rPr>
                <w:b/>
                <w:vertAlign w:val="superscript"/>
              </w:rPr>
              <w:t>th</w:t>
            </w:r>
          </w:p>
        </w:tc>
      </w:tr>
      <w:tr w:rsidR="00E42DC2" w:rsidRPr="00A82E68" w14:paraId="17851C04" w14:textId="77777777" w:rsidTr="00D658E7">
        <w:trPr>
          <w:trHeight w:val="103"/>
        </w:trPr>
        <w:tc>
          <w:tcPr>
            <w:tcW w:w="9695" w:type="dxa"/>
            <w:gridSpan w:val="23"/>
          </w:tcPr>
          <w:p w14:paraId="637B980D" w14:textId="77777777" w:rsidR="00E42DC2" w:rsidRPr="00A82E68" w:rsidRDefault="00E42DC2" w:rsidP="000156C8">
            <w:pPr>
              <w:rPr>
                <w:rFonts w:cs="Calibri"/>
                <w:b/>
                <w:bCs/>
              </w:rPr>
            </w:pPr>
          </w:p>
        </w:tc>
      </w:tr>
      <w:tr w:rsidR="00E42DC2" w:rsidRPr="00A82E68" w14:paraId="4254E1E1" w14:textId="77777777" w:rsidTr="00D658E7">
        <w:tc>
          <w:tcPr>
            <w:tcW w:w="5718" w:type="dxa"/>
            <w:gridSpan w:val="15"/>
            <w:tcBorders>
              <w:top w:val="nil"/>
              <w:left w:val="nil"/>
              <w:bottom w:val="nil"/>
              <w:right w:val="single" w:sz="4" w:space="0" w:color="auto"/>
            </w:tcBorders>
          </w:tcPr>
          <w:p w14:paraId="68909181"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0D2AE9B8" w14:textId="77777777" w:rsidR="00E42DC2" w:rsidRPr="00A82E68" w:rsidRDefault="00E42DC2" w:rsidP="000156C8">
            <w:pPr>
              <w:rPr>
                <w:rFonts w:cs="Calibri"/>
              </w:rPr>
            </w:pPr>
            <w:r>
              <w:rPr>
                <w:rFonts w:cs="Calibri"/>
              </w:rPr>
              <w:t>obvezni / Mandatory</w:t>
            </w:r>
          </w:p>
        </w:tc>
      </w:tr>
      <w:tr w:rsidR="00E42DC2" w:rsidRPr="00A82E68" w14:paraId="26B46AA8" w14:textId="77777777" w:rsidTr="00D658E7">
        <w:tc>
          <w:tcPr>
            <w:tcW w:w="5718" w:type="dxa"/>
            <w:gridSpan w:val="15"/>
          </w:tcPr>
          <w:p w14:paraId="4D6A4AC1"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01C2BC0A" w14:textId="77777777" w:rsidR="00E42DC2" w:rsidRPr="00A82E68" w:rsidRDefault="00E42DC2" w:rsidP="000156C8">
            <w:pPr>
              <w:rPr>
                <w:rFonts w:cs="Calibri"/>
              </w:rPr>
            </w:pPr>
          </w:p>
        </w:tc>
      </w:tr>
      <w:tr w:rsidR="00E42DC2" w:rsidRPr="00A82E68" w14:paraId="2E26882A" w14:textId="77777777" w:rsidTr="00D658E7">
        <w:tc>
          <w:tcPr>
            <w:tcW w:w="5718" w:type="dxa"/>
            <w:gridSpan w:val="15"/>
            <w:tcBorders>
              <w:top w:val="nil"/>
              <w:left w:val="nil"/>
              <w:bottom w:val="nil"/>
              <w:right w:val="single" w:sz="4" w:space="0" w:color="auto"/>
            </w:tcBorders>
          </w:tcPr>
          <w:p w14:paraId="726C6A26"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443130B6" w14:textId="77777777" w:rsidR="00E42DC2" w:rsidRPr="00A82E68" w:rsidRDefault="00E42DC2" w:rsidP="001010CC">
            <w:pPr>
              <w:rPr>
                <w:rFonts w:cs="Calibri"/>
              </w:rPr>
            </w:pPr>
            <w:r>
              <w:rPr>
                <w:rFonts w:cs="Calibri"/>
              </w:rPr>
              <w:t>KE120</w:t>
            </w:r>
          </w:p>
        </w:tc>
      </w:tr>
      <w:tr w:rsidR="00E42DC2" w:rsidRPr="00A82E68" w14:paraId="6E93709B" w14:textId="77777777" w:rsidTr="00D658E7">
        <w:tc>
          <w:tcPr>
            <w:tcW w:w="9695" w:type="dxa"/>
            <w:gridSpan w:val="23"/>
          </w:tcPr>
          <w:p w14:paraId="17428921" w14:textId="77777777" w:rsidR="00E42DC2" w:rsidRPr="00A82E68" w:rsidRDefault="00E42DC2" w:rsidP="000156C8">
            <w:pPr>
              <w:rPr>
                <w:rFonts w:cs="Calibri"/>
              </w:rPr>
            </w:pPr>
          </w:p>
        </w:tc>
      </w:tr>
      <w:tr w:rsidR="00E42DC2" w:rsidRPr="00A82E68" w14:paraId="6FB5E682" w14:textId="77777777" w:rsidTr="00EB0CA7">
        <w:tc>
          <w:tcPr>
            <w:tcW w:w="1410" w:type="dxa"/>
            <w:tcBorders>
              <w:top w:val="nil"/>
              <w:left w:val="nil"/>
              <w:bottom w:val="single" w:sz="4" w:space="0" w:color="auto"/>
              <w:right w:val="nil"/>
            </w:tcBorders>
            <w:vAlign w:val="center"/>
          </w:tcPr>
          <w:p w14:paraId="2953DE4D" w14:textId="77777777" w:rsidR="00E42DC2" w:rsidRPr="00A82E68" w:rsidRDefault="00E42DC2" w:rsidP="000156C8">
            <w:pPr>
              <w:jc w:val="center"/>
              <w:rPr>
                <w:rFonts w:cs="Calibri"/>
                <w:b/>
              </w:rPr>
            </w:pPr>
            <w:r w:rsidRPr="00A82E68">
              <w:rPr>
                <w:rFonts w:cs="Calibri"/>
                <w:b/>
                <w:szCs w:val="22"/>
              </w:rPr>
              <w:t>Predavanja</w:t>
            </w:r>
          </w:p>
          <w:p w14:paraId="1183EA58"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0CC1F88E" w14:textId="77777777" w:rsidR="00E42DC2" w:rsidRPr="00A82E68" w:rsidRDefault="00E42DC2" w:rsidP="000156C8">
            <w:pPr>
              <w:jc w:val="center"/>
              <w:rPr>
                <w:rFonts w:cs="Calibri"/>
                <w:b/>
              </w:rPr>
            </w:pPr>
            <w:r w:rsidRPr="00A82E68">
              <w:rPr>
                <w:rFonts w:cs="Calibri"/>
                <w:b/>
                <w:szCs w:val="22"/>
              </w:rPr>
              <w:t>Seminar</w:t>
            </w:r>
          </w:p>
          <w:p w14:paraId="0869171D"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42A85780" w14:textId="77777777" w:rsidR="00E42DC2" w:rsidRPr="00A82E68" w:rsidRDefault="00E42DC2" w:rsidP="000156C8">
            <w:pPr>
              <w:jc w:val="center"/>
              <w:rPr>
                <w:rFonts w:cs="Calibri"/>
                <w:b/>
              </w:rPr>
            </w:pPr>
            <w:r w:rsidRPr="00A82E68">
              <w:rPr>
                <w:rFonts w:cs="Calibri"/>
                <w:b/>
                <w:szCs w:val="22"/>
              </w:rPr>
              <w:t>Vaje</w:t>
            </w:r>
          </w:p>
          <w:p w14:paraId="4F31AA88"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3F6805DD" w14:textId="77777777" w:rsidR="00E42DC2" w:rsidRPr="00A82E68" w:rsidRDefault="00E42DC2" w:rsidP="000156C8">
            <w:pPr>
              <w:jc w:val="center"/>
              <w:rPr>
                <w:rFonts w:cs="Calibri"/>
                <w:b/>
              </w:rPr>
            </w:pPr>
            <w:r w:rsidRPr="00A82E68">
              <w:rPr>
                <w:rFonts w:cs="Calibri"/>
                <w:b/>
                <w:szCs w:val="22"/>
              </w:rPr>
              <w:t>Klinične vaje</w:t>
            </w:r>
          </w:p>
          <w:p w14:paraId="14B5BCB0"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1B1477C4"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7B436D25" w14:textId="77777777" w:rsidR="00E42DC2" w:rsidRPr="00A82E68" w:rsidRDefault="00E42DC2" w:rsidP="000156C8">
            <w:pPr>
              <w:jc w:val="center"/>
              <w:rPr>
                <w:rFonts w:cs="Calibri"/>
                <w:b/>
              </w:rPr>
            </w:pPr>
            <w:r w:rsidRPr="00A82E68">
              <w:rPr>
                <w:rFonts w:cs="Calibri"/>
                <w:b/>
                <w:szCs w:val="22"/>
              </w:rPr>
              <w:t>Samost. delo</w:t>
            </w:r>
          </w:p>
          <w:p w14:paraId="64BF2790"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145DBAB9"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6AD104E6" w14:textId="77777777" w:rsidR="00E42DC2" w:rsidRPr="00A82E68" w:rsidRDefault="00E42DC2" w:rsidP="000156C8">
            <w:pPr>
              <w:jc w:val="center"/>
              <w:rPr>
                <w:rFonts w:cs="Calibri"/>
                <w:b/>
              </w:rPr>
            </w:pPr>
            <w:r w:rsidRPr="00A82E68">
              <w:rPr>
                <w:rFonts w:cs="Calibri"/>
                <w:b/>
                <w:szCs w:val="22"/>
              </w:rPr>
              <w:t>ECTS</w:t>
            </w:r>
          </w:p>
        </w:tc>
      </w:tr>
      <w:tr w:rsidR="00E42DC2" w:rsidRPr="00A82E68" w14:paraId="78164BD7"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30590C47" w14:textId="77777777" w:rsidR="00E42DC2" w:rsidRPr="00A82E68" w:rsidRDefault="00E42DC2" w:rsidP="000156C8">
            <w:pPr>
              <w:jc w:val="center"/>
              <w:rPr>
                <w:rFonts w:cs="Calibri"/>
                <w:b/>
                <w:bCs/>
              </w:rPr>
            </w:pPr>
            <w:r>
              <w:rPr>
                <w:rFonts w:cs="Calibri"/>
                <w:b/>
                <w:bCs/>
              </w:rPr>
              <w:t>30</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6338CDCB" w14:textId="77777777" w:rsidR="00E42DC2" w:rsidRPr="00A82E68" w:rsidRDefault="00E42DC2" w:rsidP="000156C8">
            <w:pPr>
              <w:jc w:val="center"/>
              <w:rPr>
                <w:rFonts w:cs="Calibri"/>
                <w:b/>
                <w:bCs/>
              </w:rPr>
            </w:pPr>
            <w:r>
              <w:rPr>
                <w:rFonts w:cs="Calibri"/>
                <w:b/>
                <w:bCs/>
              </w:rPr>
              <w:t>15</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153BC1F6" w14:textId="77777777" w:rsidR="00E42DC2" w:rsidRPr="00A82E68" w:rsidRDefault="00E42DC2" w:rsidP="000156C8">
            <w:pPr>
              <w:jc w:val="center"/>
              <w:rPr>
                <w:rFonts w:cs="Calibri"/>
                <w:b/>
                <w:bCs/>
              </w:rPr>
            </w:pPr>
            <w:r>
              <w:rPr>
                <w:rFonts w:cs="Calibri"/>
                <w:b/>
                <w:bCs/>
              </w:rPr>
              <w:t>30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308CAC58"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FBC8BBB"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F493DA8"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57CF1CC3"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3F8F50A9" w14:textId="77777777" w:rsidR="00E42DC2" w:rsidRPr="00A82E68" w:rsidRDefault="00E42DC2" w:rsidP="000156C8">
            <w:pPr>
              <w:jc w:val="center"/>
              <w:rPr>
                <w:rFonts w:cs="Calibri"/>
                <w:b/>
                <w:bCs/>
              </w:rPr>
            </w:pPr>
            <w:r>
              <w:rPr>
                <w:rFonts w:cs="Calibri"/>
                <w:b/>
                <w:bCs/>
              </w:rPr>
              <w:t>5</w:t>
            </w:r>
          </w:p>
        </w:tc>
      </w:tr>
      <w:tr w:rsidR="00E42DC2" w:rsidRPr="00A82E68" w14:paraId="65E695BC" w14:textId="77777777" w:rsidTr="00D658E7">
        <w:tc>
          <w:tcPr>
            <w:tcW w:w="9695" w:type="dxa"/>
            <w:gridSpan w:val="23"/>
          </w:tcPr>
          <w:p w14:paraId="0A687F41" w14:textId="77777777" w:rsidR="00E42DC2" w:rsidRPr="00A82E68" w:rsidRDefault="00E42DC2" w:rsidP="000156C8">
            <w:pPr>
              <w:rPr>
                <w:rFonts w:cs="Calibri"/>
                <w:b/>
                <w:bCs/>
              </w:rPr>
            </w:pPr>
          </w:p>
        </w:tc>
      </w:tr>
      <w:tr w:rsidR="00E42DC2" w:rsidRPr="00A82E68" w14:paraId="62E3FC82" w14:textId="77777777" w:rsidTr="00D658E7">
        <w:tc>
          <w:tcPr>
            <w:tcW w:w="3397" w:type="dxa"/>
            <w:gridSpan w:val="4"/>
          </w:tcPr>
          <w:p w14:paraId="5A0B452E"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7D69E786" w14:textId="77777777" w:rsidR="00E42DC2" w:rsidRPr="00A82E68" w:rsidRDefault="00E42DC2" w:rsidP="000156C8">
            <w:pPr>
              <w:rPr>
                <w:rFonts w:cs="Calibri"/>
              </w:rPr>
            </w:pPr>
            <w:r>
              <w:rPr>
                <w:rFonts w:cs="Calibri"/>
              </w:rPr>
              <w:t>doc. dr. Gregor Gunčar / Dr. Gregor Gunčar, Assistant Professor</w:t>
            </w:r>
          </w:p>
        </w:tc>
      </w:tr>
      <w:tr w:rsidR="00E42DC2" w:rsidRPr="00A82E68" w14:paraId="400571FB" w14:textId="77777777" w:rsidTr="00D658E7">
        <w:tc>
          <w:tcPr>
            <w:tcW w:w="9695" w:type="dxa"/>
            <w:gridSpan w:val="23"/>
          </w:tcPr>
          <w:p w14:paraId="5F5AF8BE" w14:textId="77777777" w:rsidR="00E42DC2" w:rsidRPr="00A82E68" w:rsidRDefault="00E42DC2" w:rsidP="000156C8">
            <w:pPr>
              <w:jc w:val="both"/>
              <w:rPr>
                <w:rFonts w:cs="Calibri"/>
              </w:rPr>
            </w:pPr>
          </w:p>
        </w:tc>
      </w:tr>
      <w:tr w:rsidR="00E42DC2" w:rsidRPr="00A82E68" w14:paraId="0A8F642F" w14:textId="77777777" w:rsidTr="00D658E7">
        <w:tc>
          <w:tcPr>
            <w:tcW w:w="3397" w:type="dxa"/>
            <w:gridSpan w:val="4"/>
            <w:vMerge w:val="restart"/>
          </w:tcPr>
          <w:p w14:paraId="2BF285AC"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11FEE902"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7B3DBD2D"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3E84589D" w14:textId="77777777" w:rsidTr="00D658E7">
        <w:trPr>
          <w:trHeight w:val="215"/>
        </w:trPr>
        <w:tc>
          <w:tcPr>
            <w:tcW w:w="3397" w:type="dxa"/>
            <w:gridSpan w:val="4"/>
            <w:vMerge/>
            <w:vAlign w:val="center"/>
          </w:tcPr>
          <w:p w14:paraId="3A0303DD" w14:textId="77777777" w:rsidR="00E42DC2" w:rsidRPr="00A82E68" w:rsidRDefault="00E42DC2" w:rsidP="000156C8">
            <w:pPr>
              <w:rPr>
                <w:rFonts w:cs="Calibri"/>
                <w:b/>
                <w:bCs/>
              </w:rPr>
            </w:pPr>
          </w:p>
        </w:tc>
        <w:tc>
          <w:tcPr>
            <w:tcW w:w="3402" w:type="dxa"/>
            <w:gridSpan w:val="13"/>
          </w:tcPr>
          <w:p w14:paraId="20B8163F"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513A2403"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6B2E2712" w14:textId="77777777" w:rsidTr="00D658E7">
        <w:tc>
          <w:tcPr>
            <w:tcW w:w="4728" w:type="dxa"/>
            <w:gridSpan w:val="10"/>
            <w:tcBorders>
              <w:top w:val="nil"/>
              <w:left w:val="nil"/>
              <w:bottom w:val="single" w:sz="4" w:space="0" w:color="auto"/>
              <w:right w:val="nil"/>
            </w:tcBorders>
          </w:tcPr>
          <w:p w14:paraId="76484A7C" w14:textId="77777777" w:rsidR="00E42DC2" w:rsidRPr="00A82E68" w:rsidRDefault="00E42DC2" w:rsidP="000156C8">
            <w:pPr>
              <w:rPr>
                <w:rFonts w:cs="Calibri"/>
                <w:b/>
                <w:bCs/>
              </w:rPr>
            </w:pPr>
          </w:p>
          <w:p w14:paraId="4E5E73E0"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189049E5" w14:textId="77777777" w:rsidR="00E42DC2" w:rsidRPr="00A82E68" w:rsidRDefault="00E42DC2" w:rsidP="000156C8">
            <w:pPr>
              <w:rPr>
                <w:rFonts w:cs="Calibri"/>
                <w:b/>
              </w:rPr>
            </w:pPr>
          </w:p>
          <w:p w14:paraId="726F90C8"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3D124A82" w14:textId="77777777" w:rsidR="00E42DC2" w:rsidRPr="00A82E68" w:rsidRDefault="00E42DC2" w:rsidP="000156C8">
            <w:pPr>
              <w:rPr>
                <w:rFonts w:cs="Calibri"/>
                <w:b/>
              </w:rPr>
            </w:pPr>
          </w:p>
          <w:p w14:paraId="01C12ED4"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42BAA878" w14:textId="77777777" w:rsidTr="000156C8">
        <w:trPr>
          <w:trHeight w:val="480"/>
        </w:trPr>
        <w:tc>
          <w:tcPr>
            <w:tcW w:w="4728" w:type="dxa"/>
            <w:gridSpan w:val="10"/>
            <w:tcBorders>
              <w:top w:val="single" w:sz="4" w:space="0" w:color="auto"/>
              <w:left w:val="single" w:sz="4" w:space="0" w:color="auto"/>
              <w:bottom w:val="single" w:sz="4" w:space="0" w:color="auto"/>
              <w:right w:val="single" w:sz="4" w:space="0" w:color="auto"/>
            </w:tcBorders>
          </w:tcPr>
          <w:p w14:paraId="649DD640"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163137A2"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79300848"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2C7861C0" w14:textId="77777777" w:rsidTr="00D658E7">
        <w:trPr>
          <w:trHeight w:val="137"/>
        </w:trPr>
        <w:tc>
          <w:tcPr>
            <w:tcW w:w="4718" w:type="dxa"/>
            <w:gridSpan w:val="9"/>
            <w:tcBorders>
              <w:top w:val="nil"/>
              <w:left w:val="nil"/>
              <w:bottom w:val="single" w:sz="4" w:space="0" w:color="auto"/>
              <w:right w:val="nil"/>
            </w:tcBorders>
          </w:tcPr>
          <w:p w14:paraId="0DDDD63E" w14:textId="77777777" w:rsidR="00E42DC2" w:rsidRDefault="00E42DC2" w:rsidP="000156C8">
            <w:pPr>
              <w:rPr>
                <w:rFonts w:cs="Calibri"/>
                <w:b/>
                <w:szCs w:val="22"/>
              </w:rPr>
            </w:pPr>
          </w:p>
          <w:p w14:paraId="1270C96A"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0BEBA687"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6A60334D" w14:textId="77777777" w:rsidR="00E42DC2" w:rsidRDefault="00E42DC2" w:rsidP="000156C8">
            <w:pPr>
              <w:rPr>
                <w:rFonts w:cs="Calibri"/>
                <w:b/>
                <w:szCs w:val="22"/>
                <w:lang w:val="en-GB"/>
              </w:rPr>
            </w:pPr>
          </w:p>
          <w:p w14:paraId="079CFBE6"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0A85AE3D"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214AC942" w14:textId="77777777" w:rsidR="00E42DC2" w:rsidRPr="00CC49B0" w:rsidRDefault="00E42DC2" w:rsidP="000156C8">
            <w:pPr>
              <w:autoSpaceDE w:val="0"/>
              <w:autoSpaceDN w:val="0"/>
              <w:adjustRightInd w:val="0"/>
              <w:rPr>
                <w:rFonts w:cs="TimesNewRomanPSMT"/>
              </w:rPr>
            </w:pPr>
            <w:r w:rsidRPr="00A945FB">
              <w:rPr>
                <w:rFonts w:cs="TimesNewRomanPSMT"/>
              </w:rPr>
              <w:t>Metode za separacijo bioloških makromolekul, metode za preučevanje bioloških makromolekul, koencimi in kofaktorji – pregled in vloga pri encimski katalizi, prenos molekul po živih organizmih, koncept sklopljenih reakcij, pretvarjanje energije v živih organizmih: dihalna veriga, oksidativna fosforilacija in fotosinteza,  pregled metabolizma ogljikovih hidratov, lipidov, aminokislin, nukleotidov in drugih molekul, ki vsebujejo dušik, koncept kontrole metaboličnega pretoka, uravnavanje metabolizma in drugih procesov na ravni aktivnosti encimov, uravnavanje metabolizma in drugih procesov na ravni izražanja genov.</w:t>
            </w:r>
          </w:p>
        </w:tc>
        <w:tc>
          <w:tcPr>
            <w:tcW w:w="152" w:type="dxa"/>
            <w:gridSpan w:val="3"/>
            <w:tcBorders>
              <w:top w:val="nil"/>
              <w:left w:val="single" w:sz="4" w:space="0" w:color="auto"/>
              <w:bottom w:val="nil"/>
              <w:right w:val="single" w:sz="4" w:space="0" w:color="auto"/>
            </w:tcBorders>
          </w:tcPr>
          <w:p w14:paraId="4D17BFE5"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232982A5" w14:textId="77777777" w:rsidR="00E42DC2" w:rsidRPr="00D658E7" w:rsidRDefault="00E42DC2" w:rsidP="000156C8">
            <w:pPr>
              <w:rPr>
                <w:rFonts w:cs="Calibri"/>
                <w:lang w:val="en-GB"/>
              </w:rPr>
            </w:pPr>
            <w:r w:rsidRPr="0033490B">
              <w:rPr>
                <w:rFonts w:cs="Calibri"/>
                <w:lang w:val="en-US"/>
              </w:rPr>
              <w:t>Methods for isolation and study of biological macromolecules, cofactors and their role in enzyme catalysis, transport of molecules and ions in living organisms, the concept of coupled reactions, energy transformation in living organisms: electron transport and oxidative phosphorylation, the overview of metabolism of carbohydrates, lipids, amino acids, nucleotides and other nitrogen containing compounds, regulation of metabolism and other processes on the level of the enzymatic activity, regulation of metabolism and other processes on the level of gene expression.</w:t>
            </w:r>
          </w:p>
        </w:tc>
      </w:tr>
      <w:tr w:rsidR="00E42DC2" w:rsidRPr="00A82E68" w14:paraId="783BA2EF" w14:textId="77777777" w:rsidTr="00D658E7">
        <w:trPr>
          <w:gridAfter w:val="1"/>
          <w:wAfter w:w="56" w:type="dxa"/>
        </w:trPr>
        <w:tc>
          <w:tcPr>
            <w:tcW w:w="9639" w:type="dxa"/>
            <w:gridSpan w:val="22"/>
          </w:tcPr>
          <w:p w14:paraId="457A19C6" w14:textId="77777777" w:rsidR="00E42DC2" w:rsidRPr="00A82E68" w:rsidRDefault="00E42DC2" w:rsidP="00D658E7">
            <w:pPr>
              <w:jc w:val="both"/>
              <w:rPr>
                <w:rFonts w:cs="Calibri"/>
                <w:b/>
              </w:rPr>
            </w:pPr>
            <w:r w:rsidRPr="00A82E68">
              <w:rPr>
                <w:rFonts w:cs="Calibri"/>
                <w:szCs w:val="22"/>
              </w:rPr>
              <w:br w:type="page"/>
            </w:r>
          </w:p>
        </w:tc>
      </w:tr>
      <w:tr w:rsidR="00E42DC2" w:rsidRPr="00A82E68" w14:paraId="03DA98B6" w14:textId="77777777" w:rsidTr="00D658E7">
        <w:trPr>
          <w:gridAfter w:val="1"/>
          <w:wAfter w:w="56" w:type="dxa"/>
        </w:trPr>
        <w:tc>
          <w:tcPr>
            <w:tcW w:w="9639" w:type="dxa"/>
            <w:gridSpan w:val="22"/>
          </w:tcPr>
          <w:p w14:paraId="22E69B25" w14:textId="77777777" w:rsidR="00E42DC2" w:rsidRPr="00A82E68" w:rsidRDefault="00E42DC2" w:rsidP="000156C8">
            <w:pPr>
              <w:jc w:val="both"/>
              <w:rPr>
                <w:rFonts w:cs="Calibri"/>
                <w:szCs w:val="22"/>
              </w:rPr>
            </w:pPr>
            <w:r>
              <w:rPr>
                <w:rFonts w:cs="Calibri"/>
                <w:b/>
                <w:szCs w:val="22"/>
              </w:rPr>
              <w:lastRenderedPageBreak/>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382509A4" w14:textId="77777777" w:rsidTr="000156C8">
        <w:trPr>
          <w:gridAfter w:val="1"/>
          <w:wAfter w:w="56" w:type="dxa"/>
          <w:trHeight w:val="378"/>
        </w:trPr>
        <w:tc>
          <w:tcPr>
            <w:tcW w:w="9639" w:type="dxa"/>
            <w:gridSpan w:val="22"/>
            <w:tcBorders>
              <w:top w:val="single" w:sz="4" w:space="0" w:color="auto"/>
              <w:left w:val="single" w:sz="4" w:space="0" w:color="auto"/>
              <w:bottom w:val="single" w:sz="4" w:space="0" w:color="auto"/>
              <w:right w:val="single" w:sz="4" w:space="0" w:color="auto"/>
            </w:tcBorders>
          </w:tcPr>
          <w:p w14:paraId="74212F6B" w14:textId="77777777" w:rsidR="00E42DC2" w:rsidRPr="00A82E68" w:rsidRDefault="00E42DC2" w:rsidP="00D658E7">
            <w:pPr>
              <w:autoSpaceDE w:val="0"/>
              <w:autoSpaceDN w:val="0"/>
              <w:adjustRightInd w:val="0"/>
            </w:pPr>
            <w:r w:rsidRPr="00530430">
              <w:rPr>
                <w:lang w:val="it-IT"/>
              </w:rPr>
              <w:t>Nelson, D.L. in Cox, M.M. (Lehninger), Principles of Biochemistry, zadnja izdaja (trenutno 6. izdaja), W.H. Freeman &amp; Co. 2013, (50% od str. 433-975).</w:t>
            </w:r>
          </w:p>
        </w:tc>
      </w:tr>
      <w:tr w:rsidR="00E42DC2" w:rsidRPr="00A82E68" w14:paraId="0A96D304" w14:textId="77777777" w:rsidTr="00D658E7">
        <w:trPr>
          <w:gridAfter w:val="1"/>
          <w:wAfter w:w="56" w:type="dxa"/>
          <w:trHeight w:val="73"/>
        </w:trPr>
        <w:tc>
          <w:tcPr>
            <w:tcW w:w="4661" w:type="dxa"/>
            <w:gridSpan w:val="7"/>
            <w:tcBorders>
              <w:top w:val="nil"/>
              <w:left w:val="nil"/>
              <w:bottom w:val="single" w:sz="4" w:space="0" w:color="auto"/>
              <w:right w:val="nil"/>
            </w:tcBorders>
          </w:tcPr>
          <w:p w14:paraId="7FEFB676" w14:textId="77777777" w:rsidR="00E42DC2" w:rsidRPr="00A82E68" w:rsidRDefault="00E42DC2" w:rsidP="000156C8">
            <w:pPr>
              <w:rPr>
                <w:rFonts w:cs="Calibri"/>
                <w:b/>
                <w:bCs/>
              </w:rPr>
            </w:pPr>
          </w:p>
          <w:p w14:paraId="2A37BD90"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376FF7FB"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5D893AA3" w14:textId="77777777" w:rsidR="00E42DC2" w:rsidRPr="00A82E68" w:rsidRDefault="00E42DC2" w:rsidP="000156C8">
            <w:pPr>
              <w:rPr>
                <w:rFonts w:cs="Calibri"/>
                <w:b/>
              </w:rPr>
            </w:pPr>
          </w:p>
          <w:p w14:paraId="749B72FA"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019FEED8" w14:textId="77777777" w:rsidTr="000156C8">
        <w:trPr>
          <w:gridAfter w:val="1"/>
          <w:wAfter w:w="56" w:type="dxa"/>
          <w:trHeight w:val="392"/>
        </w:trPr>
        <w:tc>
          <w:tcPr>
            <w:tcW w:w="4661" w:type="dxa"/>
            <w:gridSpan w:val="7"/>
            <w:tcBorders>
              <w:top w:val="single" w:sz="4" w:space="0" w:color="auto"/>
              <w:left w:val="single" w:sz="4" w:space="0" w:color="auto"/>
              <w:bottom w:val="single" w:sz="4" w:space="0" w:color="auto"/>
              <w:right w:val="single" w:sz="4" w:space="0" w:color="auto"/>
            </w:tcBorders>
          </w:tcPr>
          <w:p w14:paraId="5729ED09" w14:textId="77777777" w:rsidR="00E42DC2" w:rsidRPr="00A945FB" w:rsidRDefault="00E42DC2" w:rsidP="000156C8">
            <w:pPr>
              <w:rPr>
                <w:rFonts w:cs="Calibri"/>
              </w:rPr>
            </w:pPr>
            <w:r w:rsidRPr="00A945FB">
              <w:rPr>
                <w:rFonts w:cs="Calibri"/>
                <w:b/>
              </w:rPr>
              <w:t xml:space="preserve">Cilj: </w:t>
            </w:r>
            <w:r w:rsidRPr="00A945FB">
              <w:rPr>
                <w:rFonts w:cs="Calibri"/>
              </w:rPr>
              <w:t xml:space="preserve">Študent bo spoznal uporabnost kemije pri študiju bioloških sistemov.  </w:t>
            </w:r>
          </w:p>
          <w:p w14:paraId="7E774F07" w14:textId="77777777" w:rsidR="00E42DC2" w:rsidRPr="00027329" w:rsidRDefault="00E42DC2" w:rsidP="000156C8">
            <w:pPr>
              <w:rPr>
                <w:rFonts w:cs="Calibri"/>
              </w:rPr>
            </w:pPr>
            <w:r w:rsidRPr="00A945FB">
              <w:rPr>
                <w:rFonts w:cs="Calibri"/>
                <w:b/>
              </w:rPr>
              <w:t>Kompetence</w:t>
            </w:r>
            <w:r w:rsidRPr="00A945FB">
              <w:rPr>
                <w:rFonts w:cs="Calibri"/>
              </w:rPr>
              <w:t>: Študent bo znal uporabiti svoje znanje kemije za razlago biokemijskih procesov in bo sposoben nadgrajevati svoje znanje na tem področju.</w:t>
            </w:r>
          </w:p>
        </w:tc>
        <w:tc>
          <w:tcPr>
            <w:tcW w:w="152" w:type="dxa"/>
            <w:gridSpan w:val="4"/>
            <w:tcBorders>
              <w:top w:val="nil"/>
              <w:left w:val="single" w:sz="4" w:space="0" w:color="auto"/>
              <w:bottom w:val="nil"/>
              <w:right w:val="single" w:sz="4" w:space="0" w:color="auto"/>
            </w:tcBorders>
          </w:tcPr>
          <w:p w14:paraId="421FBACD"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564E1CAB" w14:textId="77777777" w:rsidR="00E42DC2" w:rsidRPr="0033490B" w:rsidRDefault="00E42DC2" w:rsidP="000156C8">
            <w:pPr>
              <w:rPr>
                <w:rFonts w:cs="Calibri"/>
                <w:lang w:val="en-GB"/>
              </w:rPr>
            </w:pPr>
            <w:r w:rsidRPr="0033490B">
              <w:rPr>
                <w:rFonts w:cs="Calibri"/>
                <w:lang w:val="en-GB"/>
              </w:rPr>
              <w:t>Objectives: Students will learn the applicability of chemistry in studying biological systems.</w:t>
            </w:r>
          </w:p>
          <w:p w14:paraId="0DAEAFEE" w14:textId="77777777" w:rsidR="00E42DC2" w:rsidRPr="00D658E7" w:rsidRDefault="00E42DC2" w:rsidP="000156C8">
            <w:pPr>
              <w:rPr>
                <w:rFonts w:cs="Calibri"/>
                <w:lang w:val="en-GB"/>
              </w:rPr>
            </w:pPr>
            <w:r w:rsidRPr="0033490B">
              <w:rPr>
                <w:rFonts w:cs="Calibri"/>
                <w:lang w:val="en-GB"/>
              </w:rPr>
              <w:t>Competences: Student will know how to use the knowledge of chemistry for the  interpretation of biochemical processes and will be capable of upgrading their knowledge in the field.</w:t>
            </w:r>
          </w:p>
        </w:tc>
      </w:tr>
      <w:tr w:rsidR="00E42DC2" w:rsidRPr="00A82E68" w14:paraId="0D147D72" w14:textId="77777777" w:rsidTr="005F471A">
        <w:trPr>
          <w:gridAfter w:val="1"/>
          <w:wAfter w:w="56" w:type="dxa"/>
          <w:trHeight w:val="117"/>
        </w:trPr>
        <w:tc>
          <w:tcPr>
            <w:tcW w:w="4671" w:type="dxa"/>
            <w:gridSpan w:val="8"/>
            <w:tcBorders>
              <w:top w:val="nil"/>
              <w:left w:val="nil"/>
              <w:bottom w:val="single" w:sz="4" w:space="0" w:color="auto"/>
              <w:right w:val="nil"/>
            </w:tcBorders>
          </w:tcPr>
          <w:p w14:paraId="6F9A7C7A" w14:textId="77777777" w:rsidR="00E42DC2" w:rsidRPr="00A82E68" w:rsidRDefault="00E42DC2" w:rsidP="000156C8">
            <w:pPr>
              <w:rPr>
                <w:rFonts w:cs="Calibri"/>
                <w:b/>
              </w:rPr>
            </w:pPr>
          </w:p>
          <w:p w14:paraId="14A65460"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4BFFB639" w14:textId="77777777" w:rsidR="00E42DC2" w:rsidRPr="00A82E68" w:rsidRDefault="00E42DC2" w:rsidP="000156C8">
            <w:pPr>
              <w:rPr>
                <w:rFonts w:cs="Calibri"/>
                <w:b/>
              </w:rPr>
            </w:pPr>
          </w:p>
          <w:p w14:paraId="2BFE9042"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5FF10EDD" w14:textId="77777777" w:rsidR="00E42DC2" w:rsidRPr="005F471A" w:rsidRDefault="00E42DC2" w:rsidP="000156C8">
            <w:pPr>
              <w:rPr>
                <w:rFonts w:cs="Calibri"/>
                <w:b/>
                <w:lang w:val="en-GB"/>
              </w:rPr>
            </w:pPr>
          </w:p>
          <w:p w14:paraId="3DD41ACA"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468636A5" w14:textId="77777777" w:rsidTr="000156C8">
        <w:trPr>
          <w:gridAfter w:val="1"/>
          <w:wAfter w:w="56" w:type="dxa"/>
          <w:trHeight w:val="662"/>
        </w:trPr>
        <w:tc>
          <w:tcPr>
            <w:tcW w:w="4671" w:type="dxa"/>
            <w:gridSpan w:val="8"/>
            <w:tcBorders>
              <w:top w:val="single" w:sz="4" w:space="0" w:color="auto"/>
              <w:left w:val="single" w:sz="4" w:space="0" w:color="auto"/>
              <w:bottom w:val="single" w:sz="4" w:space="0" w:color="auto"/>
              <w:right w:val="single" w:sz="4" w:space="0" w:color="auto"/>
            </w:tcBorders>
          </w:tcPr>
          <w:p w14:paraId="661D2B85" w14:textId="77777777" w:rsidR="00E42DC2" w:rsidRDefault="00E42DC2" w:rsidP="000156C8">
            <w:pPr>
              <w:rPr>
                <w:rFonts w:cs="Calibri"/>
                <w:szCs w:val="22"/>
                <w:u w:val="single"/>
              </w:rPr>
            </w:pPr>
            <w:r w:rsidRPr="005F471A">
              <w:rPr>
                <w:rFonts w:cs="Calibri"/>
                <w:szCs w:val="22"/>
                <w:u w:val="single"/>
              </w:rPr>
              <w:t>Znanje in razumevanje</w:t>
            </w:r>
          </w:p>
          <w:p w14:paraId="081B747F" w14:textId="77777777" w:rsidR="00E42DC2" w:rsidRPr="00A82E68" w:rsidRDefault="00E42DC2" w:rsidP="000156C8">
            <w:pPr>
              <w:rPr>
                <w:rFonts w:cs="Calibri"/>
              </w:rPr>
            </w:pPr>
            <w:r>
              <w:rPr>
                <w:rFonts w:cs="Calibri"/>
              </w:rPr>
              <w:t>Študent bo dobil pregled čez procese, ki potekajo v živih organizmih in bo znal uporabiti svoje znanje kemije pri njihovi razlagi. Razumel bo pomen strukture bioloških molekul za njihovo delovanje, imel dober pregled čez metabolizem in načine uravnavanja procesov v živih organizmih.</w:t>
            </w:r>
          </w:p>
        </w:tc>
        <w:tc>
          <w:tcPr>
            <w:tcW w:w="142" w:type="dxa"/>
            <w:gridSpan w:val="3"/>
            <w:tcBorders>
              <w:top w:val="nil"/>
              <w:left w:val="single" w:sz="4" w:space="0" w:color="auto"/>
              <w:bottom w:val="nil"/>
              <w:right w:val="single" w:sz="4" w:space="0" w:color="auto"/>
            </w:tcBorders>
          </w:tcPr>
          <w:p w14:paraId="2050E42F" w14:textId="77777777" w:rsidR="00E42DC2" w:rsidRPr="00A82E68" w:rsidRDefault="00E42DC2" w:rsidP="000156C8">
            <w:pPr>
              <w:rPr>
                <w:rFonts w:cs="Calibri"/>
              </w:rPr>
            </w:pPr>
          </w:p>
          <w:p w14:paraId="5A4EB3D1" w14:textId="77777777" w:rsidR="00E42DC2" w:rsidRPr="00A82E68" w:rsidRDefault="00E42DC2" w:rsidP="000156C8">
            <w:pPr>
              <w:rPr>
                <w:rFonts w:cs="Calibri"/>
              </w:rPr>
            </w:pPr>
          </w:p>
          <w:p w14:paraId="1855437A"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1A0A5E0A"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1AC65A63" w14:textId="77777777" w:rsidR="00E42DC2" w:rsidRPr="005F471A" w:rsidRDefault="00E42DC2" w:rsidP="000156C8">
            <w:pPr>
              <w:rPr>
                <w:rFonts w:cs="Calibri"/>
                <w:lang w:val="en-GB"/>
              </w:rPr>
            </w:pPr>
            <w:r w:rsidRPr="0033490B">
              <w:rPr>
                <w:rFonts w:cs="Calibri"/>
                <w:lang w:val="en-GB"/>
              </w:rPr>
              <w:t>Student will gain an overview of the processes in living organisms and will be able to use his knowledge of chemistry in explaining them. He will understand the function of biological macromolecules based on their structure and will have basic overview of metabolism and its regulation in living organisms.</w:t>
            </w:r>
          </w:p>
        </w:tc>
      </w:tr>
      <w:tr w:rsidR="00E42DC2" w:rsidRPr="00A82E68" w14:paraId="47BF9C65" w14:textId="77777777" w:rsidTr="000156C8">
        <w:trPr>
          <w:gridAfter w:val="1"/>
          <w:wAfter w:w="56" w:type="dxa"/>
          <w:trHeight w:val="631"/>
        </w:trPr>
        <w:tc>
          <w:tcPr>
            <w:tcW w:w="4671" w:type="dxa"/>
            <w:gridSpan w:val="8"/>
            <w:tcBorders>
              <w:top w:val="single" w:sz="4" w:space="0" w:color="auto"/>
              <w:left w:val="single" w:sz="4" w:space="0" w:color="auto"/>
              <w:bottom w:val="single" w:sz="4" w:space="0" w:color="auto"/>
              <w:right w:val="single" w:sz="4" w:space="0" w:color="auto"/>
            </w:tcBorders>
          </w:tcPr>
          <w:p w14:paraId="25EB3800" w14:textId="77777777" w:rsidR="00E42DC2" w:rsidRPr="005F471A" w:rsidRDefault="00E42DC2" w:rsidP="000156C8">
            <w:pPr>
              <w:rPr>
                <w:rFonts w:cs="Calibri"/>
                <w:u w:val="single"/>
              </w:rPr>
            </w:pPr>
            <w:r w:rsidRPr="005F471A">
              <w:rPr>
                <w:rFonts w:cs="Calibri"/>
                <w:szCs w:val="22"/>
                <w:u w:val="single"/>
              </w:rPr>
              <w:t>Uporaba</w:t>
            </w:r>
          </w:p>
          <w:p w14:paraId="4BD02C98" w14:textId="77777777" w:rsidR="00E42DC2" w:rsidRPr="00A82E68" w:rsidRDefault="00E42DC2" w:rsidP="000156C8">
            <w:pPr>
              <w:rPr>
                <w:rFonts w:cs="Calibri"/>
              </w:rPr>
            </w:pPr>
            <w:r w:rsidRPr="00A945FB">
              <w:rPr>
                <w:rFonts w:cs="Calibri"/>
              </w:rPr>
              <w:t>Študent bo znal uporabljati osnovne metode za proučevanje delovanja encimov in njihovih inhibitorjev, osnovne biokemijske tehnike kot so elektroforeza, metode za izolacijo proteinov in nukleinskih kislin in nekatere računalniške programe bioinformatike. Znal bo pridobivati novo znanje, ločevati dejstva od  mnenj ter povzemati in integrirati informacije in ideje na področju biokemije.</w:t>
            </w:r>
          </w:p>
        </w:tc>
        <w:tc>
          <w:tcPr>
            <w:tcW w:w="142" w:type="dxa"/>
            <w:gridSpan w:val="3"/>
            <w:tcBorders>
              <w:top w:val="nil"/>
              <w:left w:val="single" w:sz="4" w:space="0" w:color="auto"/>
              <w:bottom w:val="nil"/>
              <w:right w:val="single" w:sz="4" w:space="0" w:color="auto"/>
            </w:tcBorders>
          </w:tcPr>
          <w:p w14:paraId="0C4B9FD5"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4C3F7556" w14:textId="77777777" w:rsidR="00E42DC2" w:rsidRDefault="00E42DC2" w:rsidP="000156C8">
            <w:pPr>
              <w:rPr>
                <w:rFonts w:cs="Calibri"/>
                <w:u w:val="single"/>
                <w:lang w:val="en-GB"/>
              </w:rPr>
            </w:pPr>
            <w:r w:rsidRPr="005F471A">
              <w:rPr>
                <w:rFonts w:cs="Calibri"/>
                <w:u w:val="single"/>
                <w:lang w:val="en-GB"/>
              </w:rPr>
              <w:t>Application</w:t>
            </w:r>
          </w:p>
          <w:p w14:paraId="39853E9B" w14:textId="77777777" w:rsidR="00E42DC2" w:rsidRPr="005F471A" w:rsidRDefault="00E42DC2" w:rsidP="000156C8">
            <w:pPr>
              <w:rPr>
                <w:rFonts w:cs="Calibri"/>
                <w:u w:val="single"/>
                <w:lang w:val="en-GB"/>
              </w:rPr>
            </w:pPr>
            <w:r>
              <w:rPr>
                <w:rFonts w:cs="Calibri"/>
                <w:lang w:val="en-GB"/>
              </w:rPr>
              <w:t>Use of basic methods to study proteins, enzymes and their inhibitors, such as electrophoresis, methods for protein and DNA isolation, basic bioinformatics skills. Student will be able to gain new knowledge, discern facts from opinions and to integrate and abstract new information in the field of biochemistry.</w:t>
            </w:r>
          </w:p>
        </w:tc>
      </w:tr>
      <w:tr w:rsidR="00E42DC2" w:rsidRPr="00A82E68" w14:paraId="24F47A98"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1CDFB199" w14:textId="77777777" w:rsidR="00E42DC2" w:rsidRPr="005F471A" w:rsidRDefault="00E42DC2" w:rsidP="000156C8">
            <w:pPr>
              <w:rPr>
                <w:rFonts w:cs="Calibri"/>
                <w:u w:val="single"/>
              </w:rPr>
            </w:pPr>
            <w:r w:rsidRPr="005F471A">
              <w:rPr>
                <w:rFonts w:cs="Calibri"/>
                <w:szCs w:val="22"/>
                <w:u w:val="single"/>
              </w:rPr>
              <w:t>Refleksija</w:t>
            </w:r>
          </w:p>
          <w:p w14:paraId="4CAD0B6E" w14:textId="77777777" w:rsidR="00E42DC2" w:rsidRPr="00A82E68" w:rsidRDefault="00E42DC2" w:rsidP="000156C8">
            <w:pPr>
              <w:rPr>
                <w:rFonts w:cs="Calibri"/>
              </w:rPr>
            </w:pPr>
            <w:r w:rsidRPr="00A945FB">
              <w:rPr>
                <w:rFonts w:cs="Calibri"/>
              </w:rPr>
              <w:t>Študent se bo zavedal omejitev posameznih metod in pomanjkljivosti teorij, zavedal se bo nevarnosti pri delu z biološkim materialom in dilem na področju etike v biomedicinskih raziskavah.</w:t>
            </w:r>
          </w:p>
        </w:tc>
        <w:tc>
          <w:tcPr>
            <w:tcW w:w="142" w:type="dxa"/>
            <w:gridSpan w:val="3"/>
            <w:tcBorders>
              <w:top w:val="nil"/>
              <w:left w:val="single" w:sz="4" w:space="0" w:color="auto"/>
              <w:bottom w:val="nil"/>
              <w:right w:val="single" w:sz="4" w:space="0" w:color="auto"/>
            </w:tcBorders>
          </w:tcPr>
          <w:p w14:paraId="259C546D"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795FAECA" w14:textId="77777777" w:rsidR="00E42DC2" w:rsidRDefault="00E42DC2" w:rsidP="000156C8">
            <w:pPr>
              <w:rPr>
                <w:rFonts w:cs="Calibri"/>
                <w:u w:val="single"/>
                <w:lang w:val="en-GB"/>
              </w:rPr>
            </w:pPr>
            <w:r w:rsidRPr="005F471A">
              <w:rPr>
                <w:rFonts w:cs="Calibri"/>
                <w:u w:val="single"/>
                <w:lang w:val="en-GB"/>
              </w:rPr>
              <w:t>Analysis</w:t>
            </w:r>
          </w:p>
          <w:p w14:paraId="66C16960" w14:textId="77777777" w:rsidR="00E42DC2" w:rsidRPr="005F471A" w:rsidRDefault="00E42DC2" w:rsidP="000156C8">
            <w:pPr>
              <w:rPr>
                <w:rFonts w:cs="Calibri"/>
                <w:u w:val="single"/>
                <w:lang w:val="en-GB"/>
              </w:rPr>
            </w:pPr>
            <w:r>
              <w:rPr>
                <w:rFonts w:cs="Calibri"/>
                <w:lang w:val="en-GB"/>
              </w:rPr>
              <w:t>Student will be aware of the limitations of different methods and theories, will have understanding of the biohazards and will be aware of the ethical concerns in biomedical research.</w:t>
            </w:r>
          </w:p>
        </w:tc>
      </w:tr>
      <w:tr w:rsidR="00E42DC2" w:rsidRPr="00A82E68" w14:paraId="0E11768D" w14:textId="77777777" w:rsidTr="000156C8">
        <w:trPr>
          <w:gridAfter w:val="1"/>
          <w:wAfter w:w="56" w:type="dxa"/>
          <w:trHeight w:val="2692"/>
        </w:trPr>
        <w:tc>
          <w:tcPr>
            <w:tcW w:w="4671" w:type="dxa"/>
            <w:gridSpan w:val="8"/>
            <w:tcBorders>
              <w:top w:val="nil"/>
              <w:left w:val="single" w:sz="4" w:space="0" w:color="auto"/>
              <w:bottom w:val="single" w:sz="4" w:space="0" w:color="auto"/>
              <w:right w:val="single" w:sz="4" w:space="0" w:color="auto"/>
            </w:tcBorders>
          </w:tcPr>
          <w:p w14:paraId="520FD037" w14:textId="77777777" w:rsidR="00E42DC2" w:rsidRPr="00FD32DD" w:rsidRDefault="00E42DC2" w:rsidP="000156C8">
            <w:pPr>
              <w:rPr>
                <w:rFonts w:cs="Calibri"/>
                <w:u w:val="single"/>
              </w:rPr>
            </w:pPr>
            <w:r w:rsidRPr="00FD32DD">
              <w:rPr>
                <w:rFonts w:cs="Calibri"/>
                <w:szCs w:val="22"/>
                <w:u w:val="single"/>
              </w:rPr>
              <w:t>Prenosljive spretnosti</w:t>
            </w:r>
          </w:p>
          <w:p w14:paraId="43B3B442" w14:textId="77777777" w:rsidR="00E42DC2" w:rsidRPr="00A82E68" w:rsidRDefault="00E42DC2" w:rsidP="000156C8">
            <w:pPr>
              <w:rPr>
                <w:rFonts w:cs="Calibri"/>
              </w:rPr>
            </w:pPr>
            <w:r w:rsidRPr="00A945FB">
              <w:rPr>
                <w:rFonts w:cs="Calibri"/>
              </w:rPr>
              <w:t>Spretnosti uporabe domače in tuje literature in drugih virov, zbiranja in interpretiranja  podatkov, uporaba IKT, uporaba različnih postopkov, poročanje (ustno in pisno), identifikacija in reševanje problemov, osnove kritičnega branja člankov na področju biokemije</w:t>
            </w:r>
            <w:r>
              <w:rPr>
                <w:rFonts w:cs="Calibri"/>
              </w:rPr>
              <w:t>.</w:t>
            </w:r>
          </w:p>
        </w:tc>
        <w:tc>
          <w:tcPr>
            <w:tcW w:w="142" w:type="dxa"/>
            <w:gridSpan w:val="3"/>
            <w:tcBorders>
              <w:top w:val="nil"/>
              <w:left w:val="single" w:sz="4" w:space="0" w:color="auto"/>
              <w:bottom w:val="nil"/>
              <w:right w:val="single" w:sz="4" w:space="0" w:color="auto"/>
            </w:tcBorders>
          </w:tcPr>
          <w:p w14:paraId="60171F7E"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7220049B" w14:textId="77777777" w:rsidR="00E42DC2" w:rsidRDefault="00E42DC2" w:rsidP="000156C8">
            <w:pPr>
              <w:rPr>
                <w:rFonts w:cs="Calibri"/>
                <w:u w:val="single"/>
                <w:lang w:val="en-GB"/>
              </w:rPr>
            </w:pPr>
            <w:r>
              <w:rPr>
                <w:rFonts w:cs="Calibri"/>
                <w:u w:val="single"/>
                <w:lang w:val="en-GB"/>
              </w:rPr>
              <w:t>Skill-transference Ability</w:t>
            </w:r>
          </w:p>
          <w:p w14:paraId="515D945C" w14:textId="77777777" w:rsidR="00E42DC2" w:rsidRPr="00FD32DD" w:rsidRDefault="00E42DC2" w:rsidP="000156C8">
            <w:pPr>
              <w:rPr>
                <w:rFonts w:cs="Calibri"/>
                <w:u w:val="single"/>
                <w:lang w:val="en-GB"/>
              </w:rPr>
            </w:pPr>
            <w:r>
              <w:rPr>
                <w:rFonts w:cs="Calibri"/>
                <w:lang w:val="en-GB"/>
              </w:rPr>
              <w:t>Ability to find and use current scientific literature in the field, data interpretation, use of information technologies, basic scientific writing and reporting, problem identification and solving, critical reading of the scientific literature.</w:t>
            </w:r>
          </w:p>
        </w:tc>
      </w:tr>
      <w:tr w:rsidR="00E42DC2" w:rsidRPr="00A82E68" w14:paraId="0D391F38" w14:textId="77777777" w:rsidTr="00D658E7">
        <w:trPr>
          <w:gridAfter w:val="1"/>
          <w:wAfter w:w="56" w:type="dxa"/>
        </w:trPr>
        <w:tc>
          <w:tcPr>
            <w:tcW w:w="4671" w:type="dxa"/>
            <w:gridSpan w:val="8"/>
            <w:tcBorders>
              <w:top w:val="nil"/>
              <w:left w:val="nil"/>
              <w:bottom w:val="single" w:sz="4" w:space="0" w:color="auto"/>
              <w:right w:val="nil"/>
            </w:tcBorders>
          </w:tcPr>
          <w:p w14:paraId="4EFDACA1" w14:textId="77777777" w:rsidR="00E42DC2" w:rsidRPr="00A82E68" w:rsidRDefault="00E42DC2" w:rsidP="000156C8">
            <w:pPr>
              <w:rPr>
                <w:rFonts w:cs="Calibri"/>
                <w:b/>
              </w:rPr>
            </w:pPr>
          </w:p>
          <w:p w14:paraId="74D4792C" w14:textId="77777777" w:rsidR="00E42DC2" w:rsidRPr="00A82E68" w:rsidRDefault="00E42DC2" w:rsidP="000156C8">
            <w:pPr>
              <w:rPr>
                <w:rFonts w:cs="Calibri"/>
                <w:b/>
              </w:rPr>
            </w:pPr>
            <w:r w:rsidRPr="00A82E68">
              <w:rPr>
                <w:rFonts w:cs="Calibri"/>
                <w:b/>
                <w:szCs w:val="22"/>
              </w:rPr>
              <w:lastRenderedPageBreak/>
              <w:t>Metode poučevanja in učenja:</w:t>
            </w:r>
          </w:p>
        </w:tc>
        <w:tc>
          <w:tcPr>
            <w:tcW w:w="142" w:type="dxa"/>
            <w:gridSpan w:val="3"/>
          </w:tcPr>
          <w:p w14:paraId="16398147" w14:textId="77777777" w:rsidR="00E42DC2" w:rsidRPr="00A82E68" w:rsidRDefault="00E42DC2" w:rsidP="000156C8">
            <w:pPr>
              <w:rPr>
                <w:rFonts w:cs="Calibri"/>
                <w:b/>
              </w:rPr>
            </w:pPr>
          </w:p>
          <w:p w14:paraId="372130AC"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F5512F3" w14:textId="77777777" w:rsidR="00E42DC2" w:rsidRPr="00FD32DD" w:rsidRDefault="00E42DC2" w:rsidP="000156C8">
            <w:pPr>
              <w:rPr>
                <w:rFonts w:cs="Calibri"/>
                <w:b/>
                <w:lang w:val="en-GB"/>
              </w:rPr>
            </w:pPr>
          </w:p>
          <w:p w14:paraId="4DC4AD4C" w14:textId="77777777" w:rsidR="00E42DC2" w:rsidRPr="00FD32DD" w:rsidRDefault="00E42DC2" w:rsidP="000156C8">
            <w:pPr>
              <w:rPr>
                <w:rFonts w:cs="Calibri"/>
                <w:b/>
                <w:lang w:val="en-GB"/>
              </w:rPr>
            </w:pPr>
            <w:r>
              <w:rPr>
                <w:rFonts w:cs="Calibri"/>
                <w:b/>
                <w:szCs w:val="22"/>
                <w:lang w:val="en-GB"/>
              </w:rPr>
              <w:lastRenderedPageBreak/>
              <w:t>Learning and Teaching M</w:t>
            </w:r>
            <w:r w:rsidRPr="00FD32DD">
              <w:rPr>
                <w:rFonts w:cs="Calibri"/>
                <w:b/>
                <w:szCs w:val="22"/>
                <w:lang w:val="en-GB"/>
              </w:rPr>
              <w:t>ethods:</w:t>
            </w:r>
          </w:p>
        </w:tc>
      </w:tr>
      <w:tr w:rsidR="00E42DC2" w:rsidRPr="00A82E68" w14:paraId="3B5A55C2" w14:textId="77777777" w:rsidTr="000156C8">
        <w:trPr>
          <w:gridAfter w:val="1"/>
          <w:wAfter w:w="56" w:type="dxa"/>
          <w:trHeight w:val="684"/>
        </w:trPr>
        <w:tc>
          <w:tcPr>
            <w:tcW w:w="4671" w:type="dxa"/>
            <w:gridSpan w:val="8"/>
            <w:tcBorders>
              <w:top w:val="single" w:sz="4" w:space="0" w:color="auto"/>
              <w:left w:val="single" w:sz="4" w:space="0" w:color="auto"/>
              <w:bottom w:val="single" w:sz="4" w:space="0" w:color="auto"/>
              <w:right w:val="single" w:sz="4" w:space="0" w:color="auto"/>
            </w:tcBorders>
          </w:tcPr>
          <w:p w14:paraId="636F5C51" w14:textId="77777777" w:rsidR="00E42DC2" w:rsidRPr="00A82E68" w:rsidRDefault="00E42DC2" w:rsidP="000156C8">
            <w:pPr>
              <w:rPr>
                <w:rFonts w:cs="Calibri"/>
              </w:rPr>
            </w:pPr>
            <w:r>
              <w:rPr>
                <w:rFonts w:cs="Calibri"/>
              </w:rPr>
              <w:lastRenderedPageBreak/>
              <w:t>P</w:t>
            </w:r>
            <w:r w:rsidRPr="00A945FB">
              <w:rPr>
                <w:rFonts w:cs="Calibri"/>
              </w:rPr>
              <w:t>redavanja, laboratorijske v</w:t>
            </w:r>
            <w:r>
              <w:rPr>
                <w:rFonts w:cs="Calibri"/>
              </w:rPr>
              <w:t>aje, seminarji, projektno delo.</w:t>
            </w:r>
          </w:p>
        </w:tc>
        <w:tc>
          <w:tcPr>
            <w:tcW w:w="142" w:type="dxa"/>
            <w:gridSpan w:val="3"/>
            <w:tcBorders>
              <w:top w:val="nil"/>
              <w:left w:val="single" w:sz="4" w:space="0" w:color="auto"/>
              <w:bottom w:val="nil"/>
              <w:right w:val="single" w:sz="4" w:space="0" w:color="auto"/>
            </w:tcBorders>
          </w:tcPr>
          <w:p w14:paraId="42357960"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187E2B93" w14:textId="77777777" w:rsidR="00E42DC2" w:rsidRPr="00FD32DD" w:rsidRDefault="00E42DC2" w:rsidP="000156C8">
            <w:pPr>
              <w:rPr>
                <w:rFonts w:cs="Calibri"/>
                <w:lang w:val="en-GB"/>
              </w:rPr>
            </w:pPr>
            <w:r>
              <w:rPr>
                <w:rFonts w:cs="Calibri"/>
                <w:lang w:val="en-GB"/>
              </w:rPr>
              <w:t>Lectures, laboratory practicals, seminars.</w:t>
            </w:r>
          </w:p>
        </w:tc>
      </w:tr>
      <w:tr w:rsidR="00E42DC2" w:rsidRPr="00A82E68" w14:paraId="755FBC42" w14:textId="77777777" w:rsidTr="000156C8">
        <w:trPr>
          <w:gridAfter w:val="1"/>
          <w:wAfter w:w="56" w:type="dxa"/>
        </w:trPr>
        <w:tc>
          <w:tcPr>
            <w:tcW w:w="3964" w:type="dxa"/>
            <w:gridSpan w:val="5"/>
            <w:tcBorders>
              <w:top w:val="nil"/>
              <w:left w:val="nil"/>
              <w:bottom w:val="single" w:sz="4" w:space="0" w:color="auto"/>
              <w:right w:val="nil"/>
            </w:tcBorders>
          </w:tcPr>
          <w:p w14:paraId="1398C587" w14:textId="77777777" w:rsidR="00E42DC2" w:rsidRPr="00A82E68" w:rsidRDefault="00E42DC2" w:rsidP="000156C8">
            <w:pPr>
              <w:rPr>
                <w:rFonts w:cs="Calibri"/>
                <w:b/>
              </w:rPr>
            </w:pPr>
          </w:p>
          <w:p w14:paraId="66DE7B8C"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003689D9" w14:textId="77777777" w:rsidR="00E42DC2" w:rsidRPr="00A82E68" w:rsidRDefault="00E42DC2" w:rsidP="00FD32DD">
            <w:pPr>
              <w:jc w:val="center"/>
              <w:rPr>
                <w:rFonts w:cs="Calibri"/>
              </w:rPr>
            </w:pPr>
            <w:r w:rsidRPr="00A82E68">
              <w:rPr>
                <w:rFonts w:cs="Calibri"/>
                <w:szCs w:val="22"/>
              </w:rPr>
              <w:t>Delež (v %) /</w:t>
            </w:r>
          </w:p>
          <w:p w14:paraId="4752F118"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53F80674" w14:textId="77777777" w:rsidR="00E42DC2" w:rsidRPr="00FD32DD" w:rsidRDefault="00E42DC2" w:rsidP="000156C8">
            <w:pPr>
              <w:rPr>
                <w:rFonts w:cs="Calibri"/>
                <w:b/>
                <w:lang w:val="en-GB"/>
              </w:rPr>
            </w:pPr>
          </w:p>
          <w:p w14:paraId="6D1C651B"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22CFBFE9" w14:textId="77777777" w:rsidTr="000156C8">
        <w:trPr>
          <w:gridAfter w:val="1"/>
          <w:wAfter w:w="56" w:type="dxa"/>
          <w:trHeight w:val="1407"/>
        </w:trPr>
        <w:tc>
          <w:tcPr>
            <w:tcW w:w="3964" w:type="dxa"/>
            <w:gridSpan w:val="5"/>
            <w:tcBorders>
              <w:top w:val="single" w:sz="4" w:space="0" w:color="auto"/>
              <w:left w:val="single" w:sz="4" w:space="0" w:color="auto"/>
              <w:right w:val="single" w:sz="4" w:space="0" w:color="auto"/>
            </w:tcBorders>
          </w:tcPr>
          <w:p w14:paraId="74C62F21" w14:textId="77777777" w:rsidR="00E42DC2" w:rsidRPr="008C6135" w:rsidRDefault="00E42DC2" w:rsidP="000156C8">
            <w:pPr>
              <w:rPr>
                <w:sz w:val="22"/>
                <w:szCs w:val="22"/>
              </w:rPr>
            </w:pPr>
            <w:r w:rsidRPr="008C6135">
              <w:rPr>
                <w:sz w:val="22"/>
                <w:szCs w:val="22"/>
              </w:rPr>
              <w:t>-</w:t>
            </w:r>
            <w:r w:rsidRPr="008C6135">
              <w:rPr>
                <w:sz w:val="22"/>
                <w:szCs w:val="22"/>
              </w:rPr>
              <w:tab/>
              <w:t>seminarska naloga</w:t>
            </w:r>
          </w:p>
          <w:p w14:paraId="720AE844" w14:textId="77777777" w:rsidR="00E42DC2" w:rsidRPr="008C6135" w:rsidRDefault="00E42DC2" w:rsidP="000156C8">
            <w:pPr>
              <w:rPr>
                <w:sz w:val="22"/>
                <w:szCs w:val="22"/>
              </w:rPr>
            </w:pPr>
            <w:r w:rsidRPr="008C6135">
              <w:rPr>
                <w:sz w:val="22"/>
                <w:szCs w:val="22"/>
              </w:rPr>
              <w:t>-</w:t>
            </w:r>
            <w:r w:rsidRPr="008C6135">
              <w:rPr>
                <w:sz w:val="22"/>
                <w:szCs w:val="22"/>
              </w:rPr>
              <w:tab/>
              <w:t>kolokvij iz vaj</w:t>
            </w:r>
          </w:p>
          <w:p w14:paraId="277D6C78" w14:textId="77777777" w:rsidR="00E42DC2" w:rsidRPr="008C6135" w:rsidRDefault="00E42DC2" w:rsidP="000156C8">
            <w:pPr>
              <w:rPr>
                <w:sz w:val="22"/>
                <w:szCs w:val="22"/>
              </w:rPr>
            </w:pPr>
            <w:r w:rsidRPr="008C6135">
              <w:rPr>
                <w:sz w:val="22"/>
                <w:szCs w:val="22"/>
              </w:rPr>
              <w:t>-</w:t>
            </w:r>
            <w:r w:rsidRPr="008C6135">
              <w:rPr>
                <w:sz w:val="22"/>
                <w:szCs w:val="22"/>
              </w:rPr>
              <w:tab/>
              <w:t>pisni izpit</w:t>
            </w:r>
          </w:p>
          <w:p w14:paraId="11B70380" w14:textId="77777777" w:rsidR="00E42DC2" w:rsidRPr="00371F98" w:rsidRDefault="00E42DC2" w:rsidP="000156C8">
            <w:pPr>
              <w:rPr>
                <w:sz w:val="22"/>
                <w:szCs w:val="22"/>
                <w:lang w:val="it-IT"/>
              </w:rPr>
            </w:pPr>
            <w:r w:rsidRPr="008C6135">
              <w:rPr>
                <w:sz w:val="22"/>
                <w:szCs w:val="22"/>
              </w:rPr>
              <w:t>Opravljene vaje so pogoj za pristop k izpitu.</w:t>
            </w:r>
          </w:p>
        </w:tc>
        <w:tc>
          <w:tcPr>
            <w:tcW w:w="1560" w:type="dxa"/>
            <w:gridSpan w:val="8"/>
            <w:tcBorders>
              <w:top w:val="single" w:sz="4" w:space="0" w:color="auto"/>
              <w:left w:val="single" w:sz="4" w:space="0" w:color="auto"/>
              <w:right w:val="single" w:sz="4" w:space="0" w:color="auto"/>
            </w:tcBorders>
          </w:tcPr>
          <w:p w14:paraId="350DF90D"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right w:val="single" w:sz="4" w:space="0" w:color="auto"/>
            </w:tcBorders>
          </w:tcPr>
          <w:p w14:paraId="7418405C" w14:textId="77777777" w:rsidR="00E42DC2" w:rsidRDefault="00E42DC2" w:rsidP="000156C8">
            <w:pPr>
              <w:rPr>
                <w:rFonts w:cs="Calibri"/>
                <w:lang w:val="en-GB"/>
              </w:rPr>
            </w:pPr>
            <w:r>
              <w:rPr>
                <w:rFonts w:cs="Calibri"/>
                <w:lang w:val="en-GB"/>
              </w:rPr>
              <w:t>- seminar</w:t>
            </w:r>
          </w:p>
          <w:p w14:paraId="616A050D" w14:textId="77777777" w:rsidR="00E42DC2" w:rsidRDefault="00E42DC2" w:rsidP="000156C8">
            <w:pPr>
              <w:rPr>
                <w:rFonts w:cs="Calibri"/>
                <w:lang w:val="en-GB"/>
              </w:rPr>
            </w:pPr>
            <w:r>
              <w:rPr>
                <w:rFonts w:cs="Calibri"/>
                <w:lang w:val="en-GB"/>
              </w:rPr>
              <w:t xml:space="preserve">- test </w:t>
            </w:r>
          </w:p>
          <w:p w14:paraId="3B50B8D6" w14:textId="77777777" w:rsidR="00E42DC2" w:rsidRPr="004F7BA3" w:rsidRDefault="00E42DC2" w:rsidP="000156C8">
            <w:pPr>
              <w:rPr>
                <w:rFonts w:cs="Calibri"/>
                <w:lang w:val="en-GB"/>
              </w:rPr>
            </w:pPr>
            <w:r>
              <w:rPr>
                <w:rFonts w:cs="Calibri"/>
                <w:lang w:val="en-GB"/>
              </w:rPr>
              <w:t>-written exam</w:t>
            </w:r>
          </w:p>
        </w:tc>
      </w:tr>
      <w:tr w:rsidR="00E42DC2" w:rsidRPr="00A82E68" w14:paraId="633C1B93" w14:textId="77777777" w:rsidTr="00D658E7">
        <w:trPr>
          <w:gridAfter w:val="1"/>
          <w:wAfter w:w="56" w:type="dxa"/>
        </w:trPr>
        <w:tc>
          <w:tcPr>
            <w:tcW w:w="9639" w:type="dxa"/>
            <w:gridSpan w:val="22"/>
            <w:tcBorders>
              <w:top w:val="single" w:sz="4" w:space="0" w:color="auto"/>
              <w:left w:val="nil"/>
              <w:bottom w:val="single" w:sz="4" w:space="0" w:color="auto"/>
              <w:right w:val="nil"/>
            </w:tcBorders>
          </w:tcPr>
          <w:p w14:paraId="17022324" w14:textId="77777777" w:rsidR="00E42DC2" w:rsidRPr="00A82E68" w:rsidRDefault="00E42DC2" w:rsidP="000156C8">
            <w:pPr>
              <w:rPr>
                <w:rFonts w:cs="Calibri"/>
                <w:b/>
              </w:rPr>
            </w:pPr>
          </w:p>
          <w:p w14:paraId="480AD938"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7FBF8109" w14:textId="77777777" w:rsidTr="00D658E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13FAB544" w14:textId="77777777" w:rsidR="00E42DC2" w:rsidRPr="0033490B" w:rsidRDefault="00E42DC2" w:rsidP="000156C8">
            <w:pPr>
              <w:rPr>
                <w:rFonts w:cs="Calibri"/>
              </w:rPr>
            </w:pPr>
            <w:r>
              <w:rPr>
                <w:rFonts w:cs="Calibri"/>
                <w:u w:val="single"/>
              </w:rPr>
              <w:t xml:space="preserve">- </w:t>
            </w:r>
            <w:r w:rsidRPr="0033490B">
              <w:rPr>
                <w:rFonts w:cs="Calibri"/>
                <w:u w:val="single"/>
              </w:rPr>
              <w:t>GUNČAR, Gregor</w:t>
            </w:r>
            <w:r w:rsidRPr="0033490B">
              <w:rPr>
                <w:rFonts w:cs="Calibri"/>
              </w:rPr>
              <w:t xml:space="preserve">, PUNGERČIČ, Galina, KLEMENČIČ, Ivica, TURK, Vito, TURK, Dušan. Crystal structure of MHC class II-associated p41 Ii fragment bound to cathepsin L reveals the structural basis for differentiation between cathapsins L and S. </w:t>
            </w:r>
            <w:r w:rsidRPr="0033490B">
              <w:rPr>
                <w:rFonts w:cs="Calibri"/>
                <w:b/>
              </w:rPr>
              <w:t>EMBO j</w:t>
            </w:r>
            <w:r w:rsidRPr="0033490B">
              <w:rPr>
                <w:rFonts w:cs="Calibri"/>
              </w:rPr>
              <w:t>., 1999, vol. 18, str. 793-803.</w:t>
            </w:r>
          </w:p>
          <w:p w14:paraId="1408A389" w14:textId="77777777" w:rsidR="00E42DC2" w:rsidRPr="0033490B" w:rsidRDefault="00E42DC2" w:rsidP="000156C8">
            <w:pPr>
              <w:rPr>
                <w:rFonts w:cs="Calibri"/>
                <w:lang w:val="en-GB"/>
              </w:rPr>
            </w:pPr>
            <w:r>
              <w:rPr>
                <w:rFonts w:cs="Calibri"/>
                <w:u w:val="single"/>
                <w:lang w:val="en-GB"/>
              </w:rPr>
              <w:t xml:space="preserve">- </w:t>
            </w:r>
            <w:r w:rsidRPr="0033490B">
              <w:rPr>
                <w:rFonts w:cs="Calibri"/>
                <w:u w:val="single"/>
                <w:lang w:val="en-GB"/>
              </w:rPr>
              <w:t>GUNČAR, Gregor</w:t>
            </w:r>
            <w:r w:rsidRPr="0033490B">
              <w:rPr>
                <w:rFonts w:cs="Calibri"/>
                <w:lang w:val="en-GB"/>
              </w:rPr>
              <w:t xml:space="preserve">, PODOBNIK, Marjetka, PUNGERČAR, Jože, ŠTRUKELJ, Borut, TURK, Vito, TURK, Dušan. Crystal structure of porcine cathepsin H determined at 2.1 A resolution: location of the mini-chain C-terminal carboxyl group defines cathepsin H aminopeptidase function. </w:t>
            </w:r>
            <w:r w:rsidRPr="0033490B">
              <w:rPr>
                <w:rFonts w:cs="Calibri"/>
                <w:b/>
                <w:i/>
                <w:iCs/>
                <w:lang w:val="en-GB"/>
              </w:rPr>
              <w:t>Structure</w:t>
            </w:r>
            <w:r w:rsidRPr="0033490B">
              <w:rPr>
                <w:rFonts w:cs="Calibri"/>
                <w:i/>
                <w:iCs/>
                <w:lang w:val="en-GB"/>
              </w:rPr>
              <w:t xml:space="preserve"> (London)</w:t>
            </w:r>
            <w:r w:rsidRPr="0033490B">
              <w:rPr>
                <w:rFonts w:cs="Calibri"/>
                <w:lang w:val="en-GB"/>
              </w:rPr>
              <w:t>, 1998, vol. 6, no. 1, 51-61.</w:t>
            </w:r>
          </w:p>
          <w:p w14:paraId="2A766A3B" w14:textId="77777777" w:rsidR="00E42DC2" w:rsidRPr="0033490B" w:rsidRDefault="00E42DC2" w:rsidP="000156C8">
            <w:pPr>
              <w:rPr>
                <w:rFonts w:cs="Calibri"/>
              </w:rPr>
            </w:pPr>
            <w:r>
              <w:rPr>
                <w:rFonts w:cs="Calibri"/>
              </w:rPr>
              <w:t xml:space="preserve">- </w:t>
            </w:r>
            <w:r w:rsidRPr="0033490B">
              <w:rPr>
                <w:rFonts w:cs="Calibri"/>
              </w:rPr>
              <w:t xml:space="preserve">Ching-I A. Wang*, </w:t>
            </w:r>
            <w:r w:rsidRPr="0033490B">
              <w:rPr>
                <w:rFonts w:cs="Calibri"/>
                <w:u w:val="single"/>
              </w:rPr>
              <w:t>Gregor Gunčar</w:t>
            </w:r>
            <w:r w:rsidRPr="0033490B">
              <w:rPr>
                <w:rFonts w:cs="Calibri"/>
              </w:rPr>
              <w:t xml:space="preserve">*, Jade K. Forwood, Trazel Teh, Ann-Maree Catanzariti, Gregory J. Lawrence, Fionna E Loughlin, Joel P. Mackay, Horst Joachim Schirra, Peter A.Anderson, Jeffrey G. Ellis, Peter N. Dodds, Boštjan Kobe, Crystal Structures of Flax Rust Avirulence Proteins AvrL567-A and -D Reveal Details of the Structural Basis for Flax Disease Resistance Specificity. </w:t>
            </w:r>
            <w:r w:rsidRPr="0033490B">
              <w:rPr>
                <w:rFonts w:cs="Calibri"/>
                <w:b/>
                <w:i/>
              </w:rPr>
              <w:t>Plant Cell</w:t>
            </w:r>
            <w:r w:rsidRPr="0033490B">
              <w:rPr>
                <w:rFonts w:cs="Calibri"/>
              </w:rPr>
              <w:t>, 2007, 19, 2898-2912. *authors contributed equally</w:t>
            </w:r>
          </w:p>
          <w:p w14:paraId="1BD61A66" w14:textId="77777777" w:rsidR="00E42DC2" w:rsidRPr="00A82E68" w:rsidRDefault="00E42DC2" w:rsidP="00FD32DD">
            <w:pPr>
              <w:rPr>
                <w:rFonts w:cs="Calibri"/>
              </w:rPr>
            </w:pPr>
          </w:p>
        </w:tc>
      </w:tr>
    </w:tbl>
    <w:p w14:paraId="70C62922" w14:textId="77777777" w:rsidR="00E42DC2" w:rsidRDefault="00E42DC2"/>
    <w:p w14:paraId="0ED46B61" w14:textId="77777777" w:rsidR="00E42DC2" w:rsidRDefault="00E42DC2">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62B3D13A" w14:textId="77777777" w:rsidTr="00D658E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31B4086B" w14:textId="440855E8"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74FFA2CB" w14:textId="77777777" w:rsidTr="00D658E7">
        <w:tc>
          <w:tcPr>
            <w:tcW w:w="1799" w:type="dxa"/>
            <w:gridSpan w:val="2"/>
          </w:tcPr>
          <w:p w14:paraId="276E8E8A"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575F1042" w14:textId="77777777" w:rsidR="00E42DC2" w:rsidRPr="00F77B90" w:rsidRDefault="00E42DC2" w:rsidP="000156C8">
            <w:pPr>
              <w:rPr>
                <w:rFonts w:cs="Calibri"/>
              </w:rPr>
            </w:pPr>
            <w:r w:rsidRPr="00592FDD">
              <w:rPr>
                <w:rFonts w:cs="Calibri"/>
              </w:rPr>
              <w:t>DIPLOMSKO DELO</w:t>
            </w:r>
          </w:p>
        </w:tc>
      </w:tr>
      <w:tr w:rsidR="00E42DC2" w:rsidRPr="00A82E68" w14:paraId="10B6C134" w14:textId="77777777" w:rsidTr="00D658E7">
        <w:tc>
          <w:tcPr>
            <w:tcW w:w="1799" w:type="dxa"/>
            <w:gridSpan w:val="2"/>
          </w:tcPr>
          <w:p w14:paraId="0E153864"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5F210481" w14:textId="77777777" w:rsidR="00E42DC2" w:rsidRPr="00A82E68" w:rsidRDefault="00E42DC2" w:rsidP="000156C8">
            <w:pPr>
              <w:rPr>
                <w:rFonts w:cs="Calibri"/>
              </w:rPr>
            </w:pPr>
            <w:r>
              <w:rPr>
                <w:rFonts w:cs="Calibri"/>
              </w:rPr>
              <w:t>DIPLOMA WORK</w:t>
            </w:r>
          </w:p>
        </w:tc>
      </w:tr>
      <w:tr w:rsidR="00E42DC2" w:rsidRPr="00A82E68" w14:paraId="5AD92491" w14:textId="77777777" w:rsidTr="00D658E7">
        <w:tc>
          <w:tcPr>
            <w:tcW w:w="3397" w:type="dxa"/>
            <w:gridSpan w:val="4"/>
            <w:vAlign w:val="center"/>
          </w:tcPr>
          <w:p w14:paraId="4E1E906D" w14:textId="77777777" w:rsidR="00E42DC2" w:rsidRPr="00A82E68" w:rsidRDefault="00E42DC2" w:rsidP="000156C8">
            <w:pPr>
              <w:jc w:val="center"/>
              <w:rPr>
                <w:rFonts w:cs="Calibri"/>
                <w:b/>
              </w:rPr>
            </w:pPr>
          </w:p>
        </w:tc>
        <w:tc>
          <w:tcPr>
            <w:tcW w:w="3311" w:type="dxa"/>
            <w:gridSpan w:val="12"/>
            <w:vAlign w:val="center"/>
          </w:tcPr>
          <w:p w14:paraId="059789B5" w14:textId="77777777" w:rsidR="00E42DC2" w:rsidRPr="00A82E68" w:rsidRDefault="00E42DC2" w:rsidP="000156C8">
            <w:pPr>
              <w:jc w:val="center"/>
              <w:rPr>
                <w:rFonts w:cs="Calibri"/>
                <w:b/>
              </w:rPr>
            </w:pPr>
          </w:p>
        </w:tc>
        <w:tc>
          <w:tcPr>
            <w:tcW w:w="1558" w:type="dxa"/>
            <w:gridSpan w:val="3"/>
            <w:vAlign w:val="center"/>
          </w:tcPr>
          <w:p w14:paraId="218A8BA5" w14:textId="77777777" w:rsidR="00E42DC2" w:rsidRPr="00A82E68" w:rsidRDefault="00E42DC2" w:rsidP="000156C8">
            <w:pPr>
              <w:jc w:val="center"/>
              <w:rPr>
                <w:rFonts w:cs="Calibri"/>
                <w:b/>
              </w:rPr>
            </w:pPr>
          </w:p>
        </w:tc>
        <w:tc>
          <w:tcPr>
            <w:tcW w:w="1429" w:type="dxa"/>
            <w:gridSpan w:val="4"/>
            <w:vAlign w:val="center"/>
          </w:tcPr>
          <w:p w14:paraId="5B1BF6D5" w14:textId="77777777" w:rsidR="00E42DC2" w:rsidRPr="00A82E68" w:rsidRDefault="00E42DC2" w:rsidP="000156C8">
            <w:pPr>
              <w:jc w:val="center"/>
              <w:rPr>
                <w:rFonts w:cs="Calibri"/>
                <w:b/>
              </w:rPr>
            </w:pPr>
          </w:p>
        </w:tc>
      </w:tr>
      <w:tr w:rsidR="00E42DC2" w:rsidRPr="00A82E68" w14:paraId="61EA2793" w14:textId="77777777" w:rsidTr="00D658E7">
        <w:tc>
          <w:tcPr>
            <w:tcW w:w="3397" w:type="dxa"/>
            <w:gridSpan w:val="4"/>
            <w:tcBorders>
              <w:top w:val="nil"/>
              <w:left w:val="nil"/>
              <w:bottom w:val="single" w:sz="4" w:space="0" w:color="auto"/>
              <w:right w:val="nil"/>
            </w:tcBorders>
            <w:vAlign w:val="center"/>
          </w:tcPr>
          <w:p w14:paraId="575CAAB0" w14:textId="77777777" w:rsidR="00E42DC2" w:rsidRPr="00A82E68" w:rsidRDefault="00E42DC2" w:rsidP="000156C8">
            <w:pPr>
              <w:jc w:val="center"/>
              <w:rPr>
                <w:rFonts w:cs="Calibri"/>
                <w:b/>
              </w:rPr>
            </w:pPr>
            <w:r w:rsidRPr="00A82E68">
              <w:rPr>
                <w:rFonts w:cs="Calibri"/>
                <w:b/>
                <w:szCs w:val="22"/>
              </w:rPr>
              <w:t>Študijski program in stopnja</w:t>
            </w:r>
          </w:p>
          <w:p w14:paraId="190CFDE1"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22744F59" w14:textId="77777777" w:rsidR="00E42DC2" w:rsidRPr="00A82E68" w:rsidRDefault="00E42DC2" w:rsidP="000156C8">
            <w:pPr>
              <w:jc w:val="center"/>
              <w:rPr>
                <w:rFonts w:cs="Calibri"/>
                <w:b/>
              </w:rPr>
            </w:pPr>
            <w:r w:rsidRPr="00A82E68">
              <w:rPr>
                <w:rFonts w:cs="Calibri"/>
                <w:b/>
                <w:szCs w:val="22"/>
              </w:rPr>
              <w:t>Študijska smer</w:t>
            </w:r>
          </w:p>
          <w:p w14:paraId="6314BC0F"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2D7F642A" w14:textId="77777777" w:rsidR="00E42DC2" w:rsidRPr="00A82E68" w:rsidRDefault="00E42DC2" w:rsidP="000156C8">
            <w:pPr>
              <w:jc w:val="center"/>
              <w:rPr>
                <w:rFonts w:cs="Calibri"/>
                <w:b/>
              </w:rPr>
            </w:pPr>
            <w:r w:rsidRPr="00A82E68">
              <w:rPr>
                <w:rFonts w:cs="Calibri"/>
                <w:b/>
                <w:szCs w:val="22"/>
              </w:rPr>
              <w:t>Letnik</w:t>
            </w:r>
          </w:p>
          <w:p w14:paraId="0B327B80"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2AB8819E" w14:textId="77777777" w:rsidR="00E42DC2" w:rsidRPr="00A82E68" w:rsidRDefault="00E42DC2" w:rsidP="000156C8">
            <w:pPr>
              <w:jc w:val="center"/>
              <w:rPr>
                <w:rFonts w:cs="Calibri"/>
                <w:b/>
              </w:rPr>
            </w:pPr>
            <w:r w:rsidRPr="00A82E68">
              <w:rPr>
                <w:rFonts w:cs="Calibri"/>
                <w:b/>
                <w:szCs w:val="22"/>
              </w:rPr>
              <w:t>Semester</w:t>
            </w:r>
          </w:p>
          <w:p w14:paraId="03515302"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1E0E6252"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6EFD26EA"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00CAE12A"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022CA901" w14:textId="77777777" w:rsidR="00E42DC2" w:rsidRPr="00A82E68" w:rsidRDefault="00E42DC2" w:rsidP="000156C8">
            <w:pPr>
              <w:jc w:val="center"/>
              <w:rPr>
                <w:rFonts w:cs="Calibri"/>
                <w:b/>
                <w:bCs/>
              </w:rPr>
            </w:pPr>
            <w:r>
              <w:rPr>
                <w:rFonts w:cs="Calibri"/>
                <w:b/>
                <w:bCs/>
              </w:rPr>
              <w:t>3.</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065C4D4E" w14:textId="77777777" w:rsidR="00E42DC2" w:rsidRPr="00A82E68" w:rsidRDefault="00E42DC2" w:rsidP="000156C8">
            <w:pPr>
              <w:jc w:val="center"/>
              <w:rPr>
                <w:rFonts w:cs="Calibri"/>
                <w:b/>
                <w:bCs/>
              </w:rPr>
            </w:pPr>
            <w:r>
              <w:rPr>
                <w:rFonts w:cs="Calibri"/>
                <w:b/>
                <w:bCs/>
              </w:rPr>
              <w:t>6.</w:t>
            </w:r>
          </w:p>
        </w:tc>
      </w:tr>
      <w:tr w:rsidR="00E42DC2" w:rsidRPr="00A82E68" w14:paraId="091AE18D"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28DE98BD"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7E9646D3"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6280762" w14:textId="77777777" w:rsidR="00E42DC2" w:rsidRPr="00A82E68" w:rsidRDefault="00E42DC2" w:rsidP="000156C8">
            <w:pPr>
              <w:jc w:val="center"/>
              <w:rPr>
                <w:rFonts w:cs="Calibri"/>
                <w:b/>
                <w:bCs/>
              </w:rPr>
            </w:pPr>
            <w:r>
              <w:rPr>
                <w:b/>
              </w:rPr>
              <w:t>3</w:t>
            </w:r>
            <w:r>
              <w:rPr>
                <w:b/>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28B028D3" w14:textId="77777777" w:rsidR="00E42DC2" w:rsidRPr="00A82E68" w:rsidRDefault="00E42DC2" w:rsidP="000156C8">
            <w:pPr>
              <w:jc w:val="center"/>
              <w:rPr>
                <w:rFonts w:cs="Calibri"/>
                <w:b/>
                <w:bCs/>
              </w:rPr>
            </w:pPr>
            <w:r>
              <w:rPr>
                <w:b/>
              </w:rPr>
              <w:t>6</w:t>
            </w:r>
            <w:r>
              <w:rPr>
                <w:b/>
                <w:vertAlign w:val="superscript"/>
              </w:rPr>
              <w:t>th</w:t>
            </w:r>
          </w:p>
        </w:tc>
      </w:tr>
      <w:tr w:rsidR="00E42DC2" w:rsidRPr="00A82E68" w14:paraId="57CE20F5" w14:textId="77777777" w:rsidTr="00D658E7">
        <w:trPr>
          <w:trHeight w:val="103"/>
        </w:trPr>
        <w:tc>
          <w:tcPr>
            <w:tcW w:w="9695" w:type="dxa"/>
            <w:gridSpan w:val="23"/>
          </w:tcPr>
          <w:p w14:paraId="674B88DB" w14:textId="77777777" w:rsidR="00E42DC2" w:rsidRPr="00A82E68" w:rsidRDefault="00E42DC2" w:rsidP="000156C8">
            <w:pPr>
              <w:rPr>
                <w:rFonts w:cs="Calibri"/>
                <w:b/>
                <w:bCs/>
              </w:rPr>
            </w:pPr>
          </w:p>
        </w:tc>
      </w:tr>
      <w:tr w:rsidR="00E42DC2" w:rsidRPr="00A82E68" w14:paraId="2662014C" w14:textId="77777777" w:rsidTr="00D658E7">
        <w:tc>
          <w:tcPr>
            <w:tcW w:w="5718" w:type="dxa"/>
            <w:gridSpan w:val="15"/>
            <w:tcBorders>
              <w:top w:val="nil"/>
              <w:left w:val="nil"/>
              <w:bottom w:val="nil"/>
              <w:right w:val="single" w:sz="4" w:space="0" w:color="auto"/>
            </w:tcBorders>
          </w:tcPr>
          <w:p w14:paraId="19D34A52"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59D6F42B" w14:textId="77777777" w:rsidR="00E42DC2" w:rsidRPr="00A82E68" w:rsidRDefault="00E42DC2" w:rsidP="000156C8">
            <w:pPr>
              <w:rPr>
                <w:rFonts w:cs="Calibri"/>
              </w:rPr>
            </w:pPr>
            <w:r>
              <w:rPr>
                <w:rFonts w:cs="Calibri"/>
              </w:rPr>
              <w:t>obvezni / Mandatory</w:t>
            </w:r>
          </w:p>
        </w:tc>
      </w:tr>
      <w:tr w:rsidR="00E42DC2" w:rsidRPr="00A82E68" w14:paraId="105FA92B" w14:textId="77777777" w:rsidTr="00D658E7">
        <w:tc>
          <w:tcPr>
            <w:tcW w:w="5718" w:type="dxa"/>
            <w:gridSpan w:val="15"/>
          </w:tcPr>
          <w:p w14:paraId="18D874C3"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43042080" w14:textId="77777777" w:rsidR="00E42DC2" w:rsidRPr="00A82E68" w:rsidRDefault="00E42DC2" w:rsidP="000156C8">
            <w:pPr>
              <w:rPr>
                <w:rFonts w:cs="Calibri"/>
              </w:rPr>
            </w:pPr>
          </w:p>
        </w:tc>
      </w:tr>
      <w:tr w:rsidR="00E42DC2" w:rsidRPr="00A82E68" w14:paraId="5B8BEF87" w14:textId="77777777" w:rsidTr="00D658E7">
        <w:tc>
          <w:tcPr>
            <w:tcW w:w="5718" w:type="dxa"/>
            <w:gridSpan w:val="15"/>
            <w:tcBorders>
              <w:top w:val="nil"/>
              <w:left w:val="nil"/>
              <w:bottom w:val="nil"/>
              <w:right w:val="single" w:sz="4" w:space="0" w:color="auto"/>
            </w:tcBorders>
          </w:tcPr>
          <w:p w14:paraId="40E981DB"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592780FA" w14:textId="77777777" w:rsidR="00E42DC2" w:rsidRPr="00A82E68" w:rsidRDefault="00E42DC2" w:rsidP="001010CC">
            <w:pPr>
              <w:rPr>
                <w:rFonts w:cs="Calibri"/>
              </w:rPr>
            </w:pPr>
            <w:r>
              <w:rPr>
                <w:rFonts w:cs="Calibri"/>
              </w:rPr>
              <w:t>D1KE</w:t>
            </w:r>
          </w:p>
        </w:tc>
      </w:tr>
      <w:tr w:rsidR="00E42DC2" w:rsidRPr="00A82E68" w14:paraId="64119184" w14:textId="77777777" w:rsidTr="00D658E7">
        <w:tc>
          <w:tcPr>
            <w:tcW w:w="9695" w:type="dxa"/>
            <w:gridSpan w:val="23"/>
          </w:tcPr>
          <w:p w14:paraId="2270FFC9" w14:textId="77777777" w:rsidR="00E42DC2" w:rsidRPr="00A82E68" w:rsidRDefault="00E42DC2" w:rsidP="000156C8">
            <w:pPr>
              <w:rPr>
                <w:rFonts w:cs="Calibri"/>
              </w:rPr>
            </w:pPr>
          </w:p>
        </w:tc>
      </w:tr>
      <w:tr w:rsidR="00E42DC2" w:rsidRPr="00A82E68" w14:paraId="6E4EF5C9" w14:textId="77777777" w:rsidTr="00EB0CA7">
        <w:tc>
          <w:tcPr>
            <w:tcW w:w="1410" w:type="dxa"/>
            <w:tcBorders>
              <w:top w:val="nil"/>
              <w:left w:val="nil"/>
              <w:bottom w:val="single" w:sz="4" w:space="0" w:color="auto"/>
              <w:right w:val="nil"/>
            </w:tcBorders>
            <w:vAlign w:val="center"/>
          </w:tcPr>
          <w:p w14:paraId="11086A72" w14:textId="77777777" w:rsidR="00E42DC2" w:rsidRPr="00A82E68" w:rsidRDefault="00E42DC2" w:rsidP="000156C8">
            <w:pPr>
              <w:jc w:val="center"/>
              <w:rPr>
                <w:rFonts w:cs="Calibri"/>
                <w:b/>
              </w:rPr>
            </w:pPr>
            <w:r w:rsidRPr="00A82E68">
              <w:rPr>
                <w:rFonts w:cs="Calibri"/>
                <w:b/>
                <w:szCs w:val="22"/>
              </w:rPr>
              <w:t>Predavanja</w:t>
            </w:r>
          </w:p>
          <w:p w14:paraId="0AE843B3"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0B79EAEB" w14:textId="77777777" w:rsidR="00E42DC2" w:rsidRPr="00A82E68" w:rsidRDefault="00E42DC2" w:rsidP="000156C8">
            <w:pPr>
              <w:jc w:val="center"/>
              <w:rPr>
                <w:rFonts w:cs="Calibri"/>
                <w:b/>
              </w:rPr>
            </w:pPr>
            <w:r w:rsidRPr="00A82E68">
              <w:rPr>
                <w:rFonts w:cs="Calibri"/>
                <w:b/>
                <w:szCs w:val="22"/>
              </w:rPr>
              <w:t>Seminar</w:t>
            </w:r>
          </w:p>
          <w:p w14:paraId="5F35F862"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3486BE97" w14:textId="77777777" w:rsidR="00E42DC2" w:rsidRPr="00A82E68" w:rsidRDefault="00E42DC2" w:rsidP="000156C8">
            <w:pPr>
              <w:jc w:val="center"/>
              <w:rPr>
                <w:rFonts w:cs="Calibri"/>
                <w:b/>
              </w:rPr>
            </w:pPr>
            <w:r w:rsidRPr="00A82E68">
              <w:rPr>
                <w:rFonts w:cs="Calibri"/>
                <w:b/>
                <w:szCs w:val="22"/>
              </w:rPr>
              <w:t>Vaje</w:t>
            </w:r>
          </w:p>
          <w:p w14:paraId="304A6B6B"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3207A311" w14:textId="77777777" w:rsidR="00E42DC2" w:rsidRPr="00A82E68" w:rsidRDefault="00E42DC2" w:rsidP="000156C8">
            <w:pPr>
              <w:jc w:val="center"/>
              <w:rPr>
                <w:rFonts w:cs="Calibri"/>
                <w:b/>
              </w:rPr>
            </w:pPr>
            <w:r w:rsidRPr="00A82E68">
              <w:rPr>
                <w:rFonts w:cs="Calibri"/>
                <w:b/>
                <w:szCs w:val="22"/>
              </w:rPr>
              <w:t>Klinične vaje</w:t>
            </w:r>
          </w:p>
          <w:p w14:paraId="6A0789AE"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3E39D57E"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4BC01139" w14:textId="77777777" w:rsidR="00E42DC2" w:rsidRPr="00A82E68" w:rsidRDefault="00E42DC2" w:rsidP="000156C8">
            <w:pPr>
              <w:jc w:val="center"/>
              <w:rPr>
                <w:rFonts w:cs="Calibri"/>
                <w:b/>
              </w:rPr>
            </w:pPr>
            <w:r w:rsidRPr="00A82E68">
              <w:rPr>
                <w:rFonts w:cs="Calibri"/>
                <w:b/>
                <w:szCs w:val="22"/>
              </w:rPr>
              <w:t>Samost. delo</w:t>
            </w:r>
          </w:p>
          <w:p w14:paraId="2261985E"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151F0DC4"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635FD3D8" w14:textId="77777777" w:rsidR="00E42DC2" w:rsidRPr="00A82E68" w:rsidRDefault="00E42DC2" w:rsidP="000156C8">
            <w:pPr>
              <w:jc w:val="center"/>
              <w:rPr>
                <w:rFonts w:cs="Calibri"/>
                <w:b/>
              </w:rPr>
            </w:pPr>
            <w:r w:rsidRPr="00A82E68">
              <w:rPr>
                <w:rFonts w:cs="Calibri"/>
                <w:b/>
                <w:szCs w:val="22"/>
              </w:rPr>
              <w:t>ECTS</w:t>
            </w:r>
          </w:p>
        </w:tc>
      </w:tr>
      <w:tr w:rsidR="00E42DC2" w:rsidRPr="00A82E68" w14:paraId="25903EB9"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66380492" w14:textId="77777777" w:rsidR="00E42DC2" w:rsidRPr="00A82E68" w:rsidRDefault="00E42DC2" w:rsidP="000156C8">
            <w:pPr>
              <w:jc w:val="center"/>
              <w:rPr>
                <w:rFonts w:cs="Calibri"/>
                <w:b/>
                <w:bCs/>
              </w:rPr>
            </w:pPr>
            <w:r>
              <w:rPr>
                <w:rFonts w:cs="Calibri"/>
                <w:b/>
                <w:bCs/>
              </w:rPr>
              <w:t>/</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0E144C41" w14:textId="77777777" w:rsidR="00E42DC2" w:rsidRPr="00A82E68" w:rsidRDefault="00E42DC2" w:rsidP="000156C8">
            <w:pPr>
              <w:jc w:val="center"/>
              <w:rPr>
                <w:rFonts w:cs="Calibri"/>
                <w:b/>
                <w:bCs/>
              </w:rPr>
            </w:pPr>
            <w:r>
              <w:rPr>
                <w:rFonts w:cs="Calibri"/>
                <w:b/>
                <w:bCs/>
              </w:rPr>
              <w:t>/</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3BBE0CB7" w14:textId="77777777" w:rsidR="00E42DC2" w:rsidRPr="00A82E68" w:rsidRDefault="00E42DC2" w:rsidP="000156C8">
            <w:pPr>
              <w:jc w:val="center"/>
              <w:rPr>
                <w:rFonts w:cs="Calibri"/>
                <w:b/>
                <w:bCs/>
              </w:rPr>
            </w:pPr>
            <w:r>
              <w:rPr>
                <w:rFonts w:cs="Calibri"/>
                <w:b/>
                <w:bCs/>
              </w:rPr>
              <w:t>/</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04FA9DAE"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D7FBD7B" w14:textId="77777777" w:rsidR="00E42DC2" w:rsidRPr="00A82E68" w:rsidRDefault="00E42DC2" w:rsidP="000156C8">
            <w:pPr>
              <w:jc w:val="center"/>
              <w:rPr>
                <w:rFonts w:cs="Calibri"/>
                <w:b/>
                <w:bCs/>
              </w:rPr>
            </w:pPr>
            <w:r>
              <w:rPr>
                <w:rFonts w:cs="Calibri"/>
                <w:b/>
                <w:bCs/>
              </w:rPr>
              <w:t>225</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894E409" w14:textId="77777777" w:rsidR="00E42DC2" w:rsidRPr="00A82E68" w:rsidRDefault="00E42DC2" w:rsidP="000156C8">
            <w:pPr>
              <w:jc w:val="center"/>
              <w:rPr>
                <w:rFonts w:cs="Calibri"/>
                <w:b/>
                <w:bCs/>
              </w:rPr>
            </w:pPr>
            <w:r>
              <w:rPr>
                <w:rFonts w:cs="Calibri"/>
                <w:b/>
                <w:bCs/>
              </w:rPr>
              <w:t>225</w:t>
            </w:r>
          </w:p>
        </w:tc>
        <w:tc>
          <w:tcPr>
            <w:tcW w:w="132" w:type="dxa"/>
            <w:tcBorders>
              <w:top w:val="nil"/>
              <w:left w:val="single" w:sz="4" w:space="0" w:color="auto"/>
              <w:bottom w:val="nil"/>
              <w:right w:val="single" w:sz="4" w:space="0" w:color="auto"/>
            </w:tcBorders>
            <w:vAlign w:val="center"/>
          </w:tcPr>
          <w:p w14:paraId="12FD0AA2"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108DA8C5" w14:textId="77777777" w:rsidR="00E42DC2" w:rsidRPr="00A82E68" w:rsidRDefault="00E42DC2" w:rsidP="000156C8">
            <w:pPr>
              <w:jc w:val="center"/>
              <w:rPr>
                <w:rFonts w:cs="Calibri"/>
                <w:b/>
                <w:bCs/>
              </w:rPr>
            </w:pPr>
            <w:r>
              <w:rPr>
                <w:rFonts w:cs="Calibri"/>
                <w:b/>
                <w:bCs/>
              </w:rPr>
              <w:t>15</w:t>
            </w:r>
          </w:p>
        </w:tc>
      </w:tr>
      <w:tr w:rsidR="00E42DC2" w:rsidRPr="00A82E68" w14:paraId="37CAEAE7" w14:textId="77777777" w:rsidTr="00D658E7">
        <w:tc>
          <w:tcPr>
            <w:tcW w:w="9695" w:type="dxa"/>
            <w:gridSpan w:val="23"/>
          </w:tcPr>
          <w:p w14:paraId="29C2F8AE" w14:textId="77777777" w:rsidR="00E42DC2" w:rsidRPr="00A82E68" w:rsidRDefault="00E42DC2" w:rsidP="000156C8">
            <w:pPr>
              <w:rPr>
                <w:rFonts w:cs="Calibri"/>
                <w:b/>
                <w:bCs/>
              </w:rPr>
            </w:pPr>
          </w:p>
        </w:tc>
      </w:tr>
      <w:tr w:rsidR="00E42DC2" w:rsidRPr="00A82E68" w14:paraId="4FC42617" w14:textId="77777777" w:rsidTr="00D658E7">
        <w:tc>
          <w:tcPr>
            <w:tcW w:w="3397" w:type="dxa"/>
            <w:gridSpan w:val="4"/>
          </w:tcPr>
          <w:p w14:paraId="7EA26287"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36AAC13E" w14:textId="77777777" w:rsidR="00E42DC2" w:rsidRPr="00A82E68" w:rsidRDefault="00E42DC2" w:rsidP="000156C8">
            <w:pPr>
              <w:rPr>
                <w:rFonts w:cs="Calibri"/>
              </w:rPr>
            </w:pPr>
            <w:r>
              <w:rPr>
                <w:rFonts w:cs="Calibri"/>
              </w:rPr>
              <w:t xml:space="preserve">/ </w:t>
            </w:r>
          </w:p>
        </w:tc>
      </w:tr>
      <w:tr w:rsidR="00E42DC2" w:rsidRPr="00A82E68" w14:paraId="2471F7B2" w14:textId="77777777" w:rsidTr="00D658E7">
        <w:tc>
          <w:tcPr>
            <w:tcW w:w="9695" w:type="dxa"/>
            <w:gridSpan w:val="23"/>
          </w:tcPr>
          <w:p w14:paraId="32F60D88" w14:textId="77777777" w:rsidR="00E42DC2" w:rsidRPr="00A82E68" w:rsidRDefault="00E42DC2" w:rsidP="000156C8">
            <w:pPr>
              <w:jc w:val="both"/>
              <w:rPr>
                <w:rFonts w:cs="Calibri"/>
              </w:rPr>
            </w:pPr>
          </w:p>
        </w:tc>
      </w:tr>
      <w:tr w:rsidR="00E42DC2" w:rsidRPr="00A82E68" w14:paraId="7AE8C21A" w14:textId="77777777" w:rsidTr="00D658E7">
        <w:tc>
          <w:tcPr>
            <w:tcW w:w="3397" w:type="dxa"/>
            <w:gridSpan w:val="4"/>
            <w:vMerge w:val="restart"/>
          </w:tcPr>
          <w:p w14:paraId="4338209C"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5B47DC4F"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6EDBA228" w14:textId="77777777" w:rsidR="00E42DC2" w:rsidRPr="001010CC" w:rsidRDefault="00E42DC2" w:rsidP="000156C8">
            <w:pPr>
              <w:jc w:val="both"/>
              <w:rPr>
                <w:rFonts w:cs="Calibri"/>
                <w:b/>
                <w:bCs/>
              </w:rPr>
            </w:pPr>
            <w:r>
              <w:rPr>
                <w:b/>
              </w:rPr>
              <w:t>/</w:t>
            </w:r>
          </w:p>
        </w:tc>
      </w:tr>
      <w:tr w:rsidR="00E42DC2" w:rsidRPr="00A82E68" w14:paraId="5CF58CD6" w14:textId="77777777" w:rsidTr="00D658E7">
        <w:trPr>
          <w:trHeight w:val="215"/>
        </w:trPr>
        <w:tc>
          <w:tcPr>
            <w:tcW w:w="3397" w:type="dxa"/>
            <w:gridSpan w:val="4"/>
            <w:vMerge/>
            <w:vAlign w:val="center"/>
          </w:tcPr>
          <w:p w14:paraId="4E6B5D19" w14:textId="77777777" w:rsidR="00E42DC2" w:rsidRPr="00A82E68" w:rsidRDefault="00E42DC2" w:rsidP="000156C8">
            <w:pPr>
              <w:rPr>
                <w:rFonts w:cs="Calibri"/>
                <w:b/>
                <w:bCs/>
              </w:rPr>
            </w:pPr>
          </w:p>
        </w:tc>
        <w:tc>
          <w:tcPr>
            <w:tcW w:w="3402" w:type="dxa"/>
            <w:gridSpan w:val="13"/>
          </w:tcPr>
          <w:p w14:paraId="07DF7974"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234303CD" w14:textId="77777777" w:rsidR="00E42DC2" w:rsidRPr="001010CC" w:rsidRDefault="00E42DC2" w:rsidP="000156C8">
            <w:pPr>
              <w:jc w:val="both"/>
              <w:rPr>
                <w:rFonts w:cs="Calibri"/>
                <w:b/>
                <w:bCs/>
              </w:rPr>
            </w:pPr>
            <w:r>
              <w:rPr>
                <w:b/>
              </w:rPr>
              <w:t>/</w:t>
            </w:r>
          </w:p>
        </w:tc>
      </w:tr>
      <w:tr w:rsidR="00E42DC2" w:rsidRPr="00A82E68" w14:paraId="44587C14" w14:textId="77777777" w:rsidTr="00D658E7">
        <w:tc>
          <w:tcPr>
            <w:tcW w:w="4728" w:type="dxa"/>
            <w:gridSpan w:val="10"/>
            <w:tcBorders>
              <w:top w:val="nil"/>
              <w:left w:val="nil"/>
              <w:bottom w:val="single" w:sz="4" w:space="0" w:color="auto"/>
              <w:right w:val="nil"/>
            </w:tcBorders>
          </w:tcPr>
          <w:p w14:paraId="5328E4E1" w14:textId="77777777" w:rsidR="00E42DC2" w:rsidRPr="00A82E68" w:rsidRDefault="00E42DC2" w:rsidP="000156C8">
            <w:pPr>
              <w:rPr>
                <w:rFonts w:cs="Calibri"/>
                <w:b/>
                <w:bCs/>
              </w:rPr>
            </w:pPr>
          </w:p>
          <w:p w14:paraId="62E15E3C"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7AE8FD1C" w14:textId="77777777" w:rsidR="00E42DC2" w:rsidRPr="00A82E68" w:rsidRDefault="00E42DC2" w:rsidP="000156C8">
            <w:pPr>
              <w:rPr>
                <w:rFonts w:cs="Calibri"/>
                <w:b/>
              </w:rPr>
            </w:pPr>
          </w:p>
          <w:p w14:paraId="574308CA"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41B523B2" w14:textId="77777777" w:rsidR="00E42DC2" w:rsidRPr="00A82E68" w:rsidRDefault="00E42DC2" w:rsidP="000156C8">
            <w:pPr>
              <w:rPr>
                <w:rFonts w:cs="Calibri"/>
                <w:b/>
              </w:rPr>
            </w:pPr>
          </w:p>
          <w:p w14:paraId="5D27363C"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0BC94782" w14:textId="77777777" w:rsidTr="000156C8">
        <w:trPr>
          <w:trHeight w:val="480"/>
        </w:trPr>
        <w:tc>
          <w:tcPr>
            <w:tcW w:w="4728" w:type="dxa"/>
            <w:gridSpan w:val="10"/>
            <w:tcBorders>
              <w:top w:val="single" w:sz="4" w:space="0" w:color="auto"/>
              <w:left w:val="single" w:sz="4" w:space="0" w:color="auto"/>
              <w:bottom w:val="single" w:sz="4" w:space="0" w:color="auto"/>
              <w:right w:val="single" w:sz="4" w:space="0" w:color="auto"/>
            </w:tcBorders>
          </w:tcPr>
          <w:p w14:paraId="119CF4C5" w14:textId="77777777" w:rsidR="00E42DC2" w:rsidRPr="00A82E68" w:rsidRDefault="00E42DC2" w:rsidP="000156C8">
            <w:pPr>
              <w:rPr>
                <w:rFonts w:cs="Calibri"/>
              </w:rPr>
            </w:pPr>
            <w:r>
              <w:rPr>
                <w:rFonts w:cs="Calibri"/>
              </w:rPr>
              <w:t>Odobrena tema diplomskega dela.</w:t>
            </w:r>
          </w:p>
        </w:tc>
        <w:tc>
          <w:tcPr>
            <w:tcW w:w="142" w:type="dxa"/>
            <w:gridSpan w:val="2"/>
            <w:tcBorders>
              <w:top w:val="nil"/>
              <w:left w:val="single" w:sz="4" w:space="0" w:color="auto"/>
              <w:bottom w:val="nil"/>
              <w:right w:val="single" w:sz="4" w:space="0" w:color="auto"/>
            </w:tcBorders>
          </w:tcPr>
          <w:p w14:paraId="4D66D373"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7CCAD138" w14:textId="77777777" w:rsidR="00E42DC2" w:rsidRPr="00D658E7" w:rsidRDefault="00E42DC2" w:rsidP="000156C8">
            <w:pPr>
              <w:rPr>
                <w:rFonts w:cs="Calibri"/>
                <w:lang w:val="en-GB"/>
              </w:rPr>
            </w:pPr>
            <w:r>
              <w:rPr>
                <w:rFonts w:cs="Calibri"/>
                <w:lang w:val="en-GB"/>
              </w:rPr>
              <w:t>Approved topic.</w:t>
            </w:r>
          </w:p>
        </w:tc>
      </w:tr>
      <w:tr w:rsidR="00E42DC2" w:rsidRPr="00A82E68" w14:paraId="2E036D21" w14:textId="77777777" w:rsidTr="00D658E7">
        <w:trPr>
          <w:trHeight w:val="137"/>
        </w:trPr>
        <w:tc>
          <w:tcPr>
            <w:tcW w:w="4718" w:type="dxa"/>
            <w:gridSpan w:val="9"/>
            <w:tcBorders>
              <w:top w:val="nil"/>
              <w:left w:val="nil"/>
              <w:bottom w:val="single" w:sz="4" w:space="0" w:color="auto"/>
              <w:right w:val="nil"/>
            </w:tcBorders>
          </w:tcPr>
          <w:p w14:paraId="43C90AF0" w14:textId="77777777" w:rsidR="00E42DC2" w:rsidRDefault="00E42DC2" w:rsidP="000156C8">
            <w:pPr>
              <w:rPr>
                <w:rFonts w:cs="Calibri"/>
                <w:b/>
                <w:szCs w:val="22"/>
              </w:rPr>
            </w:pPr>
          </w:p>
          <w:p w14:paraId="12B56252"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5389A20E"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621ACAC0" w14:textId="77777777" w:rsidR="00E42DC2" w:rsidRDefault="00E42DC2" w:rsidP="000156C8">
            <w:pPr>
              <w:rPr>
                <w:rFonts w:cs="Calibri"/>
                <w:b/>
                <w:szCs w:val="22"/>
                <w:lang w:val="en-GB"/>
              </w:rPr>
            </w:pPr>
          </w:p>
          <w:p w14:paraId="38E11585"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68B8D6E9"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547E4E59" w14:textId="77777777" w:rsidR="00E42DC2" w:rsidRPr="00CC49B0" w:rsidRDefault="00E42DC2" w:rsidP="000156C8">
            <w:pPr>
              <w:rPr>
                <w:rFonts w:cs="TimesNewRomanPSMT"/>
              </w:rPr>
            </w:pPr>
            <w:r w:rsidRPr="000A0FE3">
              <w:rPr>
                <w:rFonts w:cs="TimesNewRomanPSMT"/>
              </w:rPr>
              <w:t>Diplomsko delo se opravlja na področju kemije. Vsebina in naslov se določita v soglasju z izbranim mentorjem. Mentor je lahko učitelj na UL FKKT [t.j. zaposleni na fakulteti na učiteljskem delovnem mestu ali zaposleni na fakulteti na delovnem mestu asistenta, ki ima učiteljski naziv (docent, izredni ali redni profesor) ali nosilec predmeta na študijskem programu 1. ali 2. stopnje UL FKKT, ki ni zaposlen na fakulteti]. Mentor je praviloma učitelj na pro</w:t>
            </w:r>
            <w:r>
              <w:rPr>
                <w:rFonts w:cs="TimesNewRomanPSMT"/>
              </w:rPr>
              <w:t>gramu, ki ga je študent vpisal.</w:t>
            </w:r>
          </w:p>
        </w:tc>
        <w:tc>
          <w:tcPr>
            <w:tcW w:w="152" w:type="dxa"/>
            <w:gridSpan w:val="3"/>
            <w:tcBorders>
              <w:top w:val="nil"/>
              <w:left w:val="single" w:sz="4" w:space="0" w:color="auto"/>
              <w:bottom w:val="nil"/>
              <w:right w:val="single" w:sz="4" w:space="0" w:color="auto"/>
            </w:tcBorders>
          </w:tcPr>
          <w:p w14:paraId="0C90917D"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212A2421" w14:textId="77777777" w:rsidR="00E42DC2" w:rsidRPr="00D658E7" w:rsidRDefault="00E42DC2" w:rsidP="000156C8">
            <w:pPr>
              <w:rPr>
                <w:rFonts w:cs="Calibri"/>
                <w:lang w:val="en-GB"/>
              </w:rPr>
            </w:pPr>
            <w:r w:rsidRPr="00740D4A">
              <w:rPr>
                <w:rFonts w:ascii="Times New Roman" w:eastAsia="Times New Roman" w:hAnsi="Times New Roman"/>
                <w:color w:val="000000"/>
              </w:rPr>
              <w:t>Diploma</w:t>
            </w:r>
            <w:r w:rsidRPr="005C10FC">
              <w:rPr>
                <w:rFonts w:ascii="Times New Roman" w:eastAsia="Times New Roman" w:hAnsi="Times New Roman"/>
                <w:color w:val="000000"/>
              </w:rPr>
              <w:t>'s thesis is performed in one of the areas of</w:t>
            </w:r>
            <w:r>
              <w:rPr>
                <w:rFonts w:ascii="Times New Roman" w:eastAsia="Times New Roman" w:hAnsi="Times New Roman"/>
                <w:color w:val="000000"/>
              </w:rPr>
              <w:t>chemistry</w:t>
            </w:r>
            <w:r w:rsidRPr="005C10FC">
              <w:rPr>
                <w:rFonts w:ascii="Times New Roman" w:eastAsia="Times New Roman" w:hAnsi="Times New Roman"/>
                <w:color w:val="000000"/>
              </w:rPr>
              <w:t xml:space="preserve">. The contents and the title are agreed upon with the mentor. </w:t>
            </w:r>
            <w:r>
              <w:rPr>
                <w:rFonts w:ascii="Times New Roman" w:eastAsia="Times New Roman" w:hAnsi="Times New Roman"/>
                <w:color w:val="000000"/>
              </w:rPr>
              <w:t>Mentor is a teacher at UL, FKKT or employed at assistant position with habilitation of  Assistant Professor, Associate Profesor or Full Professor. Mentor is also a teacher who lectures at 1st or 2nd cycle of studies at UL, FKKT. Mentor should teach at the programme where student is involved.</w:t>
            </w:r>
          </w:p>
        </w:tc>
      </w:tr>
      <w:tr w:rsidR="00E42DC2" w:rsidRPr="00A82E68" w14:paraId="6CAC9556" w14:textId="77777777" w:rsidTr="00D658E7">
        <w:trPr>
          <w:gridAfter w:val="1"/>
          <w:wAfter w:w="56" w:type="dxa"/>
        </w:trPr>
        <w:tc>
          <w:tcPr>
            <w:tcW w:w="9639" w:type="dxa"/>
            <w:gridSpan w:val="22"/>
          </w:tcPr>
          <w:p w14:paraId="16198915" w14:textId="77777777" w:rsidR="00E42DC2" w:rsidRPr="00A82E68" w:rsidRDefault="00E42DC2" w:rsidP="00D658E7">
            <w:pPr>
              <w:jc w:val="both"/>
              <w:rPr>
                <w:rFonts w:cs="Calibri"/>
                <w:b/>
              </w:rPr>
            </w:pPr>
            <w:r w:rsidRPr="00A82E68">
              <w:rPr>
                <w:rFonts w:cs="Calibri"/>
                <w:szCs w:val="22"/>
              </w:rPr>
              <w:br w:type="page"/>
            </w:r>
          </w:p>
        </w:tc>
      </w:tr>
      <w:tr w:rsidR="00E42DC2" w:rsidRPr="00A82E68" w14:paraId="310D39F1" w14:textId="77777777" w:rsidTr="00D658E7">
        <w:trPr>
          <w:gridAfter w:val="1"/>
          <w:wAfter w:w="56" w:type="dxa"/>
        </w:trPr>
        <w:tc>
          <w:tcPr>
            <w:tcW w:w="9639" w:type="dxa"/>
            <w:gridSpan w:val="22"/>
          </w:tcPr>
          <w:p w14:paraId="33E9F29D"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639FB599" w14:textId="77777777" w:rsidTr="000156C8">
        <w:trPr>
          <w:gridAfter w:val="1"/>
          <w:wAfter w:w="56" w:type="dxa"/>
          <w:trHeight w:val="378"/>
        </w:trPr>
        <w:tc>
          <w:tcPr>
            <w:tcW w:w="9639" w:type="dxa"/>
            <w:gridSpan w:val="22"/>
            <w:tcBorders>
              <w:top w:val="single" w:sz="4" w:space="0" w:color="auto"/>
              <w:left w:val="single" w:sz="4" w:space="0" w:color="auto"/>
              <w:bottom w:val="single" w:sz="4" w:space="0" w:color="auto"/>
              <w:right w:val="single" w:sz="4" w:space="0" w:color="auto"/>
            </w:tcBorders>
          </w:tcPr>
          <w:p w14:paraId="6374A246" w14:textId="77777777" w:rsidR="00E42DC2" w:rsidRDefault="00E42DC2" w:rsidP="00D658E7">
            <w:pPr>
              <w:autoSpaceDE w:val="0"/>
              <w:autoSpaceDN w:val="0"/>
              <w:adjustRightInd w:val="0"/>
            </w:pPr>
            <w:r w:rsidRPr="000A0FE3">
              <w:t>Knjige in članki, povezani z vsebino diplomskega dela.</w:t>
            </w:r>
          </w:p>
          <w:p w14:paraId="0C823B76" w14:textId="77777777" w:rsidR="00E42DC2" w:rsidRDefault="00E42DC2" w:rsidP="00D658E7">
            <w:pPr>
              <w:autoSpaceDE w:val="0"/>
              <w:autoSpaceDN w:val="0"/>
              <w:adjustRightInd w:val="0"/>
            </w:pPr>
          </w:p>
          <w:p w14:paraId="7B2FE426" w14:textId="77777777" w:rsidR="00E42DC2" w:rsidRPr="0039074A" w:rsidRDefault="00E42DC2" w:rsidP="000156C8">
            <w:pPr>
              <w:shd w:val="clear" w:color="auto" w:fill="FFFFFF"/>
              <w:rPr>
                <w:rFonts w:ascii="Times New Roman" w:eastAsia="Times New Roman" w:hAnsi="Times New Roman"/>
                <w:color w:val="000000"/>
              </w:rPr>
            </w:pPr>
            <w:r w:rsidRPr="0039074A">
              <w:rPr>
                <w:rFonts w:ascii="Times New Roman" w:eastAsia="Times New Roman" w:hAnsi="Times New Roman"/>
                <w:color w:val="000000"/>
              </w:rPr>
              <w:t xml:space="preserve">Books and journal articles related to the research topic. </w:t>
            </w:r>
          </w:p>
          <w:p w14:paraId="77506E2D" w14:textId="77777777" w:rsidR="00E42DC2" w:rsidRPr="00A82E68" w:rsidRDefault="00E42DC2" w:rsidP="00D658E7">
            <w:pPr>
              <w:autoSpaceDE w:val="0"/>
              <w:autoSpaceDN w:val="0"/>
              <w:adjustRightInd w:val="0"/>
            </w:pPr>
          </w:p>
        </w:tc>
      </w:tr>
      <w:tr w:rsidR="00E42DC2" w:rsidRPr="00A82E68" w14:paraId="1A8A1C24" w14:textId="77777777" w:rsidTr="00D658E7">
        <w:trPr>
          <w:gridAfter w:val="1"/>
          <w:wAfter w:w="56" w:type="dxa"/>
          <w:trHeight w:val="73"/>
        </w:trPr>
        <w:tc>
          <w:tcPr>
            <w:tcW w:w="4661" w:type="dxa"/>
            <w:gridSpan w:val="7"/>
            <w:tcBorders>
              <w:top w:val="nil"/>
              <w:left w:val="nil"/>
              <w:bottom w:val="single" w:sz="4" w:space="0" w:color="auto"/>
              <w:right w:val="nil"/>
            </w:tcBorders>
          </w:tcPr>
          <w:p w14:paraId="0106952A" w14:textId="77777777" w:rsidR="00E42DC2" w:rsidRPr="00A82E68" w:rsidRDefault="00E42DC2" w:rsidP="000156C8">
            <w:pPr>
              <w:rPr>
                <w:rFonts w:cs="Calibri"/>
                <w:b/>
                <w:bCs/>
              </w:rPr>
            </w:pPr>
          </w:p>
          <w:p w14:paraId="749512EB"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1603B716"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279393CC" w14:textId="77777777" w:rsidR="00E42DC2" w:rsidRPr="00A82E68" w:rsidRDefault="00E42DC2" w:rsidP="000156C8">
            <w:pPr>
              <w:rPr>
                <w:rFonts w:cs="Calibri"/>
                <w:b/>
              </w:rPr>
            </w:pPr>
          </w:p>
          <w:p w14:paraId="6399B38D"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2A869143" w14:textId="77777777" w:rsidTr="000156C8">
        <w:trPr>
          <w:gridAfter w:val="1"/>
          <w:wAfter w:w="56" w:type="dxa"/>
          <w:trHeight w:val="392"/>
        </w:trPr>
        <w:tc>
          <w:tcPr>
            <w:tcW w:w="4661" w:type="dxa"/>
            <w:gridSpan w:val="7"/>
            <w:tcBorders>
              <w:top w:val="single" w:sz="4" w:space="0" w:color="auto"/>
              <w:left w:val="single" w:sz="4" w:space="0" w:color="auto"/>
              <w:bottom w:val="single" w:sz="4" w:space="0" w:color="auto"/>
              <w:right w:val="single" w:sz="4" w:space="0" w:color="auto"/>
            </w:tcBorders>
          </w:tcPr>
          <w:p w14:paraId="3F66447B" w14:textId="77777777" w:rsidR="00E42DC2" w:rsidRPr="000A0FE3" w:rsidRDefault="00E42DC2" w:rsidP="000156C8">
            <w:pPr>
              <w:rPr>
                <w:rFonts w:cs="Calibri"/>
              </w:rPr>
            </w:pPr>
            <w:r w:rsidRPr="000A0FE3">
              <w:rPr>
                <w:rFonts w:cs="Calibri"/>
                <w:b/>
              </w:rPr>
              <w:t xml:space="preserve">Cilj: </w:t>
            </w:r>
            <w:r w:rsidRPr="000A0FE3">
              <w:rPr>
                <w:rFonts w:cs="Calibri"/>
              </w:rPr>
              <w:t xml:space="preserve">Dokončno oblikovanje pričakovanega lika diplomanta. </w:t>
            </w:r>
          </w:p>
          <w:p w14:paraId="515DED63" w14:textId="77777777" w:rsidR="00E42DC2" w:rsidRPr="00027329" w:rsidRDefault="00E42DC2" w:rsidP="000156C8">
            <w:pPr>
              <w:rPr>
                <w:rFonts w:cs="Calibri"/>
              </w:rPr>
            </w:pPr>
            <w:r w:rsidRPr="000A0FE3">
              <w:rPr>
                <w:rFonts w:cs="Calibri"/>
                <w:b/>
              </w:rPr>
              <w:t>Kompetence</w:t>
            </w:r>
            <w:r w:rsidRPr="000A0FE3">
              <w:rPr>
                <w:rFonts w:cs="Calibri"/>
              </w:rPr>
              <w:t>: Študent ob izdelavi diplomske naloge izpopolni sposobnosti iskanja in zaznavanja kemijskih problemov ter iskanja rešitev za te probleme. Pri delu bo uporabil večino kompetenc navedenih v programu študija.</w:t>
            </w:r>
          </w:p>
        </w:tc>
        <w:tc>
          <w:tcPr>
            <w:tcW w:w="152" w:type="dxa"/>
            <w:gridSpan w:val="4"/>
            <w:tcBorders>
              <w:top w:val="nil"/>
              <w:left w:val="single" w:sz="4" w:space="0" w:color="auto"/>
              <w:bottom w:val="nil"/>
              <w:right w:val="single" w:sz="4" w:space="0" w:color="auto"/>
            </w:tcBorders>
          </w:tcPr>
          <w:p w14:paraId="1B68CC7A"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1E79322C" w14:textId="77777777" w:rsidR="00E42DC2" w:rsidRPr="000F0CC6" w:rsidRDefault="00E42DC2" w:rsidP="000156C8">
            <w:pPr>
              <w:rPr>
                <w:rFonts w:asciiTheme="minorHAnsi" w:hAnsiTheme="minorHAnsi" w:cs="Calibri"/>
                <w:lang w:val="en-GB"/>
              </w:rPr>
            </w:pPr>
            <w:r w:rsidRPr="000F0CC6">
              <w:rPr>
                <w:rFonts w:asciiTheme="minorHAnsi" w:eastAsia="Times New Roman" w:hAnsiTheme="minorHAnsi"/>
                <w:color w:val="000000"/>
              </w:rPr>
              <w:t>Final formation of the competences of a diploma's degree candidate. Through carrying out research for the diplom's thesis student should be able to demonstrate the skills for autonomous identification of a problem related to chemival engineering  and finding solutions, thus proving that specific competences from the programme have been acquired.</w:t>
            </w:r>
          </w:p>
        </w:tc>
      </w:tr>
      <w:tr w:rsidR="00E42DC2" w:rsidRPr="00A82E68" w14:paraId="3DEED48F" w14:textId="77777777" w:rsidTr="005F471A">
        <w:trPr>
          <w:gridAfter w:val="1"/>
          <w:wAfter w:w="56" w:type="dxa"/>
          <w:trHeight w:val="117"/>
        </w:trPr>
        <w:tc>
          <w:tcPr>
            <w:tcW w:w="4671" w:type="dxa"/>
            <w:gridSpan w:val="8"/>
            <w:tcBorders>
              <w:top w:val="nil"/>
              <w:left w:val="nil"/>
              <w:bottom w:val="single" w:sz="4" w:space="0" w:color="auto"/>
              <w:right w:val="nil"/>
            </w:tcBorders>
          </w:tcPr>
          <w:p w14:paraId="077F7190" w14:textId="77777777" w:rsidR="00E42DC2" w:rsidRPr="00A82E68" w:rsidRDefault="00E42DC2" w:rsidP="000156C8">
            <w:pPr>
              <w:rPr>
                <w:rFonts w:cs="Calibri"/>
                <w:b/>
              </w:rPr>
            </w:pPr>
          </w:p>
          <w:p w14:paraId="3F3459F5"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566BF221" w14:textId="77777777" w:rsidR="00E42DC2" w:rsidRPr="00A82E68" w:rsidRDefault="00E42DC2" w:rsidP="000156C8">
            <w:pPr>
              <w:rPr>
                <w:rFonts w:cs="Calibri"/>
                <w:b/>
              </w:rPr>
            </w:pPr>
          </w:p>
          <w:p w14:paraId="0634CBEF"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3280518A" w14:textId="77777777" w:rsidR="00E42DC2" w:rsidRPr="005F471A" w:rsidRDefault="00E42DC2" w:rsidP="000156C8">
            <w:pPr>
              <w:rPr>
                <w:rFonts w:cs="Calibri"/>
                <w:b/>
                <w:lang w:val="en-GB"/>
              </w:rPr>
            </w:pPr>
          </w:p>
          <w:p w14:paraId="7FC4DA12"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38196EEC" w14:textId="77777777" w:rsidTr="000156C8">
        <w:trPr>
          <w:gridAfter w:val="1"/>
          <w:wAfter w:w="56" w:type="dxa"/>
          <w:trHeight w:val="662"/>
        </w:trPr>
        <w:tc>
          <w:tcPr>
            <w:tcW w:w="4671" w:type="dxa"/>
            <w:gridSpan w:val="8"/>
            <w:tcBorders>
              <w:top w:val="single" w:sz="4" w:space="0" w:color="auto"/>
              <w:left w:val="single" w:sz="4" w:space="0" w:color="auto"/>
              <w:bottom w:val="single" w:sz="4" w:space="0" w:color="auto"/>
              <w:right w:val="single" w:sz="4" w:space="0" w:color="auto"/>
            </w:tcBorders>
          </w:tcPr>
          <w:p w14:paraId="0E5D3AB5" w14:textId="77777777" w:rsidR="00E42DC2" w:rsidRDefault="00E42DC2" w:rsidP="000156C8">
            <w:pPr>
              <w:rPr>
                <w:rFonts w:cs="Calibri"/>
                <w:szCs w:val="22"/>
                <w:u w:val="single"/>
              </w:rPr>
            </w:pPr>
            <w:r w:rsidRPr="005F471A">
              <w:rPr>
                <w:rFonts w:cs="Calibri"/>
                <w:szCs w:val="22"/>
                <w:u w:val="single"/>
              </w:rPr>
              <w:t>Znanje in razumevanje</w:t>
            </w:r>
          </w:p>
          <w:p w14:paraId="29A1F38B" w14:textId="77777777" w:rsidR="00E42DC2" w:rsidRPr="000A0FE3" w:rsidRDefault="00E42DC2" w:rsidP="000156C8">
            <w:pPr>
              <w:rPr>
                <w:rFonts w:cs="Calibri"/>
              </w:rPr>
            </w:pPr>
            <w:r w:rsidRPr="000A0FE3">
              <w:rPr>
                <w:rFonts w:cs="Calibri"/>
              </w:rPr>
              <w:t>Pri izdelavi diplomskega dela bo slušatelj pridobil:</w:t>
            </w:r>
          </w:p>
          <w:p w14:paraId="4508E167" w14:textId="77777777" w:rsidR="00E42DC2" w:rsidRPr="000A0FE3" w:rsidRDefault="00E42DC2" w:rsidP="000156C8">
            <w:pPr>
              <w:rPr>
                <w:rFonts w:cs="Calibri"/>
              </w:rPr>
            </w:pPr>
            <w:r>
              <w:rPr>
                <w:rFonts w:cs="Calibri"/>
              </w:rPr>
              <w:t xml:space="preserve">- </w:t>
            </w:r>
            <w:r w:rsidRPr="000A0FE3">
              <w:rPr>
                <w:rFonts w:cs="Calibri"/>
              </w:rPr>
              <w:t>sposobnosti formuliranja problema,</w:t>
            </w:r>
          </w:p>
          <w:p w14:paraId="00BC1852" w14:textId="77777777" w:rsidR="00E42DC2" w:rsidRPr="000A0FE3" w:rsidRDefault="00E42DC2" w:rsidP="000156C8">
            <w:pPr>
              <w:rPr>
                <w:rFonts w:cs="Calibri"/>
              </w:rPr>
            </w:pPr>
            <w:r>
              <w:rPr>
                <w:rFonts w:cs="Calibri"/>
              </w:rPr>
              <w:t xml:space="preserve">- </w:t>
            </w:r>
            <w:r w:rsidRPr="000A0FE3">
              <w:rPr>
                <w:rFonts w:cs="Calibri"/>
              </w:rPr>
              <w:t>sposobnosti samostojnega iskanja ustrezne literature,</w:t>
            </w:r>
          </w:p>
          <w:p w14:paraId="4AFDA47B" w14:textId="77777777" w:rsidR="00E42DC2" w:rsidRPr="000A0FE3" w:rsidRDefault="00E42DC2" w:rsidP="000156C8">
            <w:pPr>
              <w:rPr>
                <w:rFonts w:cs="Calibri"/>
              </w:rPr>
            </w:pPr>
            <w:r>
              <w:rPr>
                <w:rFonts w:cs="Calibri"/>
              </w:rPr>
              <w:t xml:space="preserve">- </w:t>
            </w:r>
            <w:r w:rsidRPr="000A0FE3">
              <w:rPr>
                <w:rFonts w:cs="Calibri"/>
              </w:rPr>
              <w:t>sposobnosti načrtovanja eksperimentalnih in teoretskih poti do rešitve problema,</w:t>
            </w:r>
          </w:p>
          <w:p w14:paraId="7F9BE057" w14:textId="77777777" w:rsidR="00E42DC2" w:rsidRPr="000A0FE3" w:rsidRDefault="00E42DC2" w:rsidP="000156C8">
            <w:pPr>
              <w:rPr>
                <w:rFonts w:cs="Calibri"/>
              </w:rPr>
            </w:pPr>
            <w:r>
              <w:rPr>
                <w:rFonts w:cs="Calibri"/>
              </w:rPr>
              <w:t>- sposobnosti kritičnega v</w:t>
            </w:r>
            <w:r w:rsidRPr="000A0FE3">
              <w:rPr>
                <w:rFonts w:cs="Calibri"/>
              </w:rPr>
              <w:t>r</w:t>
            </w:r>
            <w:r>
              <w:rPr>
                <w:rFonts w:cs="Calibri"/>
              </w:rPr>
              <w:t>e</w:t>
            </w:r>
            <w:r w:rsidRPr="000A0FE3">
              <w:rPr>
                <w:rFonts w:cs="Calibri"/>
              </w:rPr>
              <w:t>dnotenja pridobljenih podatkov in utemeljevanja ustreznosti rešitev,</w:t>
            </w:r>
          </w:p>
          <w:p w14:paraId="19FA7739" w14:textId="77777777" w:rsidR="00E42DC2" w:rsidRPr="00A82E68" w:rsidRDefault="00E42DC2" w:rsidP="000156C8">
            <w:pPr>
              <w:rPr>
                <w:rFonts w:cs="Calibri"/>
              </w:rPr>
            </w:pPr>
            <w:r>
              <w:rPr>
                <w:rFonts w:cs="Calibri"/>
              </w:rPr>
              <w:t xml:space="preserve">- </w:t>
            </w:r>
            <w:r w:rsidRPr="000A0FE3">
              <w:rPr>
                <w:rFonts w:cs="Calibri"/>
              </w:rPr>
              <w:t>sposobnosti predstavitve rezultatov svojega dela.</w:t>
            </w:r>
          </w:p>
        </w:tc>
        <w:tc>
          <w:tcPr>
            <w:tcW w:w="142" w:type="dxa"/>
            <w:gridSpan w:val="3"/>
            <w:tcBorders>
              <w:top w:val="nil"/>
              <w:left w:val="single" w:sz="4" w:space="0" w:color="auto"/>
              <w:bottom w:val="nil"/>
              <w:right w:val="single" w:sz="4" w:space="0" w:color="auto"/>
            </w:tcBorders>
          </w:tcPr>
          <w:p w14:paraId="38BC84DF" w14:textId="77777777" w:rsidR="00E42DC2" w:rsidRPr="00A82E68" w:rsidRDefault="00E42DC2" w:rsidP="000156C8">
            <w:pPr>
              <w:rPr>
                <w:rFonts w:cs="Calibri"/>
              </w:rPr>
            </w:pPr>
          </w:p>
          <w:p w14:paraId="33423D93" w14:textId="77777777" w:rsidR="00E42DC2" w:rsidRPr="00A82E68" w:rsidRDefault="00E42DC2" w:rsidP="000156C8">
            <w:pPr>
              <w:rPr>
                <w:rFonts w:cs="Calibri"/>
              </w:rPr>
            </w:pPr>
          </w:p>
          <w:p w14:paraId="0F40ECB9"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48C63126"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765864A1" w14:textId="77777777" w:rsidR="00E42DC2" w:rsidRPr="000F0CC6" w:rsidRDefault="00E42DC2" w:rsidP="000156C8">
            <w:pPr>
              <w:rPr>
                <w:rFonts w:asciiTheme="minorHAnsi" w:hAnsiTheme="minorHAnsi" w:cs="Calibri"/>
                <w:lang w:val="en-GB"/>
              </w:rPr>
            </w:pPr>
            <w:r w:rsidRPr="000F0CC6">
              <w:rPr>
                <w:rFonts w:asciiTheme="minorHAnsi" w:eastAsia="Times New Roman" w:hAnsiTheme="minorHAnsi"/>
                <w:color w:val="000000"/>
              </w:rPr>
              <w:t>Through carrying out research for the diploma's thesis student will develop skills for formulating the problem and he will be able for independent literature review. He will develop ability to solve actual problems and he will be able to confirm his decisions and solutions. He will develop skills for presentation of his work.</w:t>
            </w:r>
          </w:p>
        </w:tc>
      </w:tr>
      <w:tr w:rsidR="00E42DC2" w:rsidRPr="00A82E68" w14:paraId="0CA2F774" w14:textId="77777777" w:rsidTr="000156C8">
        <w:trPr>
          <w:gridAfter w:val="1"/>
          <w:wAfter w:w="56" w:type="dxa"/>
          <w:trHeight w:val="631"/>
        </w:trPr>
        <w:tc>
          <w:tcPr>
            <w:tcW w:w="4671" w:type="dxa"/>
            <w:gridSpan w:val="8"/>
            <w:tcBorders>
              <w:top w:val="single" w:sz="4" w:space="0" w:color="auto"/>
              <w:left w:val="single" w:sz="4" w:space="0" w:color="auto"/>
              <w:bottom w:val="single" w:sz="4" w:space="0" w:color="auto"/>
              <w:right w:val="single" w:sz="4" w:space="0" w:color="auto"/>
            </w:tcBorders>
          </w:tcPr>
          <w:p w14:paraId="42C12615" w14:textId="77777777" w:rsidR="00E42DC2" w:rsidRPr="005F471A" w:rsidRDefault="00E42DC2" w:rsidP="000156C8">
            <w:pPr>
              <w:rPr>
                <w:rFonts w:cs="Calibri"/>
                <w:u w:val="single"/>
              </w:rPr>
            </w:pPr>
            <w:r w:rsidRPr="005F471A">
              <w:rPr>
                <w:rFonts w:cs="Calibri"/>
                <w:szCs w:val="22"/>
                <w:u w:val="single"/>
              </w:rPr>
              <w:t>Uporaba</w:t>
            </w:r>
          </w:p>
          <w:p w14:paraId="06DEBF03" w14:textId="77777777" w:rsidR="00E42DC2" w:rsidRPr="00A82E68" w:rsidRDefault="00E42DC2" w:rsidP="000156C8">
            <w:pPr>
              <w:rPr>
                <w:rFonts w:cs="Calibri"/>
              </w:rPr>
            </w:pPr>
            <w:r w:rsidRPr="000A0FE3">
              <w:rPr>
                <w:rFonts w:cs="Calibri"/>
              </w:rPr>
              <w:t>Znanje in pridobljene veščine bo diplomant lahko uporabil pri opravljanju poklica.</w:t>
            </w:r>
          </w:p>
        </w:tc>
        <w:tc>
          <w:tcPr>
            <w:tcW w:w="142" w:type="dxa"/>
            <w:gridSpan w:val="3"/>
            <w:tcBorders>
              <w:top w:val="nil"/>
              <w:left w:val="single" w:sz="4" w:space="0" w:color="auto"/>
              <w:bottom w:val="nil"/>
              <w:right w:val="single" w:sz="4" w:space="0" w:color="auto"/>
            </w:tcBorders>
          </w:tcPr>
          <w:p w14:paraId="2A527F3A"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39E7A332" w14:textId="77777777" w:rsidR="00E42DC2" w:rsidRDefault="00E42DC2" w:rsidP="000156C8">
            <w:pPr>
              <w:rPr>
                <w:rFonts w:cs="Calibri"/>
                <w:u w:val="single"/>
                <w:lang w:val="en-GB"/>
              </w:rPr>
            </w:pPr>
            <w:r w:rsidRPr="005F471A">
              <w:rPr>
                <w:rFonts w:cs="Calibri"/>
                <w:u w:val="single"/>
                <w:lang w:val="en-GB"/>
              </w:rPr>
              <w:t>Application</w:t>
            </w:r>
          </w:p>
          <w:p w14:paraId="066C87D0" w14:textId="77777777" w:rsidR="00E42DC2" w:rsidRPr="000F0CC6" w:rsidRDefault="00E42DC2" w:rsidP="000156C8">
            <w:pPr>
              <w:rPr>
                <w:rFonts w:cs="Calibri"/>
                <w:lang w:val="en-GB"/>
              </w:rPr>
            </w:pPr>
            <w:r w:rsidRPr="000F0CC6">
              <w:rPr>
                <w:rFonts w:cs="Calibri"/>
              </w:rPr>
              <w:t>Student with diploma will be able to use acquired knowledge in his professio</w:t>
            </w:r>
            <w:r>
              <w:rPr>
                <w:rFonts w:cs="Calibri"/>
              </w:rPr>
              <w:t>nal carrier as chemist</w:t>
            </w:r>
            <w:r w:rsidRPr="000F0CC6">
              <w:rPr>
                <w:rFonts w:cs="Calibri"/>
              </w:rPr>
              <w:t>.</w:t>
            </w:r>
          </w:p>
        </w:tc>
      </w:tr>
      <w:tr w:rsidR="00E42DC2" w:rsidRPr="00A82E68" w14:paraId="52DEC8C3"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62FBDC27" w14:textId="77777777" w:rsidR="00E42DC2" w:rsidRPr="005F471A" w:rsidRDefault="00E42DC2" w:rsidP="000156C8">
            <w:pPr>
              <w:rPr>
                <w:rFonts w:cs="Calibri"/>
                <w:u w:val="single"/>
              </w:rPr>
            </w:pPr>
            <w:r w:rsidRPr="005F471A">
              <w:rPr>
                <w:rFonts w:cs="Calibri"/>
                <w:szCs w:val="22"/>
                <w:u w:val="single"/>
              </w:rPr>
              <w:t>Refleksija</w:t>
            </w:r>
          </w:p>
          <w:p w14:paraId="7339BB27" w14:textId="77777777" w:rsidR="00E42DC2" w:rsidRPr="00A82E68" w:rsidRDefault="00E42DC2" w:rsidP="000156C8">
            <w:pPr>
              <w:rPr>
                <w:rFonts w:cs="Calibri"/>
              </w:rPr>
            </w:pPr>
            <w:r w:rsidRPr="000A0FE3">
              <w:rPr>
                <w:rFonts w:cs="Calibri"/>
              </w:rPr>
              <w:t>Povezovanje vseh pridobljenih teoretičnih znanj z reševanjem problemov na področju kemije ter kritični pogled na uporabnost teh znanj.</w:t>
            </w:r>
          </w:p>
        </w:tc>
        <w:tc>
          <w:tcPr>
            <w:tcW w:w="142" w:type="dxa"/>
            <w:gridSpan w:val="3"/>
            <w:tcBorders>
              <w:top w:val="nil"/>
              <w:left w:val="single" w:sz="4" w:space="0" w:color="auto"/>
              <w:bottom w:val="nil"/>
              <w:right w:val="single" w:sz="4" w:space="0" w:color="auto"/>
            </w:tcBorders>
          </w:tcPr>
          <w:p w14:paraId="08CDB218"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5635FDFC" w14:textId="77777777" w:rsidR="00E42DC2" w:rsidRDefault="00E42DC2" w:rsidP="000156C8">
            <w:pPr>
              <w:rPr>
                <w:rFonts w:cs="Calibri"/>
                <w:u w:val="single"/>
                <w:lang w:val="en-GB"/>
              </w:rPr>
            </w:pPr>
            <w:r w:rsidRPr="005F471A">
              <w:rPr>
                <w:rFonts w:cs="Calibri"/>
                <w:u w:val="single"/>
                <w:lang w:val="en-GB"/>
              </w:rPr>
              <w:t>Analysis</w:t>
            </w:r>
          </w:p>
          <w:p w14:paraId="705DA062" w14:textId="77777777" w:rsidR="00E42DC2" w:rsidRPr="000F0CC6" w:rsidRDefault="00E42DC2" w:rsidP="000156C8">
            <w:pPr>
              <w:rPr>
                <w:rFonts w:cs="Calibri"/>
                <w:lang w:val="en-GB"/>
              </w:rPr>
            </w:pPr>
            <w:r w:rsidRPr="000F0CC6">
              <w:rPr>
                <w:rFonts w:cs="Calibri"/>
              </w:rPr>
              <w:t>Connection of all acquired theoretical knowledge to solve problems in the</w:t>
            </w:r>
            <w:r>
              <w:rPr>
                <w:rFonts w:cs="Calibri"/>
              </w:rPr>
              <w:t xml:space="preserve"> chemistry</w:t>
            </w:r>
            <w:r w:rsidRPr="000F0CC6">
              <w:rPr>
                <w:rFonts w:cs="Calibri"/>
              </w:rPr>
              <w:t>. Critical distance to acquired knowledge.</w:t>
            </w:r>
          </w:p>
        </w:tc>
      </w:tr>
      <w:tr w:rsidR="00E42DC2" w:rsidRPr="00A82E68" w14:paraId="6F80D1A3"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47C8AFBD" w14:textId="77777777" w:rsidR="00E42DC2" w:rsidRPr="00FD32DD" w:rsidRDefault="00E42DC2" w:rsidP="000156C8">
            <w:pPr>
              <w:rPr>
                <w:rFonts w:cs="Calibri"/>
                <w:u w:val="single"/>
              </w:rPr>
            </w:pPr>
            <w:r w:rsidRPr="00FD32DD">
              <w:rPr>
                <w:rFonts w:cs="Calibri"/>
                <w:szCs w:val="22"/>
                <w:u w:val="single"/>
              </w:rPr>
              <w:t>Prenosljive spretnosti</w:t>
            </w:r>
          </w:p>
          <w:p w14:paraId="790AC9C3" w14:textId="77777777" w:rsidR="00E42DC2" w:rsidRPr="00A82E68" w:rsidRDefault="00E42DC2" w:rsidP="000156C8">
            <w:pPr>
              <w:rPr>
                <w:rFonts w:cs="Calibri"/>
              </w:rPr>
            </w:pPr>
            <w:r w:rsidRPr="000A0FE3">
              <w:rPr>
                <w:rFonts w:cs="Calibri"/>
              </w:rPr>
              <w:t>Pri delu bo diplomant pridobil znanja o metodah reševanja problemov ter o načinu predstavitve znanj in rezultatov v pisni in govorni obliki.</w:t>
            </w:r>
          </w:p>
        </w:tc>
        <w:tc>
          <w:tcPr>
            <w:tcW w:w="142" w:type="dxa"/>
            <w:gridSpan w:val="3"/>
            <w:tcBorders>
              <w:top w:val="nil"/>
              <w:left w:val="single" w:sz="4" w:space="0" w:color="auto"/>
              <w:bottom w:val="nil"/>
              <w:right w:val="single" w:sz="4" w:space="0" w:color="auto"/>
            </w:tcBorders>
          </w:tcPr>
          <w:p w14:paraId="2DEB3175"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32D51379" w14:textId="77777777" w:rsidR="00E42DC2" w:rsidRDefault="00E42DC2" w:rsidP="000156C8">
            <w:pPr>
              <w:rPr>
                <w:rFonts w:cs="Calibri"/>
                <w:u w:val="single"/>
                <w:lang w:val="en-GB"/>
              </w:rPr>
            </w:pPr>
            <w:r>
              <w:rPr>
                <w:rFonts w:cs="Calibri"/>
                <w:u w:val="single"/>
                <w:lang w:val="en-GB"/>
              </w:rPr>
              <w:t>Skill-transference Ability</w:t>
            </w:r>
          </w:p>
          <w:p w14:paraId="3358C4C0" w14:textId="77777777" w:rsidR="00E42DC2" w:rsidRPr="000F0CC6" w:rsidRDefault="00E42DC2" w:rsidP="000156C8">
            <w:pPr>
              <w:rPr>
                <w:rFonts w:cs="Calibri"/>
                <w:lang w:val="en-GB"/>
              </w:rPr>
            </w:pPr>
            <w:r w:rsidRPr="000F0CC6">
              <w:rPr>
                <w:rFonts w:cs="Calibri"/>
              </w:rPr>
              <w:t>Research for the diplom's thesis will help the student to gain knowledge on problem solving methodologies, how to present acquired knowledge as well as results in writen in oral form.</w:t>
            </w:r>
          </w:p>
        </w:tc>
      </w:tr>
      <w:tr w:rsidR="00E42DC2" w:rsidRPr="00A82E68" w14:paraId="1BB591CC" w14:textId="77777777" w:rsidTr="00D658E7">
        <w:trPr>
          <w:gridAfter w:val="1"/>
          <w:wAfter w:w="56" w:type="dxa"/>
        </w:trPr>
        <w:tc>
          <w:tcPr>
            <w:tcW w:w="4671" w:type="dxa"/>
            <w:gridSpan w:val="8"/>
            <w:tcBorders>
              <w:top w:val="nil"/>
              <w:left w:val="nil"/>
              <w:bottom w:val="single" w:sz="4" w:space="0" w:color="auto"/>
              <w:right w:val="nil"/>
            </w:tcBorders>
          </w:tcPr>
          <w:p w14:paraId="3BF75CE4" w14:textId="77777777" w:rsidR="00E42DC2" w:rsidRPr="00A82E68" w:rsidRDefault="00E42DC2" w:rsidP="000156C8">
            <w:pPr>
              <w:rPr>
                <w:rFonts w:cs="Calibri"/>
                <w:b/>
              </w:rPr>
            </w:pPr>
          </w:p>
          <w:p w14:paraId="1BB36847"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4CB43047" w14:textId="77777777" w:rsidR="00E42DC2" w:rsidRPr="00A82E68" w:rsidRDefault="00E42DC2" w:rsidP="000156C8">
            <w:pPr>
              <w:rPr>
                <w:rFonts w:cs="Calibri"/>
                <w:b/>
              </w:rPr>
            </w:pPr>
          </w:p>
          <w:p w14:paraId="37ACEE62"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041F03C" w14:textId="77777777" w:rsidR="00E42DC2" w:rsidRPr="00FD32DD" w:rsidRDefault="00E42DC2" w:rsidP="000156C8">
            <w:pPr>
              <w:rPr>
                <w:rFonts w:cs="Calibri"/>
                <w:b/>
                <w:lang w:val="en-GB"/>
              </w:rPr>
            </w:pPr>
          </w:p>
          <w:p w14:paraId="7CA9DDF9"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01E16823" w14:textId="77777777" w:rsidTr="000156C8">
        <w:trPr>
          <w:gridAfter w:val="1"/>
          <w:wAfter w:w="56" w:type="dxa"/>
          <w:trHeight w:val="1352"/>
        </w:trPr>
        <w:tc>
          <w:tcPr>
            <w:tcW w:w="4671" w:type="dxa"/>
            <w:gridSpan w:val="8"/>
            <w:tcBorders>
              <w:top w:val="single" w:sz="4" w:space="0" w:color="auto"/>
              <w:left w:val="single" w:sz="4" w:space="0" w:color="auto"/>
              <w:bottom w:val="single" w:sz="4" w:space="0" w:color="auto"/>
              <w:right w:val="single" w:sz="4" w:space="0" w:color="auto"/>
            </w:tcBorders>
          </w:tcPr>
          <w:p w14:paraId="1FA6F609" w14:textId="77777777" w:rsidR="00E42DC2" w:rsidRPr="00A82E68" w:rsidRDefault="00E42DC2" w:rsidP="000156C8">
            <w:pPr>
              <w:rPr>
                <w:rFonts w:cs="Calibri"/>
              </w:rPr>
            </w:pPr>
            <w:r w:rsidRPr="000A0FE3">
              <w:rPr>
                <w:rFonts w:cs="Calibri"/>
              </w:rPr>
              <w:lastRenderedPageBreak/>
              <w:t>Samostojno študijsko in raziskovalno delo pod ind</w:t>
            </w:r>
            <w:r>
              <w:rPr>
                <w:rFonts w:cs="Calibri"/>
              </w:rPr>
              <w:t>ividualnim mentorskim vodstvom.</w:t>
            </w:r>
          </w:p>
        </w:tc>
        <w:tc>
          <w:tcPr>
            <w:tcW w:w="142" w:type="dxa"/>
            <w:gridSpan w:val="3"/>
            <w:tcBorders>
              <w:top w:val="nil"/>
              <w:left w:val="single" w:sz="4" w:space="0" w:color="auto"/>
              <w:bottom w:val="nil"/>
              <w:right w:val="single" w:sz="4" w:space="0" w:color="auto"/>
            </w:tcBorders>
          </w:tcPr>
          <w:p w14:paraId="63397037"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2D92C99F" w14:textId="77777777" w:rsidR="00E42DC2" w:rsidRPr="000F0CC6" w:rsidRDefault="00E42DC2" w:rsidP="000156C8">
            <w:pPr>
              <w:rPr>
                <w:rFonts w:cs="Calibri"/>
              </w:rPr>
            </w:pPr>
            <w:r w:rsidRPr="000F0CC6">
              <w:rPr>
                <w:rFonts w:cs="Calibri"/>
              </w:rPr>
              <w:t>Individual work with mentor and independent self-study and research work.</w:t>
            </w:r>
          </w:p>
          <w:p w14:paraId="734D91DB" w14:textId="77777777" w:rsidR="00E42DC2" w:rsidRPr="00FD32DD" w:rsidRDefault="00E42DC2" w:rsidP="000156C8">
            <w:pPr>
              <w:rPr>
                <w:rFonts w:cs="Calibri"/>
                <w:lang w:val="en-GB"/>
              </w:rPr>
            </w:pPr>
          </w:p>
        </w:tc>
      </w:tr>
      <w:tr w:rsidR="00E42DC2" w:rsidRPr="00A82E68" w14:paraId="1586C810" w14:textId="77777777" w:rsidTr="00D658E7">
        <w:trPr>
          <w:gridAfter w:val="1"/>
          <w:wAfter w:w="56" w:type="dxa"/>
        </w:trPr>
        <w:tc>
          <w:tcPr>
            <w:tcW w:w="3964" w:type="dxa"/>
            <w:gridSpan w:val="5"/>
            <w:tcBorders>
              <w:top w:val="nil"/>
              <w:left w:val="nil"/>
              <w:bottom w:val="single" w:sz="4" w:space="0" w:color="auto"/>
              <w:right w:val="nil"/>
            </w:tcBorders>
          </w:tcPr>
          <w:p w14:paraId="3F64B7A5" w14:textId="77777777" w:rsidR="00E42DC2" w:rsidRPr="00A82E68" w:rsidRDefault="00E42DC2" w:rsidP="000156C8">
            <w:pPr>
              <w:rPr>
                <w:rFonts w:cs="Calibri"/>
                <w:b/>
              </w:rPr>
            </w:pPr>
          </w:p>
          <w:p w14:paraId="15E5FFE0"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3395F111" w14:textId="77777777" w:rsidR="00E42DC2" w:rsidRPr="00A82E68" w:rsidRDefault="00E42DC2" w:rsidP="00FD32DD">
            <w:pPr>
              <w:jc w:val="center"/>
              <w:rPr>
                <w:rFonts w:cs="Calibri"/>
              </w:rPr>
            </w:pPr>
            <w:r w:rsidRPr="00A82E68">
              <w:rPr>
                <w:rFonts w:cs="Calibri"/>
                <w:szCs w:val="22"/>
              </w:rPr>
              <w:t>Delež (v %) /</w:t>
            </w:r>
          </w:p>
          <w:p w14:paraId="1A4DF7F6"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3C2E6997" w14:textId="77777777" w:rsidR="00E42DC2" w:rsidRPr="00FD32DD" w:rsidRDefault="00E42DC2" w:rsidP="000156C8">
            <w:pPr>
              <w:rPr>
                <w:rFonts w:cs="Calibri"/>
                <w:b/>
                <w:lang w:val="en-GB"/>
              </w:rPr>
            </w:pPr>
          </w:p>
          <w:p w14:paraId="5B959BCC"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254F1502" w14:textId="77777777" w:rsidTr="000156C8">
        <w:trPr>
          <w:gridAfter w:val="1"/>
          <w:wAfter w:w="56" w:type="dxa"/>
          <w:trHeight w:val="660"/>
        </w:trPr>
        <w:tc>
          <w:tcPr>
            <w:tcW w:w="3964" w:type="dxa"/>
            <w:gridSpan w:val="5"/>
            <w:tcBorders>
              <w:top w:val="single" w:sz="4" w:space="0" w:color="auto"/>
              <w:left w:val="single" w:sz="4" w:space="0" w:color="auto"/>
              <w:bottom w:val="single" w:sz="4" w:space="0" w:color="auto"/>
              <w:right w:val="single" w:sz="4" w:space="0" w:color="auto"/>
            </w:tcBorders>
          </w:tcPr>
          <w:p w14:paraId="6EB5D751" w14:textId="77777777" w:rsidR="00E42DC2" w:rsidRPr="000A0FE3" w:rsidRDefault="00E42DC2" w:rsidP="000156C8">
            <w:pPr>
              <w:ind w:firstLine="5"/>
              <w:jc w:val="both"/>
              <w:rPr>
                <w:rFonts w:cs="Calibri"/>
              </w:rPr>
            </w:pPr>
            <w:r w:rsidRPr="000A0FE3">
              <w:rPr>
                <w:rFonts w:cs="Calibri"/>
              </w:rPr>
              <w:t xml:space="preserve">Komisija v sestavi: predsednik, mentor, član oceni diplomsko delo in zagovor diplomskega dela. </w:t>
            </w:r>
          </w:p>
          <w:p w14:paraId="51121F88" w14:textId="77777777" w:rsidR="00E42DC2" w:rsidRPr="00A82E68" w:rsidRDefault="00E42DC2" w:rsidP="000156C8">
            <w:pPr>
              <w:ind w:firstLine="5"/>
              <w:jc w:val="both"/>
              <w:rPr>
                <w:rFonts w:cs="Calibri"/>
              </w:rPr>
            </w:pPr>
            <w:r w:rsidRPr="000A0FE3">
              <w:rPr>
                <w:rFonts w:cs="Calibri"/>
              </w:rPr>
              <w:t>Ocene so v skl</w:t>
            </w:r>
            <w:r>
              <w:rPr>
                <w:rFonts w:cs="Calibri"/>
              </w:rPr>
              <w:t>a</w:t>
            </w:r>
            <w:r w:rsidRPr="000A0FE3">
              <w:rPr>
                <w:rFonts w:cs="Calibri"/>
              </w:rPr>
              <w:t>du s Sta</w:t>
            </w:r>
            <w:r>
              <w:rPr>
                <w:rFonts w:cs="Calibri"/>
              </w:rPr>
              <w:t>t</w:t>
            </w:r>
            <w:r w:rsidRPr="000A0FE3">
              <w:rPr>
                <w:rFonts w:cs="Calibri"/>
              </w:rPr>
              <w:t>utom UL (1-5 negativno, 6-10 pozitivno)</w:t>
            </w:r>
          </w:p>
        </w:tc>
        <w:tc>
          <w:tcPr>
            <w:tcW w:w="1560" w:type="dxa"/>
            <w:gridSpan w:val="8"/>
            <w:tcBorders>
              <w:top w:val="single" w:sz="4" w:space="0" w:color="auto"/>
              <w:left w:val="single" w:sz="4" w:space="0" w:color="auto"/>
              <w:bottom w:val="single" w:sz="4" w:space="0" w:color="auto"/>
              <w:right w:val="single" w:sz="4" w:space="0" w:color="auto"/>
            </w:tcBorders>
          </w:tcPr>
          <w:p w14:paraId="3F508DD5"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105DEDA9" w14:textId="77777777" w:rsidR="00E42DC2" w:rsidRDefault="00E42DC2" w:rsidP="000156C8">
            <w:pPr>
              <w:rPr>
                <w:rFonts w:cs="Calibri"/>
                <w:lang w:val="en-GB"/>
              </w:rPr>
            </w:pPr>
            <w:r>
              <w:rPr>
                <w:rFonts w:cs="Calibri"/>
                <w:lang w:val="en-GB"/>
              </w:rPr>
              <w:t xml:space="preserve"> The committee members evaluate the work and the defense.</w:t>
            </w:r>
          </w:p>
          <w:p w14:paraId="7E733898" w14:textId="77777777" w:rsidR="00E42DC2" w:rsidRPr="000F0CC6" w:rsidRDefault="00E42DC2" w:rsidP="000156C8">
            <w:pPr>
              <w:rPr>
                <w:rFonts w:cs="Calibri"/>
                <w:lang w:val="en-GB"/>
              </w:rPr>
            </w:pPr>
            <w:r>
              <w:rPr>
                <w:rFonts w:cs="Calibri"/>
                <w:lang w:val="en-GB"/>
              </w:rPr>
              <w:t>(1-5 negative, 6-10 positive)</w:t>
            </w:r>
          </w:p>
        </w:tc>
      </w:tr>
      <w:tr w:rsidR="00E42DC2" w:rsidRPr="00A82E68" w14:paraId="0CD9AC87" w14:textId="77777777" w:rsidTr="00D658E7">
        <w:trPr>
          <w:gridAfter w:val="1"/>
          <w:wAfter w:w="56" w:type="dxa"/>
        </w:trPr>
        <w:tc>
          <w:tcPr>
            <w:tcW w:w="9639" w:type="dxa"/>
            <w:gridSpan w:val="22"/>
            <w:tcBorders>
              <w:top w:val="single" w:sz="4" w:space="0" w:color="auto"/>
              <w:left w:val="nil"/>
              <w:bottom w:val="single" w:sz="4" w:space="0" w:color="auto"/>
              <w:right w:val="nil"/>
            </w:tcBorders>
          </w:tcPr>
          <w:p w14:paraId="65E5B5E1" w14:textId="77777777" w:rsidR="00E42DC2" w:rsidRPr="00A82E68" w:rsidRDefault="00E42DC2" w:rsidP="000156C8">
            <w:pPr>
              <w:rPr>
                <w:rFonts w:cs="Calibri"/>
                <w:b/>
              </w:rPr>
            </w:pPr>
          </w:p>
          <w:p w14:paraId="387F75DF"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7A9107FE" w14:textId="77777777" w:rsidTr="00D658E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15BC7995" w14:textId="77777777" w:rsidR="00E42DC2" w:rsidRPr="00A82E68" w:rsidRDefault="00E42DC2" w:rsidP="00FD32DD">
            <w:pPr>
              <w:rPr>
                <w:rFonts w:cs="Calibri"/>
              </w:rPr>
            </w:pPr>
            <w:r>
              <w:rPr>
                <w:rFonts w:cs="Calibri"/>
              </w:rPr>
              <w:t xml:space="preserve">/ </w:t>
            </w:r>
          </w:p>
        </w:tc>
      </w:tr>
    </w:tbl>
    <w:p w14:paraId="28EC8453" w14:textId="77777777" w:rsidR="00E42DC2" w:rsidRDefault="00E42DC2"/>
    <w:p w14:paraId="4E2BD117" w14:textId="77777777" w:rsidR="00E42DC2" w:rsidRDefault="00E42DC2">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492"/>
        <w:gridCol w:w="75"/>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59650AE7" w14:textId="77777777" w:rsidTr="00D658E7">
        <w:tc>
          <w:tcPr>
            <w:tcW w:w="9695" w:type="dxa"/>
            <w:gridSpan w:val="24"/>
            <w:tcBorders>
              <w:top w:val="single" w:sz="4" w:space="0" w:color="auto"/>
              <w:left w:val="single" w:sz="4" w:space="0" w:color="auto"/>
              <w:bottom w:val="single" w:sz="4" w:space="0" w:color="auto"/>
              <w:right w:val="single" w:sz="4" w:space="0" w:color="auto"/>
            </w:tcBorders>
            <w:shd w:val="clear" w:color="auto" w:fill="E6E6E6"/>
          </w:tcPr>
          <w:p w14:paraId="6E8758C2" w14:textId="06282BFA"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615A2563" w14:textId="77777777" w:rsidTr="00D658E7">
        <w:tc>
          <w:tcPr>
            <w:tcW w:w="1799" w:type="dxa"/>
            <w:gridSpan w:val="2"/>
          </w:tcPr>
          <w:p w14:paraId="146026A6" w14:textId="77777777" w:rsidR="00E42DC2" w:rsidRPr="00A82E68" w:rsidRDefault="00E42DC2" w:rsidP="000156C8">
            <w:pPr>
              <w:rPr>
                <w:rFonts w:cs="Calibri"/>
                <w:b/>
              </w:rPr>
            </w:pPr>
            <w:r w:rsidRPr="00A82E68">
              <w:rPr>
                <w:rFonts w:cs="Calibri"/>
                <w:b/>
                <w:szCs w:val="22"/>
              </w:rPr>
              <w:t>Predmet:</w:t>
            </w:r>
          </w:p>
        </w:tc>
        <w:tc>
          <w:tcPr>
            <w:tcW w:w="7896" w:type="dxa"/>
            <w:gridSpan w:val="22"/>
            <w:tcBorders>
              <w:top w:val="single" w:sz="4" w:space="0" w:color="auto"/>
              <w:left w:val="single" w:sz="4" w:space="0" w:color="auto"/>
              <w:bottom w:val="single" w:sz="4" w:space="0" w:color="auto"/>
              <w:right w:val="single" w:sz="4" w:space="0" w:color="auto"/>
            </w:tcBorders>
          </w:tcPr>
          <w:p w14:paraId="47B762E7" w14:textId="77777777" w:rsidR="00E42DC2" w:rsidRPr="00F77B90" w:rsidRDefault="00E42DC2" w:rsidP="000156C8">
            <w:pPr>
              <w:tabs>
                <w:tab w:val="left" w:pos="2205"/>
              </w:tabs>
              <w:rPr>
                <w:rFonts w:cs="Calibri"/>
              </w:rPr>
            </w:pPr>
            <w:r>
              <w:rPr>
                <w:rFonts w:cs="Calibri"/>
              </w:rPr>
              <w:t>FIZIKA</w:t>
            </w:r>
          </w:p>
        </w:tc>
      </w:tr>
      <w:tr w:rsidR="00E42DC2" w:rsidRPr="00A82E68" w14:paraId="35CF3984" w14:textId="77777777" w:rsidTr="00D658E7">
        <w:tc>
          <w:tcPr>
            <w:tcW w:w="1799" w:type="dxa"/>
            <w:gridSpan w:val="2"/>
          </w:tcPr>
          <w:p w14:paraId="5A592F44"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2"/>
            <w:tcBorders>
              <w:top w:val="single" w:sz="4" w:space="0" w:color="auto"/>
              <w:left w:val="single" w:sz="4" w:space="0" w:color="auto"/>
              <w:bottom w:val="single" w:sz="4" w:space="0" w:color="auto"/>
              <w:right w:val="single" w:sz="4" w:space="0" w:color="auto"/>
            </w:tcBorders>
          </w:tcPr>
          <w:p w14:paraId="2A77178D" w14:textId="77777777" w:rsidR="00E42DC2" w:rsidRPr="00C07A4D" w:rsidRDefault="00E42DC2" w:rsidP="000156C8">
            <w:pPr>
              <w:rPr>
                <w:rFonts w:cs="Calibri"/>
                <w:lang w:val="en-GB"/>
              </w:rPr>
            </w:pPr>
            <w:r>
              <w:rPr>
                <w:rFonts w:cs="Calibri"/>
                <w:lang w:val="en-GB"/>
              </w:rPr>
              <w:t>PHYSICS</w:t>
            </w:r>
          </w:p>
        </w:tc>
      </w:tr>
      <w:tr w:rsidR="00E42DC2" w:rsidRPr="00A82E68" w14:paraId="4030CE77" w14:textId="77777777" w:rsidTr="000156C8">
        <w:tc>
          <w:tcPr>
            <w:tcW w:w="3889" w:type="dxa"/>
            <w:gridSpan w:val="5"/>
            <w:vAlign w:val="center"/>
          </w:tcPr>
          <w:p w14:paraId="69DE46C1" w14:textId="77777777" w:rsidR="00E42DC2" w:rsidRPr="00A82E68" w:rsidRDefault="00E42DC2" w:rsidP="000156C8">
            <w:pPr>
              <w:jc w:val="center"/>
              <w:rPr>
                <w:rFonts w:cs="Calibri"/>
                <w:b/>
              </w:rPr>
            </w:pPr>
          </w:p>
        </w:tc>
        <w:tc>
          <w:tcPr>
            <w:tcW w:w="2819" w:type="dxa"/>
            <w:gridSpan w:val="12"/>
            <w:vAlign w:val="center"/>
          </w:tcPr>
          <w:p w14:paraId="0F4D5719" w14:textId="77777777" w:rsidR="00E42DC2" w:rsidRPr="00A82E68" w:rsidRDefault="00E42DC2" w:rsidP="000156C8">
            <w:pPr>
              <w:jc w:val="center"/>
              <w:rPr>
                <w:rFonts w:cs="Calibri"/>
                <w:b/>
              </w:rPr>
            </w:pPr>
          </w:p>
        </w:tc>
        <w:tc>
          <w:tcPr>
            <w:tcW w:w="1558" w:type="dxa"/>
            <w:gridSpan w:val="3"/>
            <w:vAlign w:val="center"/>
          </w:tcPr>
          <w:p w14:paraId="25130CA9" w14:textId="77777777" w:rsidR="00E42DC2" w:rsidRPr="00A82E68" w:rsidRDefault="00E42DC2" w:rsidP="000156C8">
            <w:pPr>
              <w:jc w:val="center"/>
              <w:rPr>
                <w:rFonts w:cs="Calibri"/>
                <w:b/>
              </w:rPr>
            </w:pPr>
          </w:p>
        </w:tc>
        <w:tc>
          <w:tcPr>
            <w:tcW w:w="1429" w:type="dxa"/>
            <w:gridSpan w:val="4"/>
            <w:vAlign w:val="center"/>
          </w:tcPr>
          <w:p w14:paraId="66D97A2C" w14:textId="77777777" w:rsidR="00E42DC2" w:rsidRPr="00A82E68" w:rsidRDefault="00E42DC2" w:rsidP="000156C8">
            <w:pPr>
              <w:jc w:val="center"/>
              <w:rPr>
                <w:rFonts w:cs="Calibri"/>
                <w:b/>
              </w:rPr>
            </w:pPr>
          </w:p>
        </w:tc>
      </w:tr>
      <w:tr w:rsidR="00E42DC2" w:rsidRPr="00A82E68" w14:paraId="52522BFC" w14:textId="77777777" w:rsidTr="000156C8">
        <w:tc>
          <w:tcPr>
            <w:tcW w:w="3889" w:type="dxa"/>
            <w:gridSpan w:val="5"/>
            <w:tcBorders>
              <w:top w:val="nil"/>
              <w:left w:val="nil"/>
              <w:bottom w:val="single" w:sz="4" w:space="0" w:color="auto"/>
              <w:right w:val="nil"/>
            </w:tcBorders>
            <w:vAlign w:val="center"/>
          </w:tcPr>
          <w:p w14:paraId="2B6D74F6" w14:textId="77777777" w:rsidR="00E42DC2" w:rsidRPr="00A82E68" w:rsidRDefault="00E42DC2" w:rsidP="000156C8">
            <w:pPr>
              <w:jc w:val="center"/>
              <w:rPr>
                <w:rFonts w:cs="Calibri"/>
                <w:b/>
              </w:rPr>
            </w:pPr>
            <w:r w:rsidRPr="00A82E68">
              <w:rPr>
                <w:rFonts w:cs="Calibri"/>
                <w:b/>
                <w:szCs w:val="22"/>
              </w:rPr>
              <w:t>Študijski program in stopnja</w:t>
            </w:r>
          </w:p>
          <w:p w14:paraId="212CD105"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2819" w:type="dxa"/>
            <w:gridSpan w:val="12"/>
            <w:tcBorders>
              <w:top w:val="nil"/>
              <w:left w:val="nil"/>
              <w:bottom w:val="single" w:sz="4" w:space="0" w:color="auto"/>
              <w:right w:val="nil"/>
            </w:tcBorders>
            <w:vAlign w:val="center"/>
          </w:tcPr>
          <w:p w14:paraId="4F5B6383" w14:textId="77777777" w:rsidR="00E42DC2" w:rsidRPr="00A82E68" w:rsidRDefault="00E42DC2" w:rsidP="000156C8">
            <w:pPr>
              <w:jc w:val="center"/>
              <w:rPr>
                <w:rFonts w:cs="Calibri"/>
                <w:b/>
              </w:rPr>
            </w:pPr>
            <w:r w:rsidRPr="00A82E68">
              <w:rPr>
                <w:rFonts w:cs="Calibri"/>
                <w:b/>
                <w:szCs w:val="22"/>
              </w:rPr>
              <w:t>Študijska smer</w:t>
            </w:r>
          </w:p>
          <w:p w14:paraId="0005895C"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6F73500E" w14:textId="77777777" w:rsidR="00E42DC2" w:rsidRPr="00A82E68" w:rsidRDefault="00E42DC2" w:rsidP="000156C8">
            <w:pPr>
              <w:jc w:val="center"/>
              <w:rPr>
                <w:rFonts w:cs="Calibri"/>
                <w:b/>
              </w:rPr>
            </w:pPr>
            <w:r w:rsidRPr="00A82E68">
              <w:rPr>
                <w:rFonts w:cs="Calibri"/>
                <w:b/>
                <w:szCs w:val="22"/>
              </w:rPr>
              <w:t>Letnik</w:t>
            </w:r>
          </w:p>
          <w:p w14:paraId="35D32DC9"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019053A9" w14:textId="77777777" w:rsidR="00E42DC2" w:rsidRPr="00A82E68" w:rsidRDefault="00E42DC2" w:rsidP="000156C8">
            <w:pPr>
              <w:jc w:val="center"/>
              <w:rPr>
                <w:rFonts w:cs="Calibri"/>
                <w:b/>
              </w:rPr>
            </w:pPr>
            <w:r w:rsidRPr="00A82E68">
              <w:rPr>
                <w:rFonts w:cs="Calibri"/>
                <w:b/>
                <w:szCs w:val="22"/>
              </w:rPr>
              <w:t>Semester</w:t>
            </w:r>
          </w:p>
          <w:p w14:paraId="18E6337E"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0D010EB6" w14:textId="77777777" w:rsidTr="000156C8">
        <w:trPr>
          <w:trHeight w:val="318"/>
        </w:trPr>
        <w:tc>
          <w:tcPr>
            <w:tcW w:w="3889" w:type="dxa"/>
            <w:gridSpan w:val="5"/>
            <w:tcBorders>
              <w:top w:val="single" w:sz="4" w:space="0" w:color="auto"/>
              <w:left w:val="single" w:sz="4" w:space="0" w:color="auto"/>
              <w:bottom w:val="single" w:sz="4" w:space="0" w:color="auto"/>
              <w:right w:val="single" w:sz="4" w:space="0" w:color="auto"/>
            </w:tcBorders>
          </w:tcPr>
          <w:p w14:paraId="356E4544" w14:textId="77777777" w:rsidR="00E42DC2" w:rsidRDefault="00E42DC2" w:rsidP="000156C8">
            <w:pPr>
              <w:jc w:val="center"/>
              <w:rPr>
                <w:b/>
              </w:rPr>
            </w:pPr>
            <w:r>
              <w:rPr>
                <w:b/>
              </w:rPr>
              <w:t>UŠP Kemijsko inženirstvo,</w:t>
            </w:r>
            <w:r w:rsidRPr="00C969A0">
              <w:rPr>
                <w:b/>
              </w:rPr>
              <w:t xml:space="preserve"> 1. stopnja</w:t>
            </w:r>
            <w:r>
              <w:rPr>
                <w:b/>
              </w:rPr>
              <w:t>,</w:t>
            </w:r>
          </w:p>
          <w:p w14:paraId="62641446" w14:textId="77777777" w:rsidR="00E42DC2" w:rsidRDefault="00E42DC2" w:rsidP="000156C8">
            <w:pPr>
              <w:jc w:val="center"/>
              <w:rPr>
                <w:b/>
              </w:rPr>
            </w:pPr>
            <w:r w:rsidRPr="00C969A0">
              <w:rPr>
                <w:b/>
              </w:rPr>
              <w:t>UŠP</w:t>
            </w:r>
            <w:r>
              <w:rPr>
                <w:b/>
              </w:rPr>
              <w:t xml:space="preserve"> Biokemija</w:t>
            </w:r>
            <w:r w:rsidRPr="00C969A0">
              <w:rPr>
                <w:b/>
              </w:rPr>
              <w:t>, 1. stopnja</w:t>
            </w:r>
            <w:r>
              <w:rPr>
                <w:b/>
              </w:rPr>
              <w:t>,</w:t>
            </w:r>
          </w:p>
          <w:p w14:paraId="346AA1B7" w14:textId="77777777" w:rsidR="00E42DC2" w:rsidRPr="00C969A0" w:rsidRDefault="00E42DC2" w:rsidP="000156C8">
            <w:pPr>
              <w:jc w:val="center"/>
              <w:rPr>
                <w:b/>
              </w:rPr>
            </w:pPr>
            <w:r w:rsidRPr="00C969A0">
              <w:rPr>
                <w:b/>
              </w:rPr>
              <w:t>UŠP Kemija, 1. stopnja</w:t>
            </w:r>
          </w:p>
        </w:tc>
        <w:tc>
          <w:tcPr>
            <w:tcW w:w="2819" w:type="dxa"/>
            <w:gridSpan w:val="12"/>
            <w:tcBorders>
              <w:top w:val="single" w:sz="4" w:space="0" w:color="auto"/>
              <w:left w:val="single" w:sz="4" w:space="0" w:color="auto"/>
              <w:bottom w:val="single" w:sz="4" w:space="0" w:color="auto"/>
              <w:right w:val="single" w:sz="4" w:space="0" w:color="auto"/>
            </w:tcBorders>
            <w:vAlign w:val="center"/>
          </w:tcPr>
          <w:p w14:paraId="79CAAC9D"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F4CF9A5" w14:textId="77777777" w:rsidR="00E42DC2" w:rsidRPr="00C969A0" w:rsidRDefault="00E42DC2" w:rsidP="000156C8">
            <w:pPr>
              <w:jc w:val="center"/>
              <w:rPr>
                <w:rFonts w:cs="Calibri"/>
                <w:b/>
                <w:bCs/>
              </w:rPr>
            </w:pPr>
            <w:r>
              <w:rPr>
                <w:rFonts w:cs="Calibri"/>
                <w:b/>
                <w:bCs/>
              </w:rPr>
              <w:t>1.</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77121D75" w14:textId="77777777" w:rsidR="00E42DC2" w:rsidRPr="00C969A0" w:rsidRDefault="00E42DC2" w:rsidP="000156C8">
            <w:pPr>
              <w:jc w:val="center"/>
              <w:rPr>
                <w:rFonts w:cs="Calibri"/>
                <w:b/>
                <w:bCs/>
              </w:rPr>
            </w:pPr>
            <w:r>
              <w:rPr>
                <w:rFonts w:cs="Calibri"/>
                <w:b/>
                <w:bCs/>
              </w:rPr>
              <w:t>1. in 2.</w:t>
            </w:r>
          </w:p>
        </w:tc>
      </w:tr>
      <w:tr w:rsidR="00E42DC2" w:rsidRPr="00A82E68" w14:paraId="416DBA01" w14:textId="77777777" w:rsidTr="000156C8">
        <w:trPr>
          <w:trHeight w:val="318"/>
        </w:trPr>
        <w:tc>
          <w:tcPr>
            <w:tcW w:w="3889" w:type="dxa"/>
            <w:gridSpan w:val="5"/>
            <w:tcBorders>
              <w:top w:val="single" w:sz="4" w:space="0" w:color="auto"/>
              <w:left w:val="single" w:sz="4" w:space="0" w:color="auto"/>
              <w:bottom w:val="single" w:sz="4" w:space="0" w:color="auto"/>
              <w:right w:val="single" w:sz="4" w:space="0" w:color="auto"/>
            </w:tcBorders>
            <w:vAlign w:val="center"/>
          </w:tcPr>
          <w:p w14:paraId="7C9E23AC" w14:textId="77777777" w:rsidR="00E42DC2" w:rsidRDefault="00E42DC2" w:rsidP="000156C8">
            <w:pPr>
              <w:jc w:val="center"/>
              <w:rPr>
                <w:rFonts w:cs="Calibri"/>
                <w:b/>
                <w:bCs/>
              </w:rPr>
            </w:pPr>
            <w:r>
              <w:rPr>
                <w:rFonts w:cs="Calibri"/>
                <w:b/>
                <w:bCs/>
              </w:rPr>
              <w:t>USP Chemical Engineering</w:t>
            </w:r>
            <w:r w:rsidRPr="00C969A0">
              <w:rPr>
                <w:rFonts w:cs="Calibri"/>
                <w:b/>
                <w:bCs/>
              </w:rPr>
              <w:t>, 1</w:t>
            </w:r>
            <w:r w:rsidRPr="00C969A0">
              <w:rPr>
                <w:rFonts w:cs="Calibri"/>
                <w:b/>
                <w:bCs/>
                <w:vertAlign w:val="superscript"/>
              </w:rPr>
              <w:t xml:space="preserve">st </w:t>
            </w:r>
            <w:r w:rsidRPr="00C969A0">
              <w:rPr>
                <w:rFonts w:cs="Calibri"/>
                <w:b/>
                <w:bCs/>
              </w:rPr>
              <w:t>Cycle</w:t>
            </w:r>
            <w:r>
              <w:rPr>
                <w:rFonts w:cs="Calibri"/>
                <w:b/>
                <w:bCs/>
              </w:rPr>
              <w:t>,</w:t>
            </w:r>
          </w:p>
          <w:p w14:paraId="59CB693B" w14:textId="77777777" w:rsidR="00E42DC2" w:rsidRDefault="00E42DC2" w:rsidP="000156C8">
            <w:pPr>
              <w:jc w:val="center"/>
              <w:rPr>
                <w:rFonts w:cs="Calibri"/>
                <w:b/>
                <w:bCs/>
              </w:rPr>
            </w:pPr>
            <w:r w:rsidRPr="00C969A0">
              <w:rPr>
                <w:rFonts w:cs="Calibri"/>
                <w:b/>
                <w:bCs/>
              </w:rPr>
              <w:t xml:space="preserve">USP </w:t>
            </w:r>
            <w:r>
              <w:rPr>
                <w:rFonts w:cs="Calibri"/>
                <w:b/>
                <w:bCs/>
              </w:rPr>
              <w:t>Bioc</w:t>
            </w:r>
            <w:r w:rsidRPr="00C969A0">
              <w:rPr>
                <w:rFonts w:cs="Calibri"/>
                <w:b/>
                <w:bCs/>
              </w:rPr>
              <w:t>hemistry, 1</w:t>
            </w:r>
            <w:r w:rsidRPr="00C969A0">
              <w:rPr>
                <w:rFonts w:cs="Calibri"/>
                <w:b/>
                <w:bCs/>
                <w:vertAlign w:val="superscript"/>
              </w:rPr>
              <w:t xml:space="preserve">st </w:t>
            </w:r>
            <w:r w:rsidRPr="00C969A0">
              <w:rPr>
                <w:rFonts w:cs="Calibri"/>
                <w:b/>
                <w:bCs/>
              </w:rPr>
              <w:t>Cycle</w:t>
            </w:r>
            <w:r>
              <w:rPr>
                <w:rFonts w:cs="Calibri"/>
                <w:b/>
                <w:bCs/>
              </w:rPr>
              <w:t>,</w:t>
            </w:r>
          </w:p>
          <w:p w14:paraId="6B90DE10" w14:textId="77777777" w:rsidR="00E42DC2" w:rsidRPr="00C969A0" w:rsidRDefault="00E42DC2" w:rsidP="000156C8">
            <w:pPr>
              <w:jc w:val="center"/>
              <w:rPr>
                <w:rFonts w:cs="Calibri"/>
                <w:b/>
                <w:bCs/>
              </w:rPr>
            </w:pPr>
            <w:r w:rsidRPr="00C969A0">
              <w:rPr>
                <w:rFonts w:cs="Calibri"/>
                <w:b/>
                <w:bCs/>
              </w:rPr>
              <w:t>USP Chemistry, 1</w:t>
            </w:r>
            <w:r w:rsidRPr="00C969A0">
              <w:rPr>
                <w:rFonts w:cs="Calibri"/>
                <w:b/>
                <w:bCs/>
                <w:vertAlign w:val="superscript"/>
              </w:rPr>
              <w:t xml:space="preserve">st </w:t>
            </w:r>
            <w:r w:rsidRPr="00C969A0">
              <w:rPr>
                <w:rFonts w:cs="Calibri"/>
                <w:b/>
                <w:bCs/>
              </w:rPr>
              <w:t>Cycle</w:t>
            </w:r>
          </w:p>
        </w:tc>
        <w:tc>
          <w:tcPr>
            <w:tcW w:w="2819" w:type="dxa"/>
            <w:gridSpan w:val="12"/>
            <w:tcBorders>
              <w:top w:val="single" w:sz="4" w:space="0" w:color="auto"/>
              <w:left w:val="single" w:sz="4" w:space="0" w:color="auto"/>
              <w:bottom w:val="single" w:sz="4" w:space="0" w:color="auto"/>
              <w:right w:val="single" w:sz="4" w:space="0" w:color="auto"/>
            </w:tcBorders>
            <w:vAlign w:val="center"/>
          </w:tcPr>
          <w:p w14:paraId="2FA3FFA7"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41937C9D" w14:textId="77777777" w:rsidR="00E42DC2" w:rsidRPr="00C969A0" w:rsidRDefault="00E42DC2" w:rsidP="000156C8">
            <w:pPr>
              <w:jc w:val="center"/>
              <w:rPr>
                <w:rFonts w:cs="Calibri"/>
                <w:b/>
                <w:bCs/>
              </w:rPr>
            </w:pPr>
            <w:r>
              <w:rPr>
                <w:rFonts w:cs="Calibri"/>
                <w:b/>
                <w:bCs/>
              </w:rPr>
              <w:t>1.</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52206FCC" w14:textId="77777777" w:rsidR="00E42DC2" w:rsidRPr="007359F9" w:rsidRDefault="00E42DC2" w:rsidP="000156C8">
            <w:pPr>
              <w:jc w:val="center"/>
              <w:rPr>
                <w:rFonts w:cs="Calibri"/>
                <w:b/>
                <w:bCs/>
              </w:rPr>
            </w:pPr>
            <w:r>
              <w:rPr>
                <w:rFonts w:cs="Calibri"/>
                <w:b/>
                <w:bCs/>
              </w:rPr>
              <w:t>1</w:t>
            </w:r>
            <w:r w:rsidRPr="00B74900">
              <w:rPr>
                <w:rFonts w:cs="Calibri"/>
                <w:b/>
                <w:bCs/>
                <w:vertAlign w:val="superscript"/>
              </w:rPr>
              <w:t>st</w:t>
            </w:r>
            <w:r>
              <w:rPr>
                <w:rFonts w:cs="Calibri"/>
                <w:b/>
                <w:bCs/>
              </w:rPr>
              <w:t xml:space="preserve"> and 2</w:t>
            </w:r>
            <w:r w:rsidRPr="00B74900">
              <w:rPr>
                <w:rFonts w:cs="Calibri"/>
                <w:b/>
                <w:bCs/>
                <w:vertAlign w:val="superscript"/>
              </w:rPr>
              <w:t>nd</w:t>
            </w:r>
          </w:p>
        </w:tc>
      </w:tr>
      <w:tr w:rsidR="00E42DC2" w:rsidRPr="00A82E68" w14:paraId="031E93E3" w14:textId="77777777" w:rsidTr="00D658E7">
        <w:trPr>
          <w:trHeight w:val="103"/>
        </w:trPr>
        <w:tc>
          <w:tcPr>
            <w:tcW w:w="9695" w:type="dxa"/>
            <w:gridSpan w:val="24"/>
          </w:tcPr>
          <w:p w14:paraId="29858A7D" w14:textId="77777777" w:rsidR="00E42DC2" w:rsidRPr="00A82E68" w:rsidRDefault="00E42DC2" w:rsidP="000156C8">
            <w:pPr>
              <w:rPr>
                <w:rFonts w:cs="Calibri"/>
                <w:b/>
                <w:bCs/>
              </w:rPr>
            </w:pPr>
          </w:p>
        </w:tc>
      </w:tr>
      <w:tr w:rsidR="00E42DC2" w:rsidRPr="00A82E68" w14:paraId="59FD0725" w14:textId="77777777" w:rsidTr="00D658E7">
        <w:tc>
          <w:tcPr>
            <w:tcW w:w="5718" w:type="dxa"/>
            <w:gridSpan w:val="16"/>
            <w:tcBorders>
              <w:top w:val="nil"/>
              <w:left w:val="nil"/>
              <w:bottom w:val="nil"/>
              <w:right w:val="single" w:sz="4" w:space="0" w:color="auto"/>
            </w:tcBorders>
          </w:tcPr>
          <w:p w14:paraId="471C20F7"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1D2971BC" w14:textId="77777777" w:rsidR="00E42DC2" w:rsidRPr="00A82E68" w:rsidRDefault="00E42DC2" w:rsidP="000156C8">
            <w:pPr>
              <w:rPr>
                <w:rFonts w:cs="Calibri"/>
              </w:rPr>
            </w:pPr>
            <w:r>
              <w:rPr>
                <w:rFonts w:cs="Calibri"/>
              </w:rPr>
              <w:t>Obvezni/Mandatory</w:t>
            </w:r>
          </w:p>
        </w:tc>
      </w:tr>
      <w:tr w:rsidR="00E42DC2" w:rsidRPr="00A82E68" w14:paraId="2938D2D8" w14:textId="77777777" w:rsidTr="00D658E7">
        <w:tc>
          <w:tcPr>
            <w:tcW w:w="5718" w:type="dxa"/>
            <w:gridSpan w:val="16"/>
          </w:tcPr>
          <w:p w14:paraId="5B080C14"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5EC43BD9" w14:textId="77777777" w:rsidR="00E42DC2" w:rsidRPr="00A82E68" w:rsidRDefault="00E42DC2" w:rsidP="000156C8">
            <w:pPr>
              <w:rPr>
                <w:rFonts w:cs="Calibri"/>
              </w:rPr>
            </w:pPr>
          </w:p>
        </w:tc>
      </w:tr>
      <w:tr w:rsidR="00E42DC2" w:rsidRPr="00A82E68" w14:paraId="7D4D3DF2" w14:textId="77777777" w:rsidTr="00D658E7">
        <w:tc>
          <w:tcPr>
            <w:tcW w:w="5718" w:type="dxa"/>
            <w:gridSpan w:val="16"/>
            <w:tcBorders>
              <w:top w:val="nil"/>
              <w:left w:val="nil"/>
              <w:bottom w:val="nil"/>
              <w:right w:val="single" w:sz="4" w:space="0" w:color="auto"/>
            </w:tcBorders>
          </w:tcPr>
          <w:p w14:paraId="03FD683D"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2B948F61" w14:textId="77777777" w:rsidR="00E42DC2" w:rsidRPr="00A82E68" w:rsidRDefault="00E42DC2" w:rsidP="001010CC">
            <w:pPr>
              <w:rPr>
                <w:rFonts w:cs="Calibri"/>
              </w:rPr>
            </w:pPr>
          </w:p>
        </w:tc>
      </w:tr>
      <w:tr w:rsidR="00E42DC2" w:rsidRPr="00A82E68" w14:paraId="3874B5C9" w14:textId="77777777" w:rsidTr="00D658E7">
        <w:tc>
          <w:tcPr>
            <w:tcW w:w="9695" w:type="dxa"/>
            <w:gridSpan w:val="24"/>
          </w:tcPr>
          <w:p w14:paraId="174E7895" w14:textId="77777777" w:rsidR="00E42DC2" w:rsidRPr="00A82E68" w:rsidRDefault="00E42DC2" w:rsidP="000156C8">
            <w:pPr>
              <w:rPr>
                <w:rFonts w:cs="Calibri"/>
              </w:rPr>
            </w:pPr>
          </w:p>
        </w:tc>
      </w:tr>
      <w:tr w:rsidR="00E42DC2" w:rsidRPr="00A82E68" w14:paraId="7E54DC11" w14:textId="77777777" w:rsidTr="00EB0CA7">
        <w:tc>
          <w:tcPr>
            <w:tcW w:w="1410" w:type="dxa"/>
            <w:tcBorders>
              <w:top w:val="nil"/>
              <w:left w:val="nil"/>
              <w:bottom w:val="single" w:sz="4" w:space="0" w:color="auto"/>
              <w:right w:val="nil"/>
            </w:tcBorders>
            <w:vAlign w:val="center"/>
          </w:tcPr>
          <w:p w14:paraId="706EA8B3" w14:textId="77777777" w:rsidR="00E42DC2" w:rsidRPr="00A82E68" w:rsidRDefault="00E42DC2" w:rsidP="000156C8">
            <w:pPr>
              <w:jc w:val="center"/>
              <w:rPr>
                <w:rFonts w:cs="Calibri"/>
                <w:b/>
              </w:rPr>
            </w:pPr>
            <w:r w:rsidRPr="00A82E68">
              <w:rPr>
                <w:rFonts w:cs="Calibri"/>
                <w:b/>
                <w:szCs w:val="22"/>
              </w:rPr>
              <w:t>Predavanja</w:t>
            </w:r>
          </w:p>
          <w:p w14:paraId="604ABC35"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2E232DB9" w14:textId="77777777" w:rsidR="00E42DC2" w:rsidRPr="00A82E68" w:rsidRDefault="00E42DC2" w:rsidP="000156C8">
            <w:pPr>
              <w:jc w:val="center"/>
              <w:rPr>
                <w:rFonts w:cs="Calibri"/>
                <w:b/>
              </w:rPr>
            </w:pPr>
            <w:r w:rsidRPr="00A82E68">
              <w:rPr>
                <w:rFonts w:cs="Calibri"/>
                <w:b/>
                <w:szCs w:val="22"/>
              </w:rPr>
              <w:t>Seminar</w:t>
            </w:r>
          </w:p>
          <w:p w14:paraId="169DDE56"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4"/>
            <w:tcBorders>
              <w:top w:val="nil"/>
              <w:left w:val="nil"/>
              <w:bottom w:val="single" w:sz="4" w:space="0" w:color="auto"/>
              <w:right w:val="nil"/>
            </w:tcBorders>
            <w:vAlign w:val="center"/>
          </w:tcPr>
          <w:p w14:paraId="416751B3" w14:textId="77777777" w:rsidR="00E42DC2" w:rsidRPr="00A82E68" w:rsidRDefault="00E42DC2" w:rsidP="000156C8">
            <w:pPr>
              <w:jc w:val="center"/>
              <w:rPr>
                <w:rFonts w:cs="Calibri"/>
                <w:b/>
              </w:rPr>
            </w:pPr>
            <w:r w:rsidRPr="00A82E68">
              <w:rPr>
                <w:rFonts w:cs="Calibri"/>
                <w:b/>
                <w:szCs w:val="22"/>
              </w:rPr>
              <w:t>Vaje</w:t>
            </w:r>
          </w:p>
          <w:p w14:paraId="33B60C4E"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6A02E2BA" w14:textId="77777777" w:rsidR="00E42DC2" w:rsidRPr="00A82E68" w:rsidRDefault="00E42DC2" w:rsidP="000156C8">
            <w:pPr>
              <w:jc w:val="center"/>
              <w:rPr>
                <w:rFonts w:cs="Calibri"/>
                <w:b/>
              </w:rPr>
            </w:pPr>
            <w:r w:rsidRPr="00A82E68">
              <w:rPr>
                <w:rFonts w:cs="Calibri"/>
                <w:b/>
                <w:szCs w:val="22"/>
              </w:rPr>
              <w:t>Klinične vaje</w:t>
            </w:r>
          </w:p>
          <w:p w14:paraId="0BC0E3F9"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01F6783D"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676F7926" w14:textId="77777777" w:rsidR="00E42DC2" w:rsidRPr="00A82E68" w:rsidRDefault="00E42DC2" w:rsidP="000156C8">
            <w:pPr>
              <w:jc w:val="center"/>
              <w:rPr>
                <w:rFonts w:cs="Calibri"/>
                <w:b/>
              </w:rPr>
            </w:pPr>
            <w:r w:rsidRPr="00A82E68">
              <w:rPr>
                <w:rFonts w:cs="Calibri"/>
                <w:b/>
                <w:szCs w:val="22"/>
              </w:rPr>
              <w:t>Samost. delo</w:t>
            </w:r>
          </w:p>
          <w:p w14:paraId="3A87A177"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004A29FA"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383903D5" w14:textId="77777777" w:rsidR="00E42DC2" w:rsidRPr="00A82E68" w:rsidRDefault="00E42DC2" w:rsidP="000156C8">
            <w:pPr>
              <w:jc w:val="center"/>
              <w:rPr>
                <w:rFonts w:cs="Calibri"/>
                <w:b/>
              </w:rPr>
            </w:pPr>
            <w:r w:rsidRPr="00A82E68">
              <w:rPr>
                <w:rFonts w:cs="Calibri"/>
                <w:b/>
                <w:szCs w:val="22"/>
              </w:rPr>
              <w:t>ECTS</w:t>
            </w:r>
          </w:p>
        </w:tc>
      </w:tr>
      <w:tr w:rsidR="00E42DC2" w:rsidRPr="00A82E68" w14:paraId="44F24624" w14:textId="77777777" w:rsidTr="000156C8">
        <w:trPr>
          <w:trHeight w:val="318"/>
        </w:trPr>
        <w:tc>
          <w:tcPr>
            <w:tcW w:w="1410" w:type="dxa"/>
            <w:tcBorders>
              <w:top w:val="single" w:sz="4" w:space="0" w:color="auto"/>
              <w:left w:val="single" w:sz="4" w:space="0" w:color="auto"/>
              <w:bottom w:val="single" w:sz="4" w:space="0" w:color="auto"/>
              <w:right w:val="single" w:sz="4" w:space="0" w:color="auto"/>
            </w:tcBorders>
          </w:tcPr>
          <w:p w14:paraId="188B70AA" w14:textId="77777777" w:rsidR="00E42DC2" w:rsidRPr="00B74900" w:rsidRDefault="00E42DC2" w:rsidP="000156C8">
            <w:pPr>
              <w:pStyle w:val="Default"/>
              <w:jc w:val="center"/>
              <w:rPr>
                <w:b/>
              </w:rPr>
            </w:pPr>
            <w:r w:rsidRPr="00B74900">
              <w:rPr>
                <w:b/>
              </w:rPr>
              <w:t>90</w:t>
            </w:r>
          </w:p>
        </w:tc>
        <w:tc>
          <w:tcPr>
            <w:tcW w:w="1142" w:type="dxa"/>
            <w:gridSpan w:val="2"/>
            <w:tcBorders>
              <w:top w:val="single" w:sz="4" w:space="0" w:color="auto"/>
              <w:left w:val="single" w:sz="4" w:space="0" w:color="auto"/>
              <w:bottom w:val="single" w:sz="4" w:space="0" w:color="auto"/>
              <w:right w:val="single" w:sz="4" w:space="0" w:color="auto"/>
            </w:tcBorders>
          </w:tcPr>
          <w:p w14:paraId="386DE03B" w14:textId="77777777" w:rsidR="00E42DC2" w:rsidRPr="002F1330" w:rsidRDefault="00E42DC2" w:rsidP="000156C8">
            <w:pPr>
              <w:jc w:val="center"/>
            </w:pPr>
            <w:r w:rsidRPr="002F1330">
              <w:t>/</w:t>
            </w:r>
          </w:p>
        </w:tc>
        <w:tc>
          <w:tcPr>
            <w:tcW w:w="1686" w:type="dxa"/>
            <w:gridSpan w:val="4"/>
            <w:tcBorders>
              <w:top w:val="single" w:sz="4" w:space="0" w:color="auto"/>
              <w:left w:val="single" w:sz="4" w:space="0" w:color="auto"/>
              <w:bottom w:val="single" w:sz="4" w:space="0" w:color="auto"/>
              <w:right w:val="single" w:sz="4" w:space="0" w:color="auto"/>
            </w:tcBorders>
          </w:tcPr>
          <w:p w14:paraId="6A40134B" w14:textId="77777777" w:rsidR="00E42DC2" w:rsidRPr="00B74900" w:rsidRDefault="00E42DC2" w:rsidP="000156C8">
            <w:pPr>
              <w:jc w:val="center"/>
              <w:rPr>
                <w:b/>
              </w:rPr>
            </w:pPr>
            <w:r w:rsidRPr="00B74900">
              <w:rPr>
                <w:b/>
              </w:rPr>
              <w:t>60</w:t>
            </w:r>
            <w:r>
              <w:rPr>
                <w:b/>
              </w:rPr>
              <w:t xml:space="preserve"> SV</w:t>
            </w:r>
          </w:p>
        </w:tc>
        <w:tc>
          <w:tcPr>
            <w:tcW w:w="1418" w:type="dxa"/>
            <w:gridSpan w:val="8"/>
            <w:tcBorders>
              <w:top w:val="single" w:sz="4" w:space="0" w:color="auto"/>
              <w:left w:val="single" w:sz="4" w:space="0" w:color="auto"/>
              <w:bottom w:val="single" w:sz="4" w:space="0" w:color="auto"/>
              <w:right w:val="single" w:sz="4" w:space="0" w:color="auto"/>
            </w:tcBorders>
          </w:tcPr>
          <w:p w14:paraId="3731189C" w14:textId="77777777" w:rsidR="00E42DC2" w:rsidRPr="002F1330" w:rsidRDefault="00E42DC2" w:rsidP="000156C8">
            <w:pPr>
              <w:jc w:val="center"/>
            </w:pPr>
            <w:r w:rsidRPr="002F1330">
              <w:t>/</w:t>
            </w:r>
          </w:p>
        </w:tc>
        <w:tc>
          <w:tcPr>
            <w:tcW w:w="1417" w:type="dxa"/>
            <w:gridSpan w:val="4"/>
            <w:tcBorders>
              <w:top w:val="single" w:sz="4" w:space="0" w:color="auto"/>
              <w:left w:val="single" w:sz="4" w:space="0" w:color="auto"/>
              <w:bottom w:val="single" w:sz="4" w:space="0" w:color="auto"/>
              <w:right w:val="single" w:sz="4" w:space="0" w:color="auto"/>
            </w:tcBorders>
          </w:tcPr>
          <w:p w14:paraId="7189F5E1" w14:textId="77777777" w:rsidR="00E42DC2" w:rsidRPr="002F1330" w:rsidRDefault="00E42DC2" w:rsidP="000156C8">
            <w:pPr>
              <w:jc w:val="center"/>
            </w:pPr>
            <w:r w:rsidRPr="002F1330">
              <w:t>/</w:t>
            </w:r>
          </w:p>
        </w:tc>
        <w:tc>
          <w:tcPr>
            <w:tcW w:w="1417" w:type="dxa"/>
            <w:gridSpan w:val="2"/>
            <w:tcBorders>
              <w:top w:val="single" w:sz="4" w:space="0" w:color="auto"/>
              <w:left w:val="single" w:sz="4" w:space="0" w:color="auto"/>
              <w:bottom w:val="single" w:sz="4" w:space="0" w:color="auto"/>
              <w:right w:val="single" w:sz="4" w:space="0" w:color="auto"/>
            </w:tcBorders>
          </w:tcPr>
          <w:p w14:paraId="54AAB771" w14:textId="77777777" w:rsidR="00E42DC2" w:rsidRPr="00B74900" w:rsidRDefault="00E42DC2" w:rsidP="000156C8">
            <w:pPr>
              <w:jc w:val="center"/>
              <w:rPr>
                <w:b/>
              </w:rPr>
            </w:pPr>
            <w:r w:rsidRPr="00B74900">
              <w:rPr>
                <w:b/>
              </w:rPr>
              <w:t>150</w:t>
            </w:r>
          </w:p>
        </w:tc>
        <w:tc>
          <w:tcPr>
            <w:tcW w:w="132" w:type="dxa"/>
            <w:tcBorders>
              <w:top w:val="nil"/>
              <w:left w:val="single" w:sz="4" w:space="0" w:color="auto"/>
              <w:bottom w:val="nil"/>
              <w:right w:val="single" w:sz="4" w:space="0" w:color="auto"/>
            </w:tcBorders>
          </w:tcPr>
          <w:p w14:paraId="344C49E3" w14:textId="77777777" w:rsidR="00E42DC2" w:rsidRPr="00B74900" w:rsidRDefault="00E42DC2">
            <w:pPr>
              <w:rPr>
                <w:b/>
              </w:rPr>
            </w:pPr>
          </w:p>
        </w:tc>
        <w:tc>
          <w:tcPr>
            <w:tcW w:w="1073" w:type="dxa"/>
            <w:gridSpan w:val="2"/>
            <w:tcBorders>
              <w:top w:val="single" w:sz="4" w:space="0" w:color="auto"/>
              <w:left w:val="single" w:sz="4" w:space="0" w:color="auto"/>
              <w:bottom w:val="single" w:sz="4" w:space="0" w:color="auto"/>
              <w:right w:val="single" w:sz="4" w:space="0" w:color="auto"/>
            </w:tcBorders>
          </w:tcPr>
          <w:p w14:paraId="6DBB4927" w14:textId="77777777" w:rsidR="00E42DC2" w:rsidRPr="00B74900" w:rsidRDefault="00E42DC2" w:rsidP="000156C8">
            <w:pPr>
              <w:jc w:val="center"/>
              <w:rPr>
                <w:b/>
              </w:rPr>
            </w:pPr>
            <w:r w:rsidRPr="00B74900">
              <w:rPr>
                <w:b/>
              </w:rPr>
              <w:t>10</w:t>
            </w:r>
          </w:p>
        </w:tc>
      </w:tr>
      <w:tr w:rsidR="00E42DC2" w:rsidRPr="00A82E68" w14:paraId="62AEA53A" w14:textId="77777777" w:rsidTr="00D658E7">
        <w:tc>
          <w:tcPr>
            <w:tcW w:w="9695" w:type="dxa"/>
            <w:gridSpan w:val="24"/>
          </w:tcPr>
          <w:p w14:paraId="1D79BF5A" w14:textId="77777777" w:rsidR="00E42DC2" w:rsidRPr="00A82E68" w:rsidRDefault="00E42DC2" w:rsidP="000156C8">
            <w:pPr>
              <w:rPr>
                <w:rFonts w:cs="Calibri"/>
                <w:b/>
                <w:bCs/>
              </w:rPr>
            </w:pPr>
          </w:p>
        </w:tc>
      </w:tr>
      <w:tr w:rsidR="00E42DC2" w:rsidRPr="00A82E68" w14:paraId="1EABFC54" w14:textId="77777777" w:rsidTr="00D658E7">
        <w:tc>
          <w:tcPr>
            <w:tcW w:w="3397" w:type="dxa"/>
            <w:gridSpan w:val="4"/>
          </w:tcPr>
          <w:p w14:paraId="6105917D"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20"/>
            <w:tcBorders>
              <w:top w:val="single" w:sz="4" w:space="0" w:color="auto"/>
              <w:left w:val="single" w:sz="4" w:space="0" w:color="auto"/>
              <w:bottom w:val="single" w:sz="4" w:space="0" w:color="auto"/>
              <w:right w:val="single" w:sz="4" w:space="0" w:color="auto"/>
            </w:tcBorders>
          </w:tcPr>
          <w:p w14:paraId="2DAB4612" w14:textId="77777777" w:rsidR="00E42DC2" w:rsidRPr="00A82E68" w:rsidRDefault="00E42DC2" w:rsidP="000156C8">
            <w:pPr>
              <w:widowControl w:val="0"/>
              <w:rPr>
                <w:rFonts w:cs="Calibri"/>
              </w:rPr>
            </w:pPr>
            <w:r>
              <w:rPr>
                <w:rFonts w:eastAsiaTheme="minorHAnsi" w:cs="Calibri"/>
                <w:color w:val="000000"/>
                <w:lang w:eastAsia="en-US"/>
              </w:rPr>
              <w:t>prof. dr.  Svjetlana Fajfer / Dr.  Svjetlana Fajfer, Full Professor</w:t>
            </w:r>
            <w:r>
              <w:rPr>
                <w:rFonts w:eastAsiaTheme="minorHAnsi" w:cs="Calibri"/>
                <w:color w:val="000000"/>
                <w:lang w:eastAsia="en-US"/>
              </w:rPr>
              <w:br/>
            </w:r>
            <w:r>
              <w:rPr>
                <w:rFonts w:cs="Calibri"/>
              </w:rPr>
              <w:t xml:space="preserve">prof. dr. Janez Bonča / </w:t>
            </w:r>
            <w:r>
              <w:rPr>
                <w:rFonts w:eastAsiaTheme="minorHAnsi" w:cs="Calibri"/>
                <w:color w:val="000000"/>
                <w:lang w:eastAsia="en-US"/>
              </w:rPr>
              <w:t xml:space="preserve">Dr.  </w:t>
            </w:r>
            <w:r>
              <w:rPr>
                <w:rFonts w:cs="Calibri"/>
              </w:rPr>
              <w:t>Janez Bonča</w:t>
            </w:r>
            <w:r>
              <w:rPr>
                <w:rFonts w:eastAsiaTheme="minorHAnsi" w:cs="Calibri"/>
                <w:color w:val="000000"/>
                <w:lang w:eastAsia="en-US"/>
              </w:rPr>
              <w:t>, Full Professor</w:t>
            </w:r>
            <w:r>
              <w:rPr>
                <w:rFonts w:cs="Calibri"/>
              </w:rPr>
              <w:br/>
              <w:t>p</w:t>
            </w:r>
            <w:r w:rsidRPr="00AE3E50">
              <w:rPr>
                <w:rFonts w:cs="Calibri"/>
              </w:rPr>
              <w:t>rof. dr. Igor Muševič</w:t>
            </w:r>
            <w:r>
              <w:rPr>
                <w:rFonts w:cs="Calibri"/>
              </w:rPr>
              <w:t xml:space="preserve"> / </w:t>
            </w:r>
            <w:r>
              <w:rPr>
                <w:rFonts w:eastAsiaTheme="minorHAnsi" w:cs="Calibri"/>
                <w:color w:val="000000"/>
                <w:lang w:eastAsia="en-US"/>
              </w:rPr>
              <w:t xml:space="preserve">Dr.  </w:t>
            </w:r>
            <w:r w:rsidRPr="00AE3E50">
              <w:rPr>
                <w:rFonts w:cs="Calibri"/>
              </w:rPr>
              <w:t>Igor Muševič</w:t>
            </w:r>
            <w:r>
              <w:rPr>
                <w:rFonts w:eastAsiaTheme="minorHAnsi" w:cs="Calibri"/>
                <w:color w:val="000000"/>
                <w:lang w:eastAsia="en-US"/>
              </w:rPr>
              <w:t>, Full Professor</w:t>
            </w:r>
          </w:p>
        </w:tc>
      </w:tr>
      <w:tr w:rsidR="00E42DC2" w:rsidRPr="00A82E68" w14:paraId="493B8131" w14:textId="77777777" w:rsidTr="00D658E7">
        <w:tc>
          <w:tcPr>
            <w:tcW w:w="9695" w:type="dxa"/>
            <w:gridSpan w:val="24"/>
          </w:tcPr>
          <w:p w14:paraId="46FBE98C" w14:textId="77777777" w:rsidR="00E42DC2" w:rsidRPr="00A82E68" w:rsidRDefault="00E42DC2" w:rsidP="000156C8">
            <w:pPr>
              <w:jc w:val="both"/>
              <w:rPr>
                <w:rFonts w:cs="Calibri"/>
              </w:rPr>
            </w:pPr>
          </w:p>
        </w:tc>
      </w:tr>
      <w:tr w:rsidR="00E42DC2" w:rsidRPr="00A82E68" w14:paraId="468DCFBC" w14:textId="77777777" w:rsidTr="00D658E7">
        <w:tc>
          <w:tcPr>
            <w:tcW w:w="3397" w:type="dxa"/>
            <w:gridSpan w:val="4"/>
            <w:vMerge w:val="restart"/>
          </w:tcPr>
          <w:p w14:paraId="0AD80CC5"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4"/>
          </w:tcPr>
          <w:p w14:paraId="1D6E9E7C"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37C2C860"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2BA619C8" w14:textId="77777777" w:rsidTr="00D658E7">
        <w:trPr>
          <w:trHeight w:val="215"/>
        </w:trPr>
        <w:tc>
          <w:tcPr>
            <w:tcW w:w="3397" w:type="dxa"/>
            <w:gridSpan w:val="4"/>
            <w:vMerge/>
            <w:vAlign w:val="center"/>
          </w:tcPr>
          <w:p w14:paraId="4967365D" w14:textId="77777777" w:rsidR="00E42DC2" w:rsidRPr="00A82E68" w:rsidRDefault="00E42DC2" w:rsidP="000156C8">
            <w:pPr>
              <w:rPr>
                <w:rFonts w:cs="Calibri"/>
                <w:b/>
                <w:bCs/>
              </w:rPr>
            </w:pPr>
          </w:p>
        </w:tc>
        <w:tc>
          <w:tcPr>
            <w:tcW w:w="3402" w:type="dxa"/>
            <w:gridSpan w:val="14"/>
          </w:tcPr>
          <w:p w14:paraId="179D6A2D"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0CFEF267"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28D87FDB" w14:textId="77777777" w:rsidTr="00D658E7">
        <w:tc>
          <w:tcPr>
            <w:tcW w:w="4728" w:type="dxa"/>
            <w:gridSpan w:val="11"/>
            <w:tcBorders>
              <w:top w:val="nil"/>
              <w:left w:val="nil"/>
              <w:bottom w:val="single" w:sz="4" w:space="0" w:color="auto"/>
              <w:right w:val="nil"/>
            </w:tcBorders>
          </w:tcPr>
          <w:p w14:paraId="1E37E89F" w14:textId="77777777" w:rsidR="00E42DC2" w:rsidRPr="00A82E68" w:rsidRDefault="00E42DC2" w:rsidP="000156C8">
            <w:pPr>
              <w:rPr>
                <w:rFonts w:cs="Calibri"/>
                <w:b/>
                <w:bCs/>
              </w:rPr>
            </w:pPr>
          </w:p>
          <w:p w14:paraId="61E3E2DE"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7E8346F2" w14:textId="77777777" w:rsidR="00E42DC2" w:rsidRPr="00A82E68" w:rsidRDefault="00E42DC2" w:rsidP="000156C8">
            <w:pPr>
              <w:rPr>
                <w:rFonts w:cs="Calibri"/>
                <w:b/>
              </w:rPr>
            </w:pPr>
          </w:p>
          <w:p w14:paraId="0D45AC20"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44E904FE" w14:textId="77777777" w:rsidR="00E42DC2" w:rsidRPr="00A82E68" w:rsidRDefault="00E42DC2" w:rsidP="000156C8">
            <w:pPr>
              <w:rPr>
                <w:rFonts w:cs="Calibri"/>
                <w:b/>
              </w:rPr>
            </w:pPr>
          </w:p>
          <w:p w14:paraId="3A71550C"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55CDC22C" w14:textId="77777777" w:rsidTr="000156C8">
        <w:trPr>
          <w:trHeight w:val="621"/>
        </w:trPr>
        <w:tc>
          <w:tcPr>
            <w:tcW w:w="4728" w:type="dxa"/>
            <w:gridSpan w:val="11"/>
            <w:tcBorders>
              <w:top w:val="single" w:sz="4" w:space="0" w:color="auto"/>
              <w:left w:val="single" w:sz="4" w:space="0" w:color="auto"/>
              <w:bottom w:val="single" w:sz="4" w:space="0" w:color="auto"/>
              <w:right w:val="single" w:sz="4" w:space="0" w:color="auto"/>
            </w:tcBorders>
          </w:tcPr>
          <w:p w14:paraId="14ADCDE0" w14:textId="77777777" w:rsidR="00E42DC2" w:rsidRPr="00A82E68" w:rsidRDefault="00E42DC2" w:rsidP="000156C8">
            <w:pPr>
              <w:rPr>
                <w:rFonts w:cs="Calibri"/>
              </w:rPr>
            </w:pPr>
            <w:r w:rsidRPr="000231E8">
              <w:rPr>
                <w:rFonts w:cs="Calibri"/>
                <w:iCs/>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6ABFD1A1"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5BDA03B9" w14:textId="77777777" w:rsidR="00E42DC2" w:rsidRPr="000C6D0B" w:rsidRDefault="00E42DC2" w:rsidP="000156C8">
            <w:pPr>
              <w:pStyle w:val="Default"/>
            </w:pPr>
            <w:r>
              <w:rPr>
                <w:lang w:val="en-GB"/>
              </w:rPr>
              <w:t>The course has to be assigned to the student.</w:t>
            </w:r>
          </w:p>
        </w:tc>
      </w:tr>
      <w:tr w:rsidR="00E42DC2" w:rsidRPr="00A82E68" w14:paraId="5F681527" w14:textId="77777777" w:rsidTr="000156C8">
        <w:trPr>
          <w:trHeight w:val="137"/>
        </w:trPr>
        <w:tc>
          <w:tcPr>
            <w:tcW w:w="4718" w:type="dxa"/>
            <w:gridSpan w:val="10"/>
            <w:tcBorders>
              <w:top w:val="nil"/>
              <w:left w:val="nil"/>
              <w:bottom w:val="single" w:sz="4" w:space="0" w:color="auto"/>
              <w:right w:val="nil"/>
            </w:tcBorders>
          </w:tcPr>
          <w:p w14:paraId="519EF663" w14:textId="77777777" w:rsidR="00E42DC2" w:rsidRDefault="00E42DC2" w:rsidP="000156C8">
            <w:pPr>
              <w:widowControl w:val="0"/>
              <w:rPr>
                <w:rFonts w:cs="Calibri"/>
                <w:b/>
              </w:rPr>
            </w:pPr>
          </w:p>
          <w:p w14:paraId="5A5F1D17" w14:textId="77777777" w:rsidR="00E42DC2" w:rsidRPr="00A82E68" w:rsidRDefault="00E42DC2" w:rsidP="000156C8">
            <w:pPr>
              <w:widowControl w:val="0"/>
              <w:rPr>
                <w:rFonts w:cs="Calibri"/>
                <w:b/>
              </w:rPr>
            </w:pPr>
            <w:r w:rsidRPr="00A82E68">
              <w:rPr>
                <w:rFonts w:cs="Calibri"/>
                <w:b/>
                <w:szCs w:val="22"/>
              </w:rPr>
              <w:t>Vsebina:</w:t>
            </w:r>
            <w:r w:rsidRPr="00A82E68">
              <w:rPr>
                <w:rFonts w:cs="Calibri"/>
                <w:szCs w:val="22"/>
              </w:rPr>
              <w:t xml:space="preserve"> </w:t>
            </w:r>
          </w:p>
        </w:tc>
        <w:tc>
          <w:tcPr>
            <w:tcW w:w="152" w:type="dxa"/>
            <w:gridSpan w:val="3"/>
          </w:tcPr>
          <w:p w14:paraId="0DEBCF21" w14:textId="77777777" w:rsidR="00E42DC2" w:rsidRPr="00A82E68" w:rsidRDefault="00E42DC2" w:rsidP="000156C8">
            <w:pPr>
              <w:widowControl w:val="0"/>
              <w:rPr>
                <w:rFonts w:cs="Calibri"/>
                <w:b/>
              </w:rPr>
            </w:pPr>
          </w:p>
        </w:tc>
        <w:tc>
          <w:tcPr>
            <w:tcW w:w="4825" w:type="dxa"/>
            <w:gridSpan w:val="11"/>
            <w:tcBorders>
              <w:top w:val="nil"/>
              <w:left w:val="nil"/>
              <w:bottom w:val="single" w:sz="4" w:space="0" w:color="auto"/>
              <w:right w:val="nil"/>
            </w:tcBorders>
          </w:tcPr>
          <w:p w14:paraId="2A75DB50" w14:textId="77777777" w:rsidR="00E42DC2" w:rsidRDefault="00E42DC2" w:rsidP="000156C8">
            <w:pPr>
              <w:widowControl w:val="0"/>
              <w:rPr>
                <w:rFonts w:cs="Calibri"/>
                <w:b/>
                <w:lang w:val="en-GB"/>
              </w:rPr>
            </w:pPr>
          </w:p>
          <w:p w14:paraId="066B59FE" w14:textId="77777777" w:rsidR="00E42DC2" w:rsidRPr="00D658E7" w:rsidRDefault="00E42DC2" w:rsidP="000156C8">
            <w:pPr>
              <w:widowControl w:val="0"/>
              <w:rPr>
                <w:rFonts w:cs="Calibri"/>
                <w:b/>
                <w:lang w:val="en-GB"/>
              </w:rPr>
            </w:pPr>
            <w:r w:rsidRPr="00D658E7">
              <w:rPr>
                <w:rFonts w:cs="Calibri"/>
                <w:b/>
                <w:szCs w:val="22"/>
                <w:lang w:val="en-GB"/>
              </w:rPr>
              <w:t>Content (Syllabus outline):</w:t>
            </w:r>
          </w:p>
        </w:tc>
      </w:tr>
      <w:tr w:rsidR="00E42DC2" w:rsidRPr="00A82E68" w14:paraId="3F035F9D" w14:textId="77777777" w:rsidTr="000156C8">
        <w:trPr>
          <w:trHeight w:val="406"/>
        </w:trPr>
        <w:tc>
          <w:tcPr>
            <w:tcW w:w="4718" w:type="dxa"/>
            <w:gridSpan w:val="10"/>
            <w:tcBorders>
              <w:top w:val="single" w:sz="4" w:space="0" w:color="auto"/>
              <w:left w:val="single" w:sz="4" w:space="0" w:color="auto"/>
              <w:bottom w:val="single" w:sz="4" w:space="0" w:color="auto"/>
              <w:right w:val="single" w:sz="4" w:space="0" w:color="auto"/>
            </w:tcBorders>
          </w:tcPr>
          <w:p w14:paraId="370055A1"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b/>
                <w:sz w:val="24"/>
                <w:szCs w:val="24"/>
                <w:lang w:val="en-US"/>
              </w:rPr>
              <w:t>Kinematika:</w:t>
            </w:r>
            <w:r w:rsidRPr="00EC7C42">
              <w:rPr>
                <w:rFonts w:asciiTheme="minorHAnsi" w:hAnsiTheme="minorHAnsi" w:cs="Times New Roman"/>
                <w:sz w:val="24"/>
                <w:szCs w:val="24"/>
                <w:lang w:val="en-US"/>
              </w:rPr>
              <w:t xml:space="preserve"> premo enakomerno in pospešeno</w:t>
            </w:r>
          </w:p>
          <w:p w14:paraId="22E1E0E0"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gibanje točkastega telesa, gibanje v prostoru.</w:t>
            </w:r>
          </w:p>
          <w:p w14:paraId="4E7CAD9E"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b/>
                <w:sz w:val="24"/>
                <w:szCs w:val="24"/>
                <w:lang w:val="en-US"/>
              </w:rPr>
              <w:t>Dinamika:</w:t>
            </w:r>
            <w:r w:rsidRPr="00EC7C42">
              <w:rPr>
                <w:rFonts w:asciiTheme="minorHAnsi" w:hAnsiTheme="minorHAnsi" w:cs="Times New Roman"/>
                <w:sz w:val="24"/>
                <w:szCs w:val="24"/>
                <w:lang w:val="en-US"/>
              </w:rPr>
              <w:t xml:space="preserve"> sila in masa. </w:t>
            </w:r>
          </w:p>
          <w:p w14:paraId="201D61BD"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Newtonovi zakoni, izrek o gibanju težišča, izrek</w:t>
            </w:r>
          </w:p>
          <w:p w14:paraId="223B533F"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o gibalni količini, sila curka, izrek o kinetični</w:t>
            </w:r>
          </w:p>
          <w:p w14:paraId="58F56B95"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energiji, delo, potencialna energija, prožnost,</w:t>
            </w:r>
          </w:p>
          <w:p w14:paraId="5A2D08D8"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prožnostna energija, vrtenje togega telesa</w:t>
            </w:r>
          </w:p>
          <w:p w14:paraId="0CB93EE2"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okoli nepremične osi, navor, Newtonov zakon</w:t>
            </w:r>
          </w:p>
          <w:p w14:paraId="39AE139B"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 xml:space="preserve">pri vrtenju, izrek o vrtilni količini. </w:t>
            </w:r>
          </w:p>
          <w:p w14:paraId="6633014A"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b/>
                <w:sz w:val="24"/>
                <w:szCs w:val="24"/>
                <w:lang w:val="en-US"/>
              </w:rPr>
              <w:t>Mehanika tekočin:</w:t>
            </w:r>
            <w:r w:rsidRPr="00EC7C42">
              <w:rPr>
                <w:rFonts w:asciiTheme="minorHAnsi" w:hAnsiTheme="minorHAnsi" w:cs="Times New Roman"/>
                <w:sz w:val="24"/>
                <w:szCs w:val="24"/>
                <w:lang w:val="en-US"/>
              </w:rPr>
              <w:t xml:space="preserve"> hidrostatika, hidrostatični</w:t>
            </w:r>
          </w:p>
          <w:p w14:paraId="4DC567DF"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lastRenderedPageBreak/>
              <w:t>tlak, vzgon, hidrodinamika, opis toka tekočin,</w:t>
            </w:r>
          </w:p>
          <w:p w14:paraId="292EB6BF"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Bernoullijeva enačba.</w:t>
            </w:r>
          </w:p>
          <w:p w14:paraId="002583F9"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b/>
                <w:sz w:val="24"/>
                <w:szCs w:val="24"/>
                <w:lang w:val="en-US"/>
              </w:rPr>
              <w:t>Nihanje in valovanje:</w:t>
            </w:r>
            <w:r w:rsidRPr="00EC7C42">
              <w:rPr>
                <w:rFonts w:asciiTheme="minorHAnsi" w:hAnsiTheme="minorHAnsi" w:cs="Times New Roman"/>
                <w:sz w:val="24"/>
                <w:szCs w:val="24"/>
                <w:lang w:val="en-US"/>
              </w:rPr>
              <w:t xml:space="preserve"> amplituda, frekvenca in</w:t>
            </w:r>
          </w:p>
          <w:p w14:paraId="3A449EFB"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nihajni čas, sinusno nihanje, nihanja molekul,</w:t>
            </w:r>
          </w:p>
          <w:p w14:paraId="7593CD83"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vsiljeno nihanje, sklopljeno nihanje, spekter</w:t>
            </w:r>
          </w:p>
          <w:p w14:paraId="42400A02"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nihanja, longitudinalno in transferzalno</w:t>
            </w:r>
          </w:p>
          <w:p w14:paraId="2DCCCC77"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valovanje, energijski tok, gostota energijskega</w:t>
            </w:r>
          </w:p>
          <w:p w14:paraId="24CCADA0"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toka, valovna dolžina, hitrost valovanja,</w:t>
            </w:r>
          </w:p>
          <w:p w14:paraId="5B2D9609"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interferenca, stoječe valovanje, spekter</w:t>
            </w:r>
          </w:p>
          <w:p w14:paraId="7EE1B8F9"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valovanja, lastna nihanja, osnove akustike.</w:t>
            </w:r>
          </w:p>
          <w:p w14:paraId="34822344"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b/>
                <w:sz w:val="24"/>
                <w:szCs w:val="24"/>
                <w:lang w:val="en-US"/>
              </w:rPr>
              <w:t>Elektri</w:t>
            </w:r>
            <w:r w:rsidRPr="00EC7C42">
              <w:rPr>
                <w:rFonts w:asciiTheme="minorHAnsi" w:hAnsiTheme="minorHAnsi" w:cs="Times New Roman"/>
                <w:b/>
                <w:sz w:val="24"/>
                <w:szCs w:val="24"/>
              </w:rPr>
              <w:t>č</w:t>
            </w:r>
            <w:r w:rsidRPr="00EC7C42">
              <w:rPr>
                <w:rFonts w:asciiTheme="minorHAnsi" w:hAnsiTheme="minorHAnsi" w:cs="Times New Roman"/>
                <w:b/>
                <w:sz w:val="24"/>
                <w:szCs w:val="24"/>
                <w:lang w:val="en-US"/>
              </w:rPr>
              <w:t>no polje in električni tok:</w:t>
            </w:r>
            <w:r w:rsidRPr="00EC7C42">
              <w:rPr>
                <w:rFonts w:asciiTheme="minorHAnsi" w:hAnsiTheme="minorHAnsi" w:cs="Times New Roman"/>
                <w:sz w:val="24"/>
                <w:szCs w:val="24"/>
                <w:lang w:val="en-US"/>
              </w:rPr>
              <w:t xml:space="preserve"> Coulombov</w:t>
            </w:r>
          </w:p>
          <w:p w14:paraId="7F8FB673"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zakon, statično električno polje, električno</w:t>
            </w:r>
          </w:p>
          <w:p w14:paraId="4757564F"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polje točkastega naboja, električno polje v</w:t>
            </w:r>
          </w:p>
          <w:p w14:paraId="7C96EA57"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okolici električnega dipola, električni potencial,</w:t>
            </w:r>
          </w:p>
          <w:p w14:paraId="44A8FD0C"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napetost, Gaussov zakon, Poissonova enačba,</w:t>
            </w:r>
          </w:p>
          <w:p w14:paraId="22008F80"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kondenzator, kapaciteta kondenzatorja,</w:t>
            </w:r>
          </w:p>
          <w:p w14:paraId="0A8DE8AF"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dielektrik v elektricnem polju, izoliran</w:t>
            </w:r>
          </w:p>
          <w:p w14:paraId="01244A7C"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prevodnik v električnem polju, influenca,</w:t>
            </w:r>
          </w:p>
          <w:p w14:paraId="684A2068"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Ohmov zakon, enosmerni in izmenični tok,</w:t>
            </w:r>
          </w:p>
          <w:p w14:paraId="7ECA19CF"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izmenični tok skozi ohmski upor in</w:t>
            </w:r>
          </w:p>
          <w:p w14:paraId="2A4D1250"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kondenzator, merjenje električnega toka in</w:t>
            </w:r>
          </w:p>
          <w:p w14:paraId="69C44121"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napetosti, električno delo in moč.</w:t>
            </w:r>
          </w:p>
          <w:p w14:paraId="2903866D"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b/>
                <w:sz w:val="24"/>
                <w:szCs w:val="24"/>
                <w:lang w:val="en-US"/>
              </w:rPr>
              <w:t>Magnetno polje:</w:t>
            </w:r>
            <w:r w:rsidRPr="00EC7C42">
              <w:rPr>
                <w:rFonts w:asciiTheme="minorHAnsi" w:hAnsiTheme="minorHAnsi" w:cs="Times New Roman"/>
                <w:sz w:val="24"/>
                <w:szCs w:val="24"/>
                <w:lang w:val="en-US"/>
              </w:rPr>
              <w:t xml:space="preserve"> statično magnetno polje,</w:t>
            </w:r>
          </w:p>
          <w:p w14:paraId="0748CB9C"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gostota magnetnega polja, sila na vodnik v</w:t>
            </w:r>
          </w:p>
          <w:p w14:paraId="0EB7C224"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magnetnem polju, magnetni navor na tokovno</w:t>
            </w:r>
          </w:p>
          <w:p w14:paraId="3A9FA7D6"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zanko, magnetni moment, bio-magnetna</w:t>
            </w:r>
          </w:p>
          <w:p w14:paraId="19F67E88"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orientacija (preko kristalov magnetita),</w:t>
            </w:r>
          </w:p>
          <w:p w14:paraId="2060ED51"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Amperov zakon, magnetno polje v okolici</w:t>
            </w:r>
          </w:p>
          <w:p w14:paraId="417D01F6"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ravnega vodnika, v tuljavi, induktivnost</w:t>
            </w:r>
          </w:p>
          <w:p w14:paraId="73C1036B"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tuljave, izmenični tok skozi tuljavo, indukcija,</w:t>
            </w:r>
          </w:p>
          <w:p w14:paraId="4EAD23E5"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električni nihajni krog, dušeno nihanje.</w:t>
            </w:r>
          </w:p>
          <w:p w14:paraId="6346E420"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b/>
                <w:sz w:val="24"/>
                <w:szCs w:val="24"/>
                <w:lang w:val="en-US"/>
              </w:rPr>
              <w:t>Svetloba:</w:t>
            </w:r>
            <w:r w:rsidRPr="00EC7C42">
              <w:rPr>
                <w:rFonts w:asciiTheme="minorHAnsi" w:hAnsiTheme="minorHAnsi" w:cs="Times New Roman"/>
                <w:sz w:val="24"/>
                <w:szCs w:val="24"/>
                <w:lang w:val="en-US"/>
              </w:rPr>
              <w:t xml:space="preserve"> nastanek elektromagnetnega valovanja, hitrost elektromagnetnega valovanja, odboj, lorn in interferenca svetlobe, svetlobni energijski tok, absorpcija svetlobe, fotometrija, spekter svetlobe,</w:t>
            </w:r>
          </w:p>
          <w:p w14:paraId="31AA9AF5"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elektromagnetno sevanje segretih teles</w:t>
            </w:r>
          </w:p>
          <w:p w14:paraId="79078217"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(Wiennov in Stefanov zakon).</w:t>
            </w:r>
          </w:p>
          <w:p w14:paraId="3016AB6F"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b/>
                <w:sz w:val="24"/>
                <w:szCs w:val="24"/>
                <w:lang w:val="en-US"/>
              </w:rPr>
              <w:t>Geometrijska optika:</w:t>
            </w:r>
            <w:r w:rsidRPr="00EC7C42">
              <w:rPr>
                <w:rFonts w:asciiTheme="minorHAnsi" w:hAnsiTheme="minorHAnsi" w:cs="Times New Roman"/>
                <w:sz w:val="24"/>
                <w:szCs w:val="24"/>
                <w:lang w:val="en-US"/>
              </w:rPr>
              <w:t xml:space="preserve"> zrcala in leče enačba</w:t>
            </w:r>
          </w:p>
          <w:p w14:paraId="70BB9D8F"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zrcal in leč, oko, napake očes, optične naprave:</w:t>
            </w:r>
          </w:p>
          <w:p w14:paraId="689867CA"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povečevalno steklo in mikroskop.</w:t>
            </w:r>
          </w:p>
          <w:p w14:paraId="39D29F81"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b/>
                <w:sz w:val="24"/>
                <w:szCs w:val="24"/>
                <w:lang w:val="en-US"/>
              </w:rPr>
              <w:t>lzbrana poglavja iz moderne fizike:</w:t>
            </w:r>
            <w:r w:rsidRPr="00EC7C42">
              <w:rPr>
                <w:rFonts w:asciiTheme="minorHAnsi" w:hAnsiTheme="minorHAnsi" w:cs="Times New Roman"/>
                <w:sz w:val="24"/>
                <w:szCs w:val="24"/>
                <w:lang w:val="en-US"/>
              </w:rPr>
              <w:t xml:space="preserve"> fotoefekt,</w:t>
            </w:r>
          </w:p>
          <w:p w14:paraId="603DD9A6" w14:textId="77777777" w:rsidR="00E42DC2" w:rsidRPr="00EC7C42" w:rsidRDefault="00E42DC2" w:rsidP="000156C8">
            <w:pPr>
              <w:pStyle w:val="NoteLevel11"/>
              <w:keepNext w:val="0"/>
              <w:widowControl w:val="0"/>
              <w:spacing w:line="240" w:lineRule="auto"/>
              <w:rPr>
                <w:rFonts w:asciiTheme="minorHAnsi" w:hAnsiTheme="minorHAnsi" w:cs="Times New Roman"/>
                <w:sz w:val="24"/>
                <w:szCs w:val="24"/>
                <w:lang w:val="en-US"/>
              </w:rPr>
            </w:pPr>
            <w:r w:rsidRPr="00EC7C42">
              <w:rPr>
                <w:rFonts w:asciiTheme="minorHAnsi" w:hAnsiTheme="minorHAnsi" w:cs="Times New Roman"/>
                <w:sz w:val="24"/>
                <w:szCs w:val="24"/>
                <w:lang w:val="en-US"/>
              </w:rPr>
              <w:t>uklonska slika curka elektronov, de Broglijeva</w:t>
            </w:r>
          </w:p>
          <w:p w14:paraId="3FD3A194" w14:textId="77777777" w:rsidR="00E42DC2" w:rsidRPr="00CC49B0" w:rsidRDefault="00E42DC2" w:rsidP="000156C8">
            <w:pPr>
              <w:widowControl w:val="0"/>
              <w:autoSpaceDE w:val="0"/>
              <w:autoSpaceDN w:val="0"/>
              <w:adjustRightInd w:val="0"/>
              <w:rPr>
                <w:rFonts w:cs="TimesNewRomanPSMT"/>
              </w:rPr>
            </w:pPr>
            <w:r w:rsidRPr="00EC7C42">
              <w:rPr>
                <w:rFonts w:asciiTheme="minorHAnsi" w:hAnsiTheme="minorHAnsi"/>
                <w:lang w:val="en-US"/>
              </w:rPr>
              <w:t>valovna dolžina, Bohrov model atoma</w:t>
            </w:r>
          </w:p>
        </w:tc>
        <w:tc>
          <w:tcPr>
            <w:tcW w:w="152" w:type="dxa"/>
            <w:gridSpan w:val="3"/>
            <w:tcBorders>
              <w:top w:val="nil"/>
              <w:left w:val="single" w:sz="4" w:space="0" w:color="auto"/>
              <w:bottom w:val="nil"/>
              <w:right w:val="single" w:sz="4" w:space="0" w:color="auto"/>
            </w:tcBorders>
          </w:tcPr>
          <w:p w14:paraId="34EA704D" w14:textId="77777777" w:rsidR="00E42DC2" w:rsidRPr="00A82E68" w:rsidRDefault="00E42DC2" w:rsidP="000156C8">
            <w:pPr>
              <w:widowControl w:val="0"/>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20E30308" w14:textId="77777777" w:rsidR="00E42DC2" w:rsidRPr="00EC7C42" w:rsidRDefault="00E42DC2" w:rsidP="000156C8">
            <w:pPr>
              <w:pStyle w:val="NoteLevel11"/>
              <w:keepNext w:val="0"/>
              <w:widowControl w:val="0"/>
              <w:spacing w:line="240" w:lineRule="auto"/>
              <w:rPr>
                <w:rFonts w:asciiTheme="minorHAnsi" w:hAnsiTheme="minorHAnsi"/>
                <w:sz w:val="24"/>
                <w:szCs w:val="24"/>
                <w:lang w:val="en-US"/>
              </w:rPr>
            </w:pPr>
            <w:r w:rsidRPr="00EC7C42">
              <w:rPr>
                <w:rFonts w:asciiTheme="minorHAnsi" w:hAnsiTheme="minorHAnsi"/>
                <w:b/>
                <w:sz w:val="24"/>
                <w:szCs w:val="24"/>
                <w:lang w:val="en-US"/>
              </w:rPr>
              <w:t>Kinematics:</w:t>
            </w:r>
            <w:r w:rsidRPr="00EC7C42">
              <w:rPr>
                <w:rFonts w:asciiTheme="minorHAnsi" w:hAnsiTheme="minorHAnsi"/>
                <w:sz w:val="24"/>
                <w:szCs w:val="24"/>
                <w:lang w:val="en-US"/>
              </w:rPr>
              <w:t xml:space="preserve"> uniform and accelerated motion of a particle, motion in space </w:t>
            </w:r>
          </w:p>
          <w:p w14:paraId="3FF80134" w14:textId="77777777" w:rsidR="00E42DC2" w:rsidRPr="00EC7C42" w:rsidRDefault="00E42DC2" w:rsidP="000156C8">
            <w:pPr>
              <w:pStyle w:val="NoteLevel11"/>
              <w:keepNext w:val="0"/>
              <w:widowControl w:val="0"/>
              <w:spacing w:line="240" w:lineRule="auto"/>
              <w:rPr>
                <w:rFonts w:asciiTheme="minorHAnsi" w:eastAsia="Calibri" w:hAnsiTheme="minorHAnsi" w:cs="Times New Roman"/>
                <w:sz w:val="24"/>
                <w:szCs w:val="24"/>
              </w:rPr>
            </w:pPr>
            <w:r w:rsidRPr="00EC7C42">
              <w:rPr>
                <w:rFonts w:asciiTheme="minorHAnsi" w:hAnsiTheme="minorHAnsi"/>
                <w:b/>
                <w:sz w:val="24"/>
                <w:szCs w:val="24"/>
                <w:lang w:val="en-US"/>
              </w:rPr>
              <w:t>Dynamics:</w:t>
            </w:r>
            <w:r w:rsidRPr="00EC7C42">
              <w:rPr>
                <w:rFonts w:asciiTheme="minorHAnsi" w:hAnsiTheme="minorHAnsi"/>
                <w:sz w:val="24"/>
                <w:szCs w:val="24"/>
                <w:lang w:val="en-US"/>
              </w:rPr>
              <w:t xml:space="preserve"> Force and mass; Chord force; Newton’s laws; the theorem on the system of particles and velocity of the centre of mass; </w:t>
            </w:r>
            <w:r w:rsidRPr="00EC7C42">
              <w:rPr>
                <w:rFonts w:asciiTheme="minorHAnsi" w:hAnsiTheme="minorHAnsi"/>
                <w:sz w:val="24"/>
                <w:szCs w:val="24"/>
                <w:lang w:val="en-GB"/>
              </w:rPr>
              <w:t>kinetic energy theorem; work; potential energy; elasticity; rotation of a rigid body around a fixed axis; torque; Newton’s law on rotation; theorem on conservation of angular momentum.</w:t>
            </w:r>
          </w:p>
          <w:p w14:paraId="285303AE" w14:textId="77777777" w:rsidR="00E42DC2" w:rsidRPr="00EC7C42" w:rsidRDefault="00E42DC2" w:rsidP="000156C8">
            <w:pPr>
              <w:pStyle w:val="NoteLevel11"/>
              <w:keepNext w:val="0"/>
              <w:widowControl w:val="0"/>
              <w:spacing w:line="240" w:lineRule="auto"/>
              <w:rPr>
                <w:rFonts w:asciiTheme="minorHAnsi" w:eastAsia="Calibri" w:hAnsiTheme="minorHAnsi" w:cs="Times New Roman"/>
                <w:sz w:val="24"/>
                <w:szCs w:val="24"/>
              </w:rPr>
            </w:pPr>
            <w:r w:rsidRPr="00EC7C42">
              <w:rPr>
                <w:rFonts w:asciiTheme="minorHAnsi" w:hAnsiTheme="minorHAnsi"/>
                <w:b/>
                <w:sz w:val="24"/>
                <w:szCs w:val="24"/>
                <w:lang w:val="en-GB"/>
              </w:rPr>
              <w:lastRenderedPageBreak/>
              <w:t>Fluid mechanics:</w:t>
            </w:r>
            <w:r w:rsidRPr="00EC7C42">
              <w:rPr>
                <w:rFonts w:asciiTheme="minorHAnsi" w:hAnsiTheme="minorHAnsi"/>
                <w:sz w:val="24"/>
                <w:szCs w:val="24"/>
                <w:lang w:val="en-GB"/>
              </w:rPr>
              <w:t xml:space="preserve"> hydrostatics, hydrostatic pressure; buoyancy; hydrodynamics; description of fluid flow; Bernoulli’s equation. </w:t>
            </w:r>
          </w:p>
          <w:p w14:paraId="13C0F13F" w14:textId="77777777" w:rsidR="00E42DC2" w:rsidRPr="00EC7C42" w:rsidRDefault="00E42DC2" w:rsidP="000156C8">
            <w:pPr>
              <w:pStyle w:val="NoteLevel11"/>
              <w:keepNext w:val="0"/>
              <w:widowControl w:val="0"/>
              <w:spacing w:line="240" w:lineRule="auto"/>
              <w:rPr>
                <w:rFonts w:asciiTheme="minorHAnsi" w:eastAsia="Calibri" w:hAnsiTheme="minorHAnsi" w:cs="Times New Roman"/>
                <w:sz w:val="24"/>
                <w:szCs w:val="24"/>
              </w:rPr>
            </w:pPr>
            <w:r w:rsidRPr="00EC7C42">
              <w:rPr>
                <w:rFonts w:asciiTheme="minorHAnsi" w:eastAsia="Calibri" w:hAnsiTheme="minorHAnsi" w:cs="Times New Roman"/>
                <w:b/>
                <w:sz w:val="24"/>
                <w:szCs w:val="24"/>
                <w:lang w:val="en-GB"/>
              </w:rPr>
              <w:t>O</w:t>
            </w:r>
            <w:r w:rsidRPr="00EC7C42">
              <w:rPr>
                <w:rFonts w:asciiTheme="minorHAnsi" w:eastAsia="Calibri" w:hAnsiTheme="minorHAnsi" w:cs="Times New Roman"/>
                <w:b/>
                <w:sz w:val="24"/>
                <w:szCs w:val="24"/>
              </w:rPr>
              <w:t>scillation and wave motions: a</w:t>
            </w:r>
            <w:r w:rsidRPr="00EC7C42">
              <w:rPr>
                <w:rFonts w:asciiTheme="minorHAnsi" w:eastAsia="Calibri" w:hAnsiTheme="minorHAnsi" w:cs="Times New Roman"/>
                <w:sz w:val="24"/>
                <w:szCs w:val="24"/>
              </w:rPr>
              <w:t>mplitude, frequency and oscillation intervals; harmonic oscillation; oscillation of molecules, forced oscillation; oscillation of coupled oscillators; oscillation spectrum; longitudinal and transversal waves, radiant flux, radiant flux density, wave length; the speed of a travelling wave, interference, standing waves; motion spectrum; fundamentals of acoustics.</w:t>
            </w:r>
          </w:p>
          <w:p w14:paraId="6BF3B8DA" w14:textId="77777777" w:rsidR="00E42DC2" w:rsidRPr="00EC7C42" w:rsidRDefault="00E42DC2" w:rsidP="000156C8">
            <w:pPr>
              <w:pStyle w:val="NoteLevel11"/>
              <w:keepNext w:val="0"/>
              <w:widowControl w:val="0"/>
              <w:spacing w:line="240" w:lineRule="auto"/>
              <w:rPr>
                <w:rFonts w:asciiTheme="minorHAnsi" w:hAnsiTheme="minorHAnsi"/>
                <w:sz w:val="24"/>
                <w:szCs w:val="24"/>
              </w:rPr>
            </w:pPr>
            <w:r w:rsidRPr="00EC7C42">
              <w:rPr>
                <w:rFonts w:asciiTheme="minorHAnsi" w:eastAsia="Calibri" w:hAnsiTheme="minorHAnsi" w:cs="Times New Roman"/>
                <w:b/>
                <w:bCs/>
                <w:sz w:val="24"/>
                <w:szCs w:val="24"/>
              </w:rPr>
              <w:t>E</w:t>
            </w:r>
            <w:r w:rsidRPr="00EC7C42">
              <w:rPr>
                <w:rFonts w:asciiTheme="minorHAnsi" w:hAnsiTheme="minorHAnsi"/>
                <w:b/>
                <w:bCs/>
                <w:sz w:val="24"/>
                <w:szCs w:val="24"/>
              </w:rPr>
              <w:t xml:space="preserve">lectric field and electric current: </w:t>
            </w:r>
            <w:r w:rsidRPr="00EC7C42">
              <w:rPr>
                <w:rFonts w:asciiTheme="minorHAnsi" w:hAnsiTheme="minorHAnsi"/>
                <w:sz w:val="24"/>
                <w:szCs w:val="24"/>
              </w:rPr>
              <w:t xml:space="preserve">Coulomb's law, static electric field;   electric field of a point charge, electric field of an electric dipole, electric potential, voltage, Gauss's law, Poisson's equation, capacitor, capacitance, dielectric in electric field, insulated conductor in electric field, influence, Ohm's law, direct and alternating current,    alternating current through Ohm’s resistor and capacitor, measuring electric current and voltage,   electrical work and power. </w:t>
            </w:r>
          </w:p>
          <w:p w14:paraId="00078187" w14:textId="77777777" w:rsidR="00E42DC2" w:rsidRPr="00EC7C42" w:rsidRDefault="00E42DC2" w:rsidP="000156C8">
            <w:pPr>
              <w:pStyle w:val="NoteLevel11"/>
              <w:keepNext w:val="0"/>
              <w:widowControl w:val="0"/>
              <w:spacing w:line="240" w:lineRule="auto"/>
              <w:rPr>
                <w:rFonts w:asciiTheme="minorHAnsi" w:hAnsiTheme="minorHAnsi"/>
                <w:sz w:val="24"/>
                <w:szCs w:val="24"/>
              </w:rPr>
            </w:pPr>
            <w:r w:rsidRPr="00EC7C42">
              <w:rPr>
                <w:rFonts w:asciiTheme="minorHAnsi" w:hAnsiTheme="minorHAnsi"/>
                <w:b/>
                <w:bCs/>
                <w:sz w:val="24"/>
                <w:szCs w:val="24"/>
              </w:rPr>
              <w:t>Magnetic field: s</w:t>
            </w:r>
            <w:r w:rsidRPr="00EC7C42">
              <w:rPr>
                <w:rFonts w:asciiTheme="minorHAnsi" w:hAnsiTheme="minorHAnsi"/>
                <w:sz w:val="24"/>
                <w:szCs w:val="24"/>
              </w:rPr>
              <w:t xml:space="preserve">tatic magnetic field, density of magnetic field,  magnetic force on a current-carrying conductor,  magnetic torque on a current loop, magnetic moment, bio-magnetic orientation (via magnetite crystals), Amper's law, magnetic field   in the vicinity of a long straight wire, in the coil, inductivity of a coil, alternating current through a coil, induction,  alternating current in  an undamped and damped  electric circuit. </w:t>
            </w:r>
          </w:p>
          <w:p w14:paraId="3B00D51C" w14:textId="77777777" w:rsidR="00E42DC2" w:rsidRPr="00EC7C42" w:rsidRDefault="00E42DC2" w:rsidP="000156C8">
            <w:pPr>
              <w:pStyle w:val="NoteLevel11"/>
              <w:keepNext w:val="0"/>
              <w:widowControl w:val="0"/>
              <w:spacing w:line="240" w:lineRule="auto"/>
              <w:rPr>
                <w:rFonts w:asciiTheme="minorHAnsi" w:hAnsiTheme="minorHAnsi"/>
                <w:sz w:val="24"/>
                <w:szCs w:val="24"/>
              </w:rPr>
            </w:pPr>
            <w:r w:rsidRPr="00EC7C42">
              <w:rPr>
                <w:rFonts w:asciiTheme="minorHAnsi" w:hAnsiTheme="minorHAnsi"/>
                <w:b/>
                <w:bCs/>
                <w:sz w:val="24"/>
                <w:szCs w:val="24"/>
              </w:rPr>
              <w:t xml:space="preserve">Light: </w:t>
            </w:r>
            <w:r w:rsidRPr="00EC7C42">
              <w:rPr>
                <w:rFonts w:asciiTheme="minorHAnsi" w:hAnsiTheme="minorHAnsi"/>
                <w:sz w:val="24"/>
                <w:szCs w:val="24"/>
              </w:rPr>
              <w:t xml:space="preserve">formation of electromagnetic radiation, speed of electromagnetic radiation, reflection, refraction and  interference, radiant energy, absorption of light, photometry, light spectrum, electromagnetic radiation of black bodies (Wienn's and Stefan's law). </w:t>
            </w:r>
          </w:p>
          <w:p w14:paraId="29FC6E70" w14:textId="77777777" w:rsidR="00E42DC2" w:rsidRPr="00EC7C42" w:rsidRDefault="00E42DC2" w:rsidP="000156C8">
            <w:pPr>
              <w:pStyle w:val="NoteLevel11"/>
              <w:keepNext w:val="0"/>
              <w:widowControl w:val="0"/>
              <w:spacing w:line="240" w:lineRule="auto"/>
              <w:rPr>
                <w:rFonts w:asciiTheme="minorHAnsi" w:hAnsiTheme="minorHAnsi"/>
                <w:sz w:val="24"/>
                <w:szCs w:val="24"/>
              </w:rPr>
            </w:pPr>
            <w:r w:rsidRPr="00EC7C42">
              <w:rPr>
                <w:rFonts w:asciiTheme="minorHAnsi" w:hAnsiTheme="minorHAnsi"/>
                <w:b/>
                <w:bCs/>
                <w:sz w:val="24"/>
                <w:szCs w:val="24"/>
              </w:rPr>
              <w:t>Geometrical optics:</w:t>
            </w:r>
            <w:r w:rsidRPr="00EC7C42">
              <w:rPr>
                <w:rFonts w:asciiTheme="minorHAnsi" w:hAnsiTheme="minorHAnsi"/>
                <w:sz w:val="24"/>
                <w:szCs w:val="24"/>
              </w:rPr>
              <w:t xml:space="preserve"> reflectors and lenses, equation of mirrors and lenses, eye, vision corrections, optical devices, magnifying glass and microscope. </w:t>
            </w:r>
          </w:p>
          <w:p w14:paraId="542588F1" w14:textId="77777777" w:rsidR="00E42DC2" w:rsidRPr="000C6D0B" w:rsidRDefault="00E42DC2" w:rsidP="000156C8">
            <w:pPr>
              <w:pStyle w:val="NoteLevel11"/>
              <w:keepNext w:val="0"/>
              <w:widowControl w:val="0"/>
              <w:spacing w:line="240" w:lineRule="auto"/>
              <w:rPr>
                <w:rFonts w:asciiTheme="minorHAnsi" w:hAnsiTheme="minorHAnsi"/>
                <w:sz w:val="24"/>
                <w:szCs w:val="24"/>
              </w:rPr>
            </w:pPr>
            <w:r w:rsidRPr="00EC7C42">
              <w:rPr>
                <w:rFonts w:asciiTheme="minorHAnsi" w:hAnsiTheme="minorHAnsi"/>
                <w:b/>
                <w:bCs/>
                <w:sz w:val="24"/>
                <w:szCs w:val="24"/>
              </w:rPr>
              <w:t>Selected topics in modern physics:</w:t>
            </w:r>
            <w:r w:rsidRPr="00EC7C42">
              <w:rPr>
                <w:rFonts w:asciiTheme="minorHAnsi" w:hAnsiTheme="minorHAnsi"/>
                <w:sz w:val="24"/>
                <w:szCs w:val="24"/>
              </w:rPr>
              <w:t xml:space="preserve"> photo effect,   electron beam diffraction, de Broglie’s wave length,  Bohr's model of atom.</w:t>
            </w:r>
          </w:p>
        </w:tc>
      </w:tr>
      <w:tr w:rsidR="00E42DC2" w:rsidRPr="00A82E68" w14:paraId="37568410" w14:textId="77777777" w:rsidTr="00D658E7">
        <w:trPr>
          <w:gridAfter w:val="1"/>
          <w:wAfter w:w="56" w:type="dxa"/>
        </w:trPr>
        <w:tc>
          <w:tcPr>
            <w:tcW w:w="9639" w:type="dxa"/>
            <w:gridSpan w:val="23"/>
          </w:tcPr>
          <w:p w14:paraId="7F77F09C" w14:textId="77777777" w:rsidR="00E42DC2" w:rsidRPr="00A82E68" w:rsidRDefault="00E42DC2" w:rsidP="000156C8">
            <w:pPr>
              <w:widowControl w:val="0"/>
              <w:jc w:val="both"/>
              <w:rPr>
                <w:rFonts w:cs="Calibri"/>
                <w:b/>
              </w:rPr>
            </w:pPr>
            <w:r w:rsidRPr="00A82E68">
              <w:rPr>
                <w:rFonts w:cs="Calibri"/>
                <w:szCs w:val="22"/>
              </w:rPr>
              <w:lastRenderedPageBreak/>
              <w:br w:type="page"/>
            </w:r>
          </w:p>
        </w:tc>
      </w:tr>
      <w:tr w:rsidR="00E42DC2" w:rsidRPr="00A82E68" w14:paraId="7FD8F171" w14:textId="77777777" w:rsidTr="00D658E7">
        <w:trPr>
          <w:gridAfter w:val="1"/>
          <w:wAfter w:w="56" w:type="dxa"/>
        </w:trPr>
        <w:tc>
          <w:tcPr>
            <w:tcW w:w="9639" w:type="dxa"/>
            <w:gridSpan w:val="23"/>
          </w:tcPr>
          <w:p w14:paraId="0D15292A" w14:textId="77777777" w:rsidR="00E42DC2" w:rsidRPr="00A82E68" w:rsidRDefault="00E42DC2" w:rsidP="000156C8">
            <w:pPr>
              <w:widowControl w:val="0"/>
              <w:jc w:val="both"/>
              <w:rPr>
                <w:rFonts w:cs="Calibri"/>
              </w:rPr>
            </w:pPr>
            <w:r>
              <w:rPr>
                <w:rFonts w:cs="Calibri"/>
                <w:b/>
                <w:szCs w:val="22"/>
              </w:rPr>
              <w:lastRenderedPageBreak/>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2F9CBFAA" w14:textId="77777777" w:rsidTr="000156C8">
        <w:trPr>
          <w:gridAfter w:val="1"/>
          <w:wAfter w:w="56" w:type="dxa"/>
          <w:trHeight w:val="378"/>
        </w:trPr>
        <w:tc>
          <w:tcPr>
            <w:tcW w:w="9639" w:type="dxa"/>
            <w:gridSpan w:val="23"/>
            <w:tcBorders>
              <w:top w:val="single" w:sz="4" w:space="0" w:color="auto"/>
              <w:left w:val="single" w:sz="4" w:space="0" w:color="auto"/>
              <w:bottom w:val="single" w:sz="4" w:space="0" w:color="auto"/>
              <w:right w:val="single" w:sz="4" w:space="0" w:color="auto"/>
            </w:tcBorders>
          </w:tcPr>
          <w:p w14:paraId="40B37D4D" w14:textId="77777777" w:rsidR="00E42DC2" w:rsidRPr="00EC7C42" w:rsidRDefault="00E42DC2" w:rsidP="000156C8">
            <w:pPr>
              <w:pStyle w:val="Default"/>
              <w:widowControl w:val="0"/>
              <w:rPr>
                <w:b/>
              </w:rPr>
            </w:pPr>
            <w:r w:rsidRPr="00EC7C42">
              <w:rPr>
                <w:b/>
              </w:rPr>
              <w:t>Osnovna/Basic:</w:t>
            </w:r>
          </w:p>
          <w:p w14:paraId="40DAD98D" w14:textId="77777777" w:rsidR="00E42DC2" w:rsidRPr="00EC7C42" w:rsidRDefault="00E42DC2" w:rsidP="00E42DC2">
            <w:pPr>
              <w:pStyle w:val="Default"/>
              <w:widowControl w:val="0"/>
              <w:numPr>
                <w:ilvl w:val="0"/>
                <w:numId w:val="6"/>
              </w:numPr>
            </w:pPr>
            <w:r w:rsidRPr="00EC7C42">
              <w:t>J.Strnad: Fizika II, DZS, Ljubljana, 1977. pp. 288, (50%)</w:t>
            </w:r>
          </w:p>
          <w:p w14:paraId="26D8C340" w14:textId="77777777" w:rsidR="00E42DC2" w:rsidRPr="00EC7C42" w:rsidRDefault="00E42DC2" w:rsidP="00E42DC2">
            <w:pPr>
              <w:pStyle w:val="Default"/>
              <w:widowControl w:val="0"/>
              <w:numPr>
                <w:ilvl w:val="0"/>
                <w:numId w:val="6"/>
              </w:numPr>
            </w:pPr>
            <w:r w:rsidRPr="00EC7C42">
              <w:t>R.Kladnik: Visokošolska fizika II, DZS, Ljubljana, 1989. pp. 335 (30%)</w:t>
            </w:r>
          </w:p>
          <w:p w14:paraId="64C73D99" w14:textId="77777777" w:rsidR="00E42DC2" w:rsidRPr="00EC7C42" w:rsidRDefault="00E42DC2" w:rsidP="000156C8">
            <w:pPr>
              <w:pStyle w:val="Default"/>
              <w:widowControl w:val="0"/>
              <w:rPr>
                <w:b/>
              </w:rPr>
            </w:pPr>
            <w:r w:rsidRPr="00EC7C42">
              <w:rPr>
                <w:b/>
              </w:rPr>
              <w:t>Dodatna/Additional:</w:t>
            </w:r>
          </w:p>
          <w:p w14:paraId="4A92FE22" w14:textId="77777777" w:rsidR="00E42DC2" w:rsidRPr="00EC7C42" w:rsidRDefault="00E42DC2" w:rsidP="00E42DC2">
            <w:pPr>
              <w:pStyle w:val="Default"/>
              <w:widowControl w:val="0"/>
              <w:numPr>
                <w:ilvl w:val="0"/>
                <w:numId w:val="6"/>
              </w:numPr>
            </w:pPr>
            <w:r w:rsidRPr="00EC7C42">
              <w:t>D. Halliday, R. Resnick, J. Walker: Fundamentals of Physics (Extended), John Wiley, New York, 1993.</w:t>
            </w:r>
          </w:p>
          <w:p w14:paraId="042C393E" w14:textId="77777777" w:rsidR="00E42DC2" w:rsidRPr="000C6D0B" w:rsidRDefault="00E42DC2" w:rsidP="00E42DC2">
            <w:pPr>
              <w:pStyle w:val="Default"/>
              <w:widowControl w:val="0"/>
              <w:numPr>
                <w:ilvl w:val="0"/>
                <w:numId w:val="6"/>
              </w:numPr>
            </w:pPr>
            <w:r w:rsidRPr="00EC7C42">
              <w:t>R. A. Serway in J. S. Faughn, College Physics, Saunders College Publishing, 1999.</w:t>
            </w:r>
          </w:p>
        </w:tc>
      </w:tr>
      <w:tr w:rsidR="00E42DC2" w:rsidRPr="00A82E68" w14:paraId="63435D59" w14:textId="77777777" w:rsidTr="00D658E7">
        <w:trPr>
          <w:gridAfter w:val="1"/>
          <w:wAfter w:w="56" w:type="dxa"/>
          <w:trHeight w:val="73"/>
        </w:trPr>
        <w:tc>
          <w:tcPr>
            <w:tcW w:w="4661" w:type="dxa"/>
            <w:gridSpan w:val="8"/>
            <w:tcBorders>
              <w:top w:val="nil"/>
              <w:left w:val="nil"/>
              <w:bottom w:val="single" w:sz="4" w:space="0" w:color="auto"/>
              <w:right w:val="nil"/>
            </w:tcBorders>
          </w:tcPr>
          <w:p w14:paraId="2B71A2D1" w14:textId="77777777" w:rsidR="00E42DC2" w:rsidRPr="00A82E68" w:rsidRDefault="00E42DC2" w:rsidP="000156C8">
            <w:pPr>
              <w:widowControl w:val="0"/>
              <w:rPr>
                <w:rFonts w:cs="Calibri"/>
                <w:b/>
                <w:bCs/>
              </w:rPr>
            </w:pPr>
          </w:p>
          <w:p w14:paraId="417FFF65" w14:textId="77777777" w:rsidR="00E42DC2" w:rsidRPr="00A82E68" w:rsidRDefault="00E42DC2" w:rsidP="000156C8">
            <w:pPr>
              <w:widowControl w:val="0"/>
              <w:rPr>
                <w:rFonts w:cs="Calibri"/>
                <w:b/>
              </w:rPr>
            </w:pPr>
            <w:r w:rsidRPr="00A82E68">
              <w:rPr>
                <w:rFonts w:cs="Calibri"/>
                <w:b/>
                <w:szCs w:val="22"/>
              </w:rPr>
              <w:t>Cilji in kompetence:</w:t>
            </w:r>
          </w:p>
        </w:tc>
        <w:tc>
          <w:tcPr>
            <w:tcW w:w="152" w:type="dxa"/>
            <w:gridSpan w:val="4"/>
          </w:tcPr>
          <w:p w14:paraId="6675ACDE" w14:textId="77777777" w:rsidR="00E42DC2" w:rsidRPr="00A82E68" w:rsidRDefault="00E42DC2" w:rsidP="000156C8">
            <w:pPr>
              <w:widowControl w:val="0"/>
              <w:rPr>
                <w:rFonts w:cs="Calibri"/>
                <w:b/>
              </w:rPr>
            </w:pPr>
          </w:p>
        </w:tc>
        <w:tc>
          <w:tcPr>
            <w:tcW w:w="4826" w:type="dxa"/>
            <w:gridSpan w:val="11"/>
            <w:tcBorders>
              <w:top w:val="nil"/>
              <w:left w:val="nil"/>
              <w:bottom w:val="single" w:sz="4" w:space="0" w:color="auto"/>
              <w:right w:val="nil"/>
            </w:tcBorders>
          </w:tcPr>
          <w:p w14:paraId="4B759F0F" w14:textId="77777777" w:rsidR="00E42DC2" w:rsidRPr="00A82E68" w:rsidRDefault="00E42DC2" w:rsidP="000156C8">
            <w:pPr>
              <w:widowControl w:val="0"/>
              <w:rPr>
                <w:rFonts w:cs="Calibri"/>
                <w:b/>
              </w:rPr>
            </w:pPr>
          </w:p>
          <w:p w14:paraId="7A63D731" w14:textId="77777777" w:rsidR="00E42DC2" w:rsidRPr="00A82E68" w:rsidRDefault="00E42DC2" w:rsidP="000156C8">
            <w:pPr>
              <w:widowControl w:val="0"/>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51501847" w14:textId="77777777" w:rsidTr="000156C8">
        <w:trPr>
          <w:gridAfter w:val="1"/>
          <w:wAfter w:w="56" w:type="dxa"/>
          <w:trHeight w:val="392"/>
        </w:trPr>
        <w:tc>
          <w:tcPr>
            <w:tcW w:w="4661" w:type="dxa"/>
            <w:gridSpan w:val="8"/>
            <w:tcBorders>
              <w:top w:val="single" w:sz="4" w:space="0" w:color="auto"/>
              <w:left w:val="single" w:sz="4" w:space="0" w:color="auto"/>
              <w:bottom w:val="single" w:sz="4" w:space="0" w:color="auto"/>
              <w:right w:val="single" w:sz="4" w:space="0" w:color="auto"/>
            </w:tcBorders>
          </w:tcPr>
          <w:p w14:paraId="2A610490" w14:textId="77777777" w:rsidR="00E42DC2" w:rsidRPr="00027329" w:rsidRDefault="00E42DC2" w:rsidP="000156C8">
            <w:pPr>
              <w:widowControl w:val="0"/>
              <w:rPr>
                <w:rFonts w:cs="Calibri"/>
              </w:rPr>
            </w:pPr>
            <w:r>
              <w:t>Predmet je podlaga za pridobitev kompetenc s področja  priprave materiala za preiskave in izvajanje nadzora kakovosti kar vključuje umerjanje analizatorjev, izvajanje kontrole kvalitete dela in sodelovanje pri kontroli kvalitete rezultatov.</w:t>
            </w:r>
          </w:p>
        </w:tc>
        <w:tc>
          <w:tcPr>
            <w:tcW w:w="152" w:type="dxa"/>
            <w:gridSpan w:val="4"/>
            <w:tcBorders>
              <w:top w:val="nil"/>
              <w:left w:val="single" w:sz="4" w:space="0" w:color="auto"/>
              <w:bottom w:val="nil"/>
              <w:right w:val="single" w:sz="4" w:space="0" w:color="auto"/>
            </w:tcBorders>
          </w:tcPr>
          <w:p w14:paraId="66F8CAFF" w14:textId="77777777" w:rsidR="00E42DC2" w:rsidRPr="00A82E68" w:rsidRDefault="00E42DC2" w:rsidP="000156C8">
            <w:pPr>
              <w:widowControl w:val="0"/>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71908BCC" w14:textId="77777777" w:rsidR="00E42DC2" w:rsidRPr="00D658E7" w:rsidRDefault="00E42DC2" w:rsidP="000156C8">
            <w:pPr>
              <w:widowControl w:val="0"/>
              <w:rPr>
                <w:rFonts w:cs="Calibri"/>
                <w:lang w:val="en-GB"/>
              </w:rPr>
            </w:pPr>
            <w:r w:rsidRPr="00A74492">
              <w:rPr>
                <w:rFonts w:cs="Calibri"/>
                <w:lang w:val="en-GB"/>
              </w:rPr>
              <w:t>The course represents the basis to reach competences in the area of material preparation for research and quality control that is composed of in</w:t>
            </w:r>
            <w:r>
              <w:rPr>
                <w:rFonts w:cs="Calibri"/>
                <w:lang w:val="en-GB"/>
              </w:rPr>
              <w:t>strument ca</w:t>
            </w:r>
            <w:r w:rsidRPr="00A74492">
              <w:rPr>
                <w:rFonts w:cs="Calibri"/>
                <w:lang w:val="en-GB"/>
              </w:rPr>
              <w:t>libration, work quality control and cooperation in controlling the reliability of resul</w:t>
            </w:r>
            <w:r>
              <w:rPr>
                <w:rFonts w:cs="Calibri"/>
                <w:lang w:val="en-GB"/>
              </w:rPr>
              <w:t>t</w:t>
            </w:r>
            <w:r w:rsidRPr="00A74492">
              <w:rPr>
                <w:rFonts w:cs="Calibri"/>
                <w:lang w:val="en-GB"/>
              </w:rPr>
              <w:t>s</w:t>
            </w:r>
            <w:r>
              <w:rPr>
                <w:rFonts w:cs="Calibri"/>
                <w:lang w:val="en-GB"/>
              </w:rPr>
              <w:t>.</w:t>
            </w:r>
          </w:p>
        </w:tc>
      </w:tr>
      <w:tr w:rsidR="00E42DC2" w:rsidRPr="00A82E68" w14:paraId="778DFAAF" w14:textId="77777777" w:rsidTr="005F471A">
        <w:trPr>
          <w:gridAfter w:val="1"/>
          <w:wAfter w:w="56" w:type="dxa"/>
          <w:trHeight w:val="117"/>
        </w:trPr>
        <w:tc>
          <w:tcPr>
            <w:tcW w:w="4671" w:type="dxa"/>
            <w:gridSpan w:val="9"/>
            <w:tcBorders>
              <w:top w:val="nil"/>
              <w:left w:val="nil"/>
              <w:bottom w:val="single" w:sz="4" w:space="0" w:color="auto"/>
              <w:right w:val="nil"/>
            </w:tcBorders>
          </w:tcPr>
          <w:p w14:paraId="08C04FB6" w14:textId="77777777" w:rsidR="00E42DC2" w:rsidRPr="00A82E68" w:rsidRDefault="00E42DC2" w:rsidP="000156C8">
            <w:pPr>
              <w:widowControl w:val="0"/>
              <w:rPr>
                <w:rFonts w:cs="Calibri"/>
                <w:b/>
              </w:rPr>
            </w:pPr>
          </w:p>
          <w:p w14:paraId="54BEAC84" w14:textId="77777777" w:rsidR="00E42DC2" w:rsidRPr="00A82E68" w:rsidRDefault="00E42DC2" w:rsidP="000156C8">
            <w:pPr>
              <w:widowControl w:val="0"/>
              <w:rPr>
                <w:rFonts w:cs="Calibri"/>
                <w:b/>
              </w:rPr>
            </w:pPr>
            <w:r w:rsidRPr="00A82E68">
              <w:rPr>
                <w:rFonts w:cs="Calibri"/>
                <w:b/>
                <w:szCs w:val="22"/>
              </w:rPr>
              <w:t>Predvideni študijski rezultati:</w:t>
            </w:r>
          </w:p>
        </w:tc>
        <w:tc>
          <w:tcPr>
            <w:tcW w:w="142" w:type="dxa"/>
            <w:gridSpan w:val="3"/>
          </w:tcPr>
          <w:p w14:paraId="31ED3505" w14:textId="77777777" w:rsidR="00E42DC2" w:rsidRPr="00A82E68" w:rsidRDefault="00E42DC2" w:rsidP="000156C8">
            <w:pPr>
              <w:widowControl w:val="0"/>
              <w:rPr>
                <w:rFonts w:cs="Calibri"/>
                <w:b/>
              </w:rPr>
            </w:pPr>
          </w:p>
          <w:p w14:paraId="7417DE53" w14:textId="77777777" w:rsidR="00E42DC2" w:rsidRPr="00A82E68" w:rsidRDefault="00E42DC2" w:rsidP="000156C8">
            <w:pPr>
              <w:widowControl w:val="0"/>
              <w:rPr>
                <w:rFonts w:cs="Calibri"/>
                <w:b/>
              </w:rPr>
            </w:pPr>
          </w:p>
        </w:tc>
        <w:tc>
          <w:tcPr>
            <w:tcW w:w="4826" w:type="dxa"/>
            <w:gridSpan w:val="11"/>
            <w:tcBorders>
              <w:top w:val="nil"/>
              <w:left w:val="nil"/>
              <w:bottom w:val="single" w:sz="4" w:space="0" w:color="auto"/>
              <w:right w:val="nil"/>
            </w:tcBorders>
          </w:tcPr>
          <w:p w14:paraId="52B90A5E" w14:textId="77777777" w:rsidR="00E42DC2" w:rsidRPr="005F471A" w:rsidRDefault="00E42DC2" w:rsidP="000156C8">
            <w:pPr>
              <w:widowControl w:val="0"/>
              <w:rPr>
                <w:rFonts w:cs="Calibri"/>
                <w:b/>
                <w:lang w:val="en-GB"/>
              </w:rPr>
            </w:pPr>
          </w:p>
          <w:p w14:paraId="1FCF8780" w14:textId="77777777" w:rsidR="00E42DC2" w:rsidRPr="005F471A" w:rsidRDefault="00E42DC2" w:rsidP="000156C8">
            <w:pPr>
              <w:widowControl w:val="0"/>
              <w:rPr>
                <w:rFonts w:cs="Calibri"/>
                <w:b/>
                <w:lang w:val="en-GB"/>
              </w:rPr>
            </w:pPr>
            <w:r w:rsidRPr="005F471A">
              <w:rPr>
                <w:rFonts w:cs="Calibri"/>
                <w:b/>
                <w:szCs w:val="22"/>
                <w:lang w:val="en-GB"/>
              </w:rPr>
              <w:t>Intended Learning Outcomes:</w:t>
            </w:r>
          </w:p>
        </w:tc>
      </w:tr>
      <w:tr w:rsidR="00E42DC2" w:rsidRPr="00A82E68" w14:paraId="6BDB523D" w14:textId="77777777" w:rsidTr="000156C8">
        <w:trPr>
          <w:gridAfter w:val="1"/>
          <w:wAfter w:w="56" w:type="dxa"/>
          <w:cantSplit/>
          <w:trHeight w:val="662"/>
        </w:trPr>
        <w:tc>
          <w:tcPr>
            <w:tcW w:w="4671" w:type="dxa"/>
            <w:gridSpan w:val="9"/>
            <w:tcBorders>
              <w:top w:val="single" w:sz="4" w:space="0" w:color="auto"/>
              <w:left w:val="single" w:sz="4" w:space="0" w:color="auto"/>
              <w:bottom w:val="single" w:sz="4" w:space="0" w:color="auto"/>
              <w:right w:val="single" w:sz="4" w:space="0" w:color="auto"/>
            </w:tcBorders>
          </w:tcPr>
          <w:p w14:paraId="1CD70CD4" w14:textId="77777777" w:rsidR="00E42DC2" w:rsidRPr="00B74900" w:rsidRDefault="00E42DC2" w:rsidP="000156C8">
            <w:pPr>
              <w:pStyle w:val="NoteLevel11"/>
              <w:keepNext w:val="0"/>
              <w:widowControl w:val="0"/>
              <w:rPr>
                <w:rFonts w:asciiTheme="minorHAnsi" w:hAnsiTheme="minorHAnsi" w:cs="Calibri"/>
                <w:sz w:val="24"/>
                <w:szCs w:val="24"/>
                <w:u w:val="single"/>
              </w:rPr>
            </w:pPr>
            <w:r w:rsidRPr="00B74900">
              <w:rPr>
                <w:rFonts w:asciiTheme="minorHAnsi" w:hAnsiTheme="minorHAnsi" w:cs="Calibri"/>
                <w:sz w:val="24"/>
                <w:szCs w:val="24"/>
                <w:u w:val="single"/>
              </w:rPr>
              <w:t>Znanje in razumevanje</w:t>
            </w:r>
          </w:p>
          <w:p w14:paraId="0113E13C" w14:textId="77777777" w:rsidR="00E42DC2" w:rsidRPr="00B74900" w:rsidRDefault="00E42DC2" w:rsidP="000156C8">
            <w:pPr>
              <w:widowControl w:val="0"/>
              <w:rPr>
                <w:rFonts w:asciiTheme="minorHAnsi" w:hAnsiTheme="minorHAnsi" w:cs="Calibri"/>
              </w:rPr>
            </w:pPr>
            <w:r w:rsidRPr="00B74900">
              <w:rPr>
                <w:rFonts w:asciiTheme="minorHAnsi" w:hAnsiTheme="minorHAnsi"/>
              </w:rPr>
              <w:t xml:space="preserve">Pri predmetu Fizika študenti pridobijo  razumevanje osnovnih fizikalnih pojmov in fizikalnih količin, spoznajo osnovne zakone narave  ter se ob reševanju problemov navadijo osnov analitičnega mišljenja. </w:t>
            </w:r>
          </w:p>
        </w:tc>
        <w:tc>
          <w:tcPr>
            <w:tcW w:w="142" w:type="dxa"/>
            <w:gridSpan w:val="3"/>
            <w:tcBorders>
              <w:top w:val="nil"/>
              <w:left w:val="single" w:sz="4" w:space="0" w:color="auto"/>
              <w:bottom w:val="nil"/>
              <w:right w:val="single" w:sz="4" w:space="0" w:color="auto"/>
            </w:tcBorders>
          </w:tcPr>
          <w:p w14:paraId="72B46175" w14:textId="77777777" w:rsidR="00E42DC2" w:rsidRPr="00B74900" w:rsidRDefault="00E42DC2" w:rsidP="000156C8">
            <w:pPr>
              <w:widowControl w:val="0"/>
              <w:rPr>
                <w:rFonts w:asciiTheme="minorHAnsi" w:hAnsiTheme="minorHAnsi" w:cs="Calibri"/>
              </w:rPr>
            </w:pPr>
          </w:p>
          <w:p w14:paraId="0D0BBB39" w14:textId="77777777" w:rsidR="00E42DC2" w:rsidRPr="00B74900" w:rsidRDefault="00E42DC2" w:rsidP="000156C8">
            <w:pPr>
              <w:widowControl w:val="0"/>
              <w:rPr>
                <w:rFonts w:asciiTheme="minorHAnsi" w:hAnsiTheme="minorHAnsi" w:cs="Calibri"/>
              </w:rPr>
            </w:pPr>
          </w:p>
          <w:p w14:paraId="161A2026" w14:textId="77777777" w:rsidR="00E42DC2" w:rsidRPr="00B74900" w:rsidRDefault="00E42DC2" w:rsidP="000156C8">
            <w:pPr>
              <w:widowControl w:val="0"/>
              <w:rPr>
                <w:rFonts w:asciiTheme="minorHAnsi" w:hAnsiTheme="minorHAnsi"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03500C41" w14:textId="77777777" w:rsidR="00E42DC2" w:rsidRPr="00B74900" w:rsidRDefault="00E42DC2" w:rsidP="000156C8">
            <w:pPr>
              <w:pStyle w:val="NoteLevel11"/>
              <w:keepNext w:val="0"/>
              <w:widowControl w:val="0"/>
              <w:rPr>
                <w:rFonts w:asciiTheme="minorHAnsi" w:hAnsiTheme="minorHAnsi" w:cs="Calibri"/>
                <w:sz w:val="24"/>
                <w:szCs w:val="24"/>
                <w:u w:val="single"/>
                <w:lang w:val="en-GB"/>
              </w:rPr>
            </w:pPr>
            <w:r w:rsidRPr="00B74900">
              <w:rPr>
                <w:rFonts w:asciiTheme="minorHAnsi" w:hAnsiTheme="minorHAnsi" w:cs="Calibri"/>
                <w:sz w:val="24"/>
                <w:szCs w:val="24"/>
                <w:u w:val="single"/>
                <w:lang w:val="en-GB"/>
              </w:rPr>
              <w:t>Knowledge and Comprehension</w:t>
            </w:r>
          </w:p>
          <w:p w14:paraId="30F2C0CD" w14:textId="77777777" w:rsidR="00E42DC2" w:rsidRPr="00B74900" w:rsidRDefault="00E42DC2" w:rsidP="000156C8">
            <w:pPr>
              <w:widowControl w:val="0"/>
              <w:rPr>
                <w:rFonts w:asciiTheme="minorHAnsi" w:hAnsiTheme="minorHAnsi" w:cs="Calibri"/>
                <w:lang w:val="en-GB"/>
              </w:rPr>
            </w:pPr>
            <w:r w:rsidRPr="00B74900">
              <w:rPr>
                <w:rFonts w:asciiTheme="minorHAnsi" w:hAnsiTheme="minorHAnsi" w:cs="Calibri"/>
                <w:lang w:val="en-GB"/>
              </w:rPr>
              <w:t>During the physics course students obtain the understanding of basic physical concepts and quantities, they obtain the understanding of  the basic laws of nature and through problem solving acquire the basics principles of analytical thinking.</w:t>
            </w:r>
          </w:p>
        </w:tc>
      </w:tr>
      <w:tr w:rsidR="00E42DC2" w:rsidRPr="000C6D0B" w14:paraId="4ADD5302" w14:textId="77777777" w:rsidTr="000156C8">
        <w:trPr>
          <w:gridAfter w:val="1"/>
          <w:wAfter w:w="56" w:type="dxa"/>
          <w:cantSplit/>
          <w:trHeight w:val="631"/>
        </w:trPr>
        <w:tc>
          <w:tcPr>
            <w:tcW w:w="4671" w:type="dxa"/>
            <w:gridSpan w:val="9"/>
            <w:tcBorders>
              <w:top w:val="single" w:sz="4" w:space="0" w:color="auto"/>
              <w:left w:val="single" w:sz="4" w:space="0" w:color="auto"/>
              <w:bottom w:val="single" w:sz="4" w:space="0" w:color="auto"/>
              <w:right w:val="single" w:sz="4" w:space="0" w:color="auto"/>
            </w:tcBorders>
          </w:tcPr>
          <w:p w14:paraId="57EECFDE" w14:textId="77777777" w:rsidR="00E42DC2" w:rsidRPr="000C6D0B" w:rsidRDefault="00E42DC2" w:rsidP="000156C8">
            <w:pPr>
              <w:pStyle w:val="NoteLevel11"/>
              <w:keepNext w:val="0"/>
              <w:widowControl w:val="0"/>
              <w:rPr>
                <w:rFonts w:asciiTheme="minorHAnsi" w:hAnsiTheme="minorHAnsi" w:cs="Calibri"/>
                <w:sz w:val="24"/>
                <w:szCs w:val="24"/>
                <w:u w:val="single"/>
              </w:rPr>
            </w:pPr>
            <w:r w:rsidRPr="000C6D0B">
              <w:rPr>
                <w:rFonts w:asciiTheme="minorHAnsi" w:hAnsiTheme="minorHAnsi" w:cs="Calibri"/>
                <w:sz w:val="24"/>
                <w:szCs w:val="24"/>
                <w:u w:val="single"/>
              </w:rPr>
              <w:t>Uporaba</w:t>
            </w:r>
          </w:p>
          <w:p w14:paraId="7FA94C17" w14:textId="77777777" w:rsidR="00E42DC2" w:rsidRPr="000C6D0B" w:rsidRDefault="00E42DC2" w:rsidP="000156C8">
            <w:pPr>
              <w:pStyle w:val="NoteLevel11"/>
              <w:keepNext w:val="0"/>
              <w:widowControl w:val="0"/>
              <w:rPr>
                <w:rFonts w:asciiTheme="minorHAnsi" w:hAnsiTheme="minorHAnsi"/>
                <w:sz w:val="24"/>
                <w:szCs w:val="24"/>
              </w:rPr>
            </w:pPr>
            <w:r w:rsidRPr="000C6D0B">
              <w:rPr>
                <w:rFonts w:asciiTheme="minorHAnsi" w:hAnsiTheme="minorHAnsi"/>
                <w:sz w:val="24"/>
                <w:szCs w:val="24"/>
              </w:rPr>
              <w:t>Dobro poznavanje osnovnih fizikalnih</w:t>
            </w:r>
          </w:p>
          <w:p w14:paraId="1CD90365" w14:textId="77777777" w:rsidR="00E42DC2" w:rsidRPr="000C6D0B" w:rsidRDefault="00E42DC2" w:rsidP="000156C8">
            <w:pPr>
              <w:pStyle w:val="NoteLevel11"/>
              <w:keepNext w:val="0"/>
              <w:widowControl w:val="0"/>
              <w:rPr>
                <w:rFonts w:asciiTheme="minorHAnsi" w:hAnsiTheme="minorHAnsi"/>
                <w:sz w:val="24"/>
                <w:szCs w:val="24"/>
              </w:rPr>
            </w:pPr>
            <w:r w:rsidRPr="000C6D0B">
              <w:rPr>
                <w:rFonts w:asciiTheme="minorHAnsi" w:hAnsiTheme="minorHAnsi"/>
                <w:sz w:val="24"/>
                <w:szCs w:val="24"/>
              </w:rPr>
              <w:t>zakonitosti olajša študentu delo s sodobno laboratorijsko opremo, mu omogoča poglobljeno razumevanje njenega delovanja in tako poveča učinkovitost njene uporabe pri</w:t>
            </w:r>
          </w:p>
          <w:p w14:paraId="4C64090A" w14:textId="77777777" w:rsidR="00E42DC2" w:rsidRPr="000C6D0B" w:rsidRDefault="00E42DC2" w:rsidP="000156C8">
            <w:pPr>
              <w:pStyle w:val="NoteLevel11"/>
              <w:keepNext w:val="0"/>
              <w:widowControl w:val="0"/>
              <w:rPr>
                <w:rFonts w:asciiTheme="minorHAnsi" w:hAnsiTheme="minorHAnsi"/>
                <w:sz w:val="24"/>
                <w:szCs w:val="24"/>
              </w:rPr>
            </w:pPr>
            <w:r w:rsidRPr="000C6D0B">
              <w:rPr>
                <w:rFonts w:asciiTheme="minorHAnsi" w:hAnsiTheme="minorHAnsi"/>
                <w:sz w:val="24"/>
                <w:szCs w:val="24"/>
              </w:rPr>
              <w:t>vsakdanjem delu. Fizikalno znanje je tudi nujno potrebno pri izvajanju, obdelavi in kritičnem ovrednotenju dobljenih meritev, kar predstavlja osnovo laboratorijskega dela.</w:t>
            </w:r>
          </w:p>
          <w:p w14:paraId="34BBAC2F" w14:textId="77777777" w:rsidR="00E42DC2" w:rsidRPr="000C6D0B" w:rsidRDefault="00E42DC2" w:rsidP="000156C8">
            <w:pPr>
              <w:pStyle w:val="NoteLevel11"/>
              <w:keepNext w:val="0"/>
              <w:widowControl w:val="0"/>
              <w:rPr>
                <w:rFonts w:asciiTheme="minorHAnsi" w:hAnsiTheme="minorHAnsi" w:cs="Calibri"/>
                <w:b/>
                <w:sz w:val="24"/>
                <w:szCs w:val="24"/>
              </w:rPr>
            </w:pPr>
            <w:r w:rsidRPr="000C6D0B">
              <w:rPr>
                <w:rFonts w:asciiTheme="minorHAnsi" w:hAnsiTheme="minorHAnsi"/>
                <w:sz w:val="24"/>
                <w:szCs w:val="24"/>
              </w:rPr>
              <w:t xml:space="preserve">Predmet Fizika se neposredno navezuje na predmete: Fizikalna kemija, </w:t>
            </w:r>
          </w:p>
        </w:tc>
        <w:tc>
          <w:tcPr>
            <w:tcW w:w="142" w:type="dxa"/>
            <w:gridSpan w:val="3"/>
            <w:tcBorders>
              <w:top w:val="nil"/>
              <w:left w:val="single" w:sz="4" w:space="0" w:color="auto"/>
              <w:bottom w:val="nil"/>
              <w:right w:val="single" w:sz="4" w:space="0" w:color="auto"/>
            </w:tcBorders>
          </w:tcPr>
          <w:p w14:paraId="1EC961F7" w14:textId="77777777" w:rsidR="00E42DC2" w:rsidRPr="000C6D0B" w:rsidRDefault="00E42DC2" w:rsidP="000156C8">
            <w:pPr>
              <w:widowControl w:val="0"/>
              <w:rPr>
                <w:rFonts w:asciiTheme="minorHAnsi" w:hAnsiTheme="minorHAnsi"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2EC000DF" w14:textId="77777777" w:rsidR="00E42DC2" w:rsidRPr="000C6D0B" w:rsidRDefault="00E42DC2" w:rsidP="000156C8">
            <w:pPr>
              <w:pStyle w:val="NoteLevel11"/>
              <w:keepNext w:val="0"/>
              <w:widowControl w:val="0"/>
              <w:rPr>
                <w:rFonts w:asciiTheme="minorHAnsi" w:hAnsiTheme="minorHAnsi" w:cs="Calibri"/>
                <w:sz w:val="24"/>
                <w:szCs w:val="24"/>
                <w:u w:val="single"/>
                <w:lang w:val="en-GB"/>
              </w:rPr>
            </w:pPr>
            <w:r w:rsidRPr="000C6D0B">
              <w:rPr>
                <w:rFonts w:asciiTheme="minorHAnsi" w:hAnsiTheme="minorHAnsi" w:cs="Calibri"/>
                <w:sz w:val="24"/>
                <w:szCs w:val="24"/>
                <w:u w:val="single"/>
                <w:lang w:val="en-GB"/>
              </w:rPr>
              <w:t>Application</w:t>
            </w:r>
          </w:p>
          <w:p w14:paraId="16EE3113" w14:textId="77777777" w:rsidR="00E42DC2" w:rsidRPr="000C6D0B" w:rsidRDefault="00E42DC2" w:rsidP="000156C8">
            <w:pPr>
              <w:widowControl w:val="0"/>
              <w:rPr>
                <w:rFonts w:asciiTheme="minorHAnsi" w:hAnsiTheme="minorHAnsi" w:cs="Calibri"/>
                <w:u w:val="single"/>
                <w:lang w:val="en-GB"/>
              </w:rPr>
            </w:pPr>
            <w:r w:rsidRPr="000C6D0B">
              <w:rPr>
                <w:rFonts w:asciiTheme="minorHAnsi" w:hAnsiTheme="minorHAnsi" w:cs="Calibri"/>
                <w:lang w:val="en-GB"/>
              </w:rPr>
              <w:t>In depth understanding of basic physics laws empowers the student to operate modern  laboratory equipment and enables better understanding the quality of measurements. This in turn increases the efficiency of operating the equipment. Physical knowledge is as well crucial in critical analysis of results that represent the basis of laboratory work. Physics connects to the following classes: Physical chemistry</w:t>
            </w:r>
          </w:p>
        </w:tc>
      </w:tr>
      <w:tr w:rsidR="00E42DC2" w:rsidRPr="000C6D0B" w14:paraId="0CE43942" w14:textId="77777777" w:rsidTr="000156C8">
        <w:trPr>
          <w:gridAfter w:val="1"/>
          <w:wAfter w:w="56" w:type="dxa"/>
          <w:cantSplit/>
          <w:trHeight w:val="708"/>
        </w:trPr>
        <w:tc>
          <w:tcPr>
            <w:tcW w:w="4671" w:type="dxa"/>
            <w:gridSpan w:val="9"/>
            <w:tcBorders>
              <w:top w:val="nil"/>
              <w:left w:val="single" w:sz="4" w:space="0" w:color="auto"/>
              <w:bottom w:val="single" w:sz="4" w:space="0" w:color="auto"/>
              <w:right w:val="single" w:sz="4" w:space="0" w:color="auto"/>
            </w:tcBorders>
          </w:tcPr>
          <w:p w14:paraId="27C65AE8" w14:textId="77777777" w:rsidR="00E42DC2" w:rsidRPr="000C6D0B" w:rsidRDefault="00E42DC2" w:rsidP="000156C8">
            <w:pPr>
              <w:pStyle w:val="NoteLevel11"/>
              <w:keepNext w:val="0"/>
              <w:widowControl w:val="0"/>
              <w:rPr>
                <w:rFonts w:asciiTheme="minorHAnsi" w:hAnsiTheme="minorHAnsi" w:cs="Calibri"/>
                <w:sz w:val="24"/>
                <w:szCs w:val="24"/>
                <w:u w:val="single"/>
              </w:rPr>
            </w:pPr>
            <w:r w:rsidRPr="000C6D0B">
              <w:rPr>
                <w:rFonts w:asciiTheme="minorHAnsi" w:hAnsiTheme="minorHAnsi" w:cs="Calibri"/>
                <w:sz w:val="24"/>
                <w:szCs w:val="24"/>
                <w:u w:val="single"/>
              </w:rPr>
              <w:t>Refleksija</w:t>
            </w:r>
          </w:p>
          <w:p w14:paraId="7F9A2E53" w14:textId="77777777" w:rsidR="00E42DC2" w:rsidRPr="000C6D0B" w:rsidRDefault="00E42DC2" w:rsidP="000156C8">
            <w:pPr>
              <w:pStyle w:val="NoteLevel11"/>
              <w:keepNext w:val="0"/>
              <w:widowControl w:val="0"/>
              <w:rPr>
                <w:rFonts w:asciiTheme="minorHAnsi" w:hAnsiTheme="minorHAnsi" w:cs="Calibri"/>
                <w:sz w:val="24"/>
                <w:szCs w:val="24"/>
                <w:lang w:val="en-GB"/>
              </w:rPr>
            </w:pPr>
            <w:r w:rsidRPr="000C6D0B">
              <w:rPr>
                <w:rFonts w:asciiTheme="minorHAnsi" w:hAnsiTheme="minorHAnsi" w:cs="Calibri"/>
                <w:sz w:val="24"/>
                <w:szCs w:val="24"/>
                <w:lang w:val="en-GB"/>
              </w:rPr>
              <w:t>Pridobljeno znanje fizikalnih osnov bo</w:t>
            </w:r>
          </w:p>
          <w:p w14:paraId="58F02142" w14:textId="77777777" w:rsidR="00E42DC2" w:rsidRPr="000C6D0B" w:rsidRDefault="00E42DC2" w:rsidP="000156C8">
            <w:pPr>
              <w:pStyle w:val="NoteLevel11"/>
              <w:keepNext w:val="0"/>
              <w:widowControl w:val="0"/>
              <w:rPr>
                <w:rFonts w:asciiTheme="minorHAnsi" w:hAnsiTheme="minorHAnsi" w:cs="Calibri"/>
                <w:sz w:val="24"/>
                <w:szCs w:val="24"/>
                <w:lang w:val="en-GB"/>
              </w:rPr>
            </w:pPr>
            <w:r w:rsidRPr="000C6D0B">
              <w:rPr>
                <w:rFonts w:asciiTheme="minorHAnsi" w:hAnsiTheme="minorHAnsi" w:cs="Calibri"/>
                <w:sz w:val="24"/>
                <w:szCs w:val="24"/>
                <w:lang w:val="en-GB"/>
              </w:rPr>
              <w:t>študentu omogočilo kritično ovrednotiti</w:t>
            </w:r>
          </w:p>
          <w:p w14:paraId="0F38CB9A" w14:textId="77777777" w:rsidR="00E42DC2" w:rsidRPr="000C6D0B" w:rsidRDefault="00E42DC2" w:rsidP="000156C8">
            <w:pPr>
              <w:pStyle w:val="NoteLevel11"/>
              <w:keepNext w:val="0"/>
              <w:widowControl w:val="0"/>
              <w:rPr>
                <w:rFonts w:asciiTheme="minorHAnsi" w:hAnsiTheme="minorHAnsi" w:cs="Calibri"/>
                <w:sz w:val="24"/>
                <w:szCs w:val="24"/>
                <w:lang w:val="en-GB"/>
              </w:rPr>
            </w:pPr>
            <w:r w:rsidRPr="000C6D0B">
              <w:rPr>
                <w:rFonts w:asciiTheme="minorHAnsi" w:hAnsiTheme="minorHAnsi" w:cs="Calibri"/>
                <w:sz w:val="24"/>
                <w:szCs w:val="24"/>
                <w:lang w:val="en-GB"/>
              </w:rPr>
              <w:t xml:space="preserve">rezultate laboratorijskih meritev in </w:t>
            </w:r>
          </w:p>
          <w:p w14:paraId="10E798A2" w14:textId="77777777" w:rsidR="00E42DC2" w:rsidRPr="000C6D0B" w:rsidRDefault="00E42DC2" w:rsidP="000156C8">
            <w:pPr>
              <w:pStyle w:val="NoteLevel11"/>
              <w:keepNext w:val="0"/>
              <w:widowControl w:val="0"/>
              <w:rPr>
                <w:rFonts w:asciiTheme="minorHAnsi" w:hAnsiTheme="minorHAnsi" w:cs="Calibri"/>
                <w:sz w:val="24"/>
                <w:szCs w:val="24"/>
                <w:lang w:val="en-GB"/>
              </w:rPr>
            </w:pPr>
            <w:r w:rsidRPr="000C6D0B">
              <w:rPr>
                <w:rFonts w:asciiTheme="minorHAnsi" w:hAnsiTheme="minorHAnsi" w:cs="Calibri"/>
                <w:sz w:val="24"/>
                <w:szCs w:val="24"/>
                <w:lang w:val="en-GB"/>
              </w:rPr>
              <w:t>poglobljeno razumevanje predpisanih</w:t>
            </w:r>
          </w:p>
          <w:p w14:paraId="1FD72F7B" w14:textId="77777777" w:rsidR="00E42DC2" w:rsidRPr="000C6D0B" w:rsidRDefault="00E42DC2" w:rsidP="000156C8">
            <w:pPr>
              <w:widowControl w:val="0"/>
              <w:rPr>
                <w:rFonts w:asciiTheme="minorHAnsi" w:hAnsiTheme="minorHAnsi" w:cs="Calibri"/>
              </w:rPr>
            </w:pPr>
            <w:r w:rsidRPr="000C6D0B">
              <w:rPr>
                <w:rFonts w:asciiTheme="minorHAnsi" w:hAnsiTheme="minorHAnsi" w:cs="Calibri"/>
                <w:lang w:val="en-GB"/>
              </w:rPr>
              <w:t>postopkov pri izvajanju meritev.</w:t>
            </w:r>
          </w:p>
        </w:tc>
        <w:tc>
          <w:tcPr>
            <w:tcW w:w="142" w:type="dxa"/>
            <w:gridSpan w:val="3"/>
            <w:tcBorders>
              <w:top w:val="nil"/>
              <w:left w:val="single" w:sz="4" w:space="0" w:color="auto"/>
              <w:bottom w:val="nil"/>
              <w:right w:val="single" w:sz="4" w:space="0" w:color="auto"/>
            </w:tcBorders>
          </w:tcPr>
          <w:p w14:paraId="1D45571B" w14:textId="77777777" w:rsidR="00E42DC2" w:rsidRPr="000C6D0B" w:rsidRDefault="00E42DC2" w:rsidP="000156C8">
            <w:pPr>
              <w:widowControl w:val="0"/>
              <w:rPr>
                <w:rFonts w:asciiTheme="minorHAnsi" w:hAnsiTheme="minorHAnsi" w:cs="Calibri"/>
                <w:b/>
              </w:rPr>
            </w:pPr>
          </w:p>
        </w:tc>
        <w:tc>
          <w:tcPr>
            <w:tcW w:w="4826" w:type="dxa"/>
            <w:gridSpan w:val="11"/>
            <w:tcBorders>
              <w:top w:val="nil"/>
              <w:left w:val="single" w:sz="4" w:space="0" w:color="auto"/>
              <w:bottom w:val="single" w:sz="4" w:space="0" w:color="auto"/>
              <w:right w:val="single" w:sz="4" w:space="0" w:color="auto"/>
            </w:tcBorders>
          </w:tcPr>
          <w:p w14:paraId="082B5CFC" w14:textId="77777777" w:rsidR="00E42DC2" w:rsidRPr="000C6D0B" w:rsidRDefault="00E42DC2" w:rsidP="000156C8">
            <w:pPr>
              <w:pStyle w:val="NoteLevel11"/>
              <w:keepNext w:val="0"/>
              <w:widowControl w:val="0"/>
              <w:rPr>
                <w:rFonts w:asciiTheme="minorHAnsi" w:hAnsiTheme="minorHAnsi" w:cs="Calibri"/>
                <w:sz w:val="24"/>
                <w:szCs w:val="24"/>
                <w:u w:val="single"/>
                <w:lang w:val="en-GB"/>
              </w:rPr>
            </w:pPr>
            <w:r w:rsidRPr="000C6D0B">
              <w:rPr>
                <w:rFonts w:asciiTheme="minorHAnsi" w:hAnsiTheme="minorHAnsi" w:cs="Calibri"/>
                <w:sz w:val="24"/>
                <w:szCs w:val="24"/>
                <w:u w:val="single"/>
                <w:lang w:val="en-GB"/>
              </w:rPr>
              <w:t>Analysis</w:t>
            </w:r>
          </w:p>
          <w:p w14:paraId="029AEF8A" w14:textId="77777777" w:rsidR="00E42DC2" w:rsidRPr="000C6D0B" w:rsidRDefault="00E42DC2" w:rsidP="000156C8">
            <w:pPr>
              <w:widowControl w:val="0"/>
              <w:rPr>
                <w:rFonts w:asciiTheme="minorHAnsi" w:hAnsiTheme="minorHAnsi" w:cs="Calibri"/>
                <w:u w:val="single"/>
                <w:lang w:val="en-GB"/>
              </w:rPr>
            </w:pPr>
            <w:r w:rsidRPr="000C6D0B">
              <w:rPr>
                <w:rFonts w:asciiTheme="minorHAnsi" w:hAnsiTheme="minorHAnsi" w:cs="Calibri"/>
                <w:lang w:val="en-GB"/>
              </w:rPr>
              <w:t xml:space="preserve">The acquired knowledge of physics will enable the student to critically evaluate the outcomes of laboratory measurements and rigorous  understanding of prescribed measurement procedures. </w:t>
            </w:r>
          </w:p>
        </w:tc>
      </w:tr>
      <w:tr w:rsidR="00E42DC2" w:rsidRPr="000C6D0B" w14:paraId="18C03A73" w14:textId="77777777" w:rsidTr="000156C8">
        <w:trPr>
          <w:gridAfter w:val="1"/>
          <w:wAfter w:w="56" w:type="dxa"/>
          <w:trHeight w:val="708"/>
        </w:trPr>
        <w:tc>
          <w:tcPr>
            <w:tcW w:w="4671" w:type="dxa"/>
            <w:gridSpan w:val="9"/>
            <w:tcBorders>
              <w:top w:val="nil"/>
              <w:left w:val="single" w:sz="4" w:space="0" w:color="auto"/>
              <w:bottom w:val="single" w:sz="4" w:space="0" w:color="auto"/>
              <w:right w:val="single" w:sz="4" w:space="0" w:color="auto"/>
            </w:tcBorders>
          </w:tcPr>
          <w:p w14:paraId="2A754E54" w14:textId="77777777" w:rsidR="00E42DC2" w:rsidRPr="000C6D0B" w:rsidRDefault="00E42DC2" w:rsidP="000156C8">
            <w:pPr>
              <w:pStyle w:val="NoteLevel11"/>
              <w:rPr>
                <w:rFonts w:asciiTheme="minorHAnsi" w:hAnsiTheme="minorHAnsi" w:cs="Calibri"/>
                <w:sz w:val="24"/>
                <w:szCs w:val="24"/>
                <w:u w:val="single"/>
              </w:rPr>
            </w:pPr>
            <w:r w:rsidRPr="000C6D0B">
              <w:rPr>
                <w:rFonts w:asciiTheme="minorHAnsi" w:hAnsiTheme="minorHAnsi" w:cs="Calibri"/>
                <w:sz w:val="24"/>
                <w:szCs w:val="24"/>
                <w:u w:val="single"/>
              </w:rPr>
              <w:lastRenderedPageBreak/>
              <w:t>Prenosljive spretnosti</w:t>
            </w:r>
          </w:p>
          <w:p w14:paraId="714AC392" w14:textId="77777777" w:rsidR="00E42DC2" w:rsidRPr="000C6D0B" w:rsidRDefault="00E42DC2" w:rsidP="000156C8">
            <w:pPr>
              <w:pStyle w:val="NoteLevel11"/>
              <w:rPr>
                <w:rFonts w:asciiTheme="minorHAnsi" w:hAnsiTheme="minorHAnsi" w:cs="Calibri"/>
                <w:sz w:val="24"/>
                <w:szCs w:val="24"/>
                <w:lang w:val="en-GB"/>
              </w:rPr>
            </w:pPr>
            <w:r w:rsidRPr="000C6D0B">
              <w:rPr>
                <w:rFonts w:asciiTheme="minorHAnsi" w:hAnsiTheme="minorHAnsi" w:cs="Calibri"/>
                <w:sz w:val="24"/>
                <w:szCs w:val="24"/>
                <w:lang w:val="en-GB"/>
              </w:rPr>
              <w:t>Sposobnost samostojnega spremljanja novih spoznanj in literature s področja laboratorijske tehnike. Razumevanje fizikalnih meritev in sposobnost njihovega ovrednotenja. Kritičen</w:t>
            </w:r>
          </w:p>
          <w:p w14:paraId="5C3DAB8A" w14:textId="77777777" w:rsidR="00E42DC2" w:rsidRPr="000C6D0B" w:rsidRDefault="00E42DC2" w:rsidP="000156C8">
            <w:pPr>
              <w:rPr>
                <w:rFonts w:asciiTheme="minorHAnsi" w:hAnsiTheme="minorHAnsi" w:cs="Calibri"/>
              </w:rPr>
            </w:pPr>
            <w:r w:rsidRPr="000C6D0B">
              <w:rPr>
                <w:rFonts w:asciiTheme="minorHAnsi" w:hAnsiTheme="minorHAnsi" w:cs="Calibri"/>
                <w:lang w:val="en-GB"/>
              </w:rPr>
              <w:t>odnos do standardov kakovosti.</w:t>
            </w:r>
          </w:p>
        </w:tc>
        <w:tc>
          <w:tcPr>
            <w:tcW w:w="142" w:type="dxa"/>
            <w:gridSpan w:val="3"/>
            <w:tcBorders>
              <w:top w:val="nil"/>
              <w:left w:val="single" w:sz="4" w:space="0" w:color="auto"/>
              <w:bottom w:val="nil"/>
              <w:right w:val="single" w:sz="4" w:space="0" w:color="auto"/>
            </w:tcBorders>
          </w:tcPr>
          <w:p w14:paraId="44EABA27" w14:textId="77777777" w:rsidR="00E42DC2" w:rsidRPr="000C6D0B" w:rsidRDefault="00E42DC2" w:rsidP="000156C8">
            <w:pPr>
              <w:rPr>
                <w:rFonts w:asciiTheme="minorHAnsi" w:hAnsiTheme="minorHAnsi" w:cs="Calibri"/>
                <w:b/>
              </w:rPr>
            </w:pPr>
          </w:p>
        </w:tc>
        <w:tc>
          <w:tcPr>
            <w:tcW w:w="4826" w:type="dxa"/>
            <w:gridSpan w:val="11"/>
            <w:tcBorders>
              <w:top w:val="nil"/>
              <w:left w:val="single" w:sz="4" w:space="0" w:color="auto"/>
              <w:bottom w:val="single" w:sz="4" w:space="0" w:color="auto"/>
              <w:right w:val="single" w:sz="4" w:space="0" w:color="auto"/>
            </w:tcBorders>
          </w:tcPr>
          <w:p w14:paraId="7BF44F05" w14:textId="77777777" w:rsidR="00E42DC2" w:rsidRPr="000C6D0B" w:rsidRDefault="00E42DC2" w:rsidP="000156C8">
            <w:pPr>
              <w:pStyle w:val="NoteLevel11"/>
              <w:rPr>
                <w:rFonts w:asciiTheme="minorHAnsi" w:hAnsiTheme="minorHAnsi" w:cs="Calibri"/>
                <w:sz w:val="24"/>
                <w:szCs w:val="24"/>
                <w:u w:val="single"/>
                <w:lang w:val="en-GB"/>
              </w:rPr>
            </w:pPr>
            <w:r w:rsidRPr="000C6D0B">
              <w:rPr>
                <w:rFonts w:asciiTheme="minorHAnsi" w:hAnsiTheme="minorHAnsi" w:cs="Calibri"/>
                <w:sz w:val="24"/>
                <w:szCs w:val="24"/>
                <w:u w:val="single"/>
                <w:lang w:val="en-GB"/>
              </w:rPr>
              <w:t>Skill-transference Ability</w:t>
            </w:r>
          </w:p>
          <w:p w14:paraId="66885F63" w14:textId="77777777" w:rsidR="00E42DC2" w:rsidRPr="000C6D0B" w:rsidRDefault="00E42DC2" w:rsidP="000156C8">
            <w:pPr>
              <w:rPr>
                <w:rFonts w:asciiTheme="minorHAnsi" w:hAnsiTheme="minorHAnsi" w:cs="Calibri"/>
                <w:u w:val="single"/>
                <w:lang w:val="en-GB"/>
              </w:rPr>
            </w:pPr>
            <w:r w:rsidRPr="000C6D0B">
              <w:rPr>
                <w:rFonts w:asciiTheme="minorHAnsi" w:hAnsiTheme="minorHAnsi" w:cs="Calibri"/>
                <w:lang w:val="en-GB"/>
              </w:rPr>
              <w:t xml:space="preserve">The ability to autonomously follow the latest advances in the field of modern  laboratory techniques. Understanding of physical measurements and the ability of critical evaluation of quality standards and procedures. </w:t>
            </w:r>
          </w:p>
        </w:tc>
      </w:tr>
      <w:tr w:rsidR="00E42DC2" w:rsidRPr="000C6D0B" w14:paraId="7EA0D075" w14:textId="77777777" w:rsidTr="00D658E7">
        <w:trPr>
          <w:gridAfter w:val="1"/>
          <w:wAfter w:w="56" w:type="dxa"/>
        </w:trPr>
        <w:tc>
          <w:tcPr>
            <w:tcW w:w="4671" w:type="dxa"/>
            <w:gridSpan w:val="9"/>
            <w:tcBorders>
              <w:top w:val="nil"/>
              <w:left w:val="nil"/>
              <w:bottom w:val="single" w:sz="4" w:space="0" w:color="auto"/>
              <w:right w:val="nil"/>
            </w:tcBorders>
          </w:tcPr>
          <w:p w14:paraId="218F0D52" w14:textId="77777777" w:rsidR="00E42DC2" w:rsidRPr="000C6D0B" w:rsidRDefault="00E42DC2" w:rsidP="000156C8">
            <w:pPr>
              <w:rPr>
                <w:rFonts w:asciiTheme="minorHAnsi" w:hAnsiTheme="minorHAnsi" w:cs="Calibri"/>
                <w:b/>
              </w:rPr>
            </w:pPr>
          </w:p>
          <w:p w14:paraId="07FEB778" w14:textId="77777777" w:rsidR="00E42DC2" w:rsidRPr="000C6D0B" w:rsidRDefault="00E42DC2" w:rsidP="000156C8">
            <w:pPr>
              <w:rPr>
                <w:rFonts w:asciiTheme="minorHAnsi" w:hAnsiTheme="minorHAnsi" w:cs="Calibri"/>
                <w:b/>
              </w:rPr>
            </w:pPr>
            <w:r w:rsidRPr="000C6D0B">
              <w:rPr>
                <w:rFonts w:asciiTheme="minorHAnsi" w:hAnsiTheme="minorHAnsi" w:cs="Calibri"/>
                <w:b/>
              </w:rPr>
              <w:t>Metode poučevanja in učenja:</w:t>
            </w:r>
          </w:p>
        </w:tc>
        <w:tc>
          <w:tcPr>
            <w:tcW w:w="142" w:type="dxa"/>
            <w:gridSpan w:val="3"/>
          </w:tcPr>
          <w:p w14:paraId="51D11E4E" w14:textId="77777777" w:rsidR="00E42DC2" w:rsidRPr="000C6D0B" w:rsidRDefault="00E42DC2" w:rsidP="000156C8">
            <w:pPr>
              <w:rPr>
                <w:rFonts w:asciiTheme="minorHAnsi" w:hAnsiTheme="minorHAnsi" w:cs="Calibri"/>
                <w:b/>
              </w:rPr>
            </w:pPr>
          </w:p>
          <w:p w14:paraId="5E847A83" w14:textId="77777777" w:rsidR="00E42DC2" w:rsidRPr="000C6D0B" w:rsidRDefault="00E42DC2" w:rsidP="000156C8">
            <w:pPr>
              <w:rPr>
                <w:rFonts w:asciiTheme="minorHAnsi" w:hAnsiTheme="minorHAnsi" w:cs="Calibri"/>
                <w:b/>
              </w:rPr>
            </w:pPr>
          </w:p>
        </w:tc>
        <w:tc>
          <w:tcPr>
            <w:tcW w:w="4826" w:type="dxa"/>
            <w:gridSpan w:val="11"/>
            <w:tcBorders>
              <w:top w:val="nil"/>
              <w:left w:val="nil"/>
              <w:bottom w:val="single" w:sz="4" w:space="0" w:color="auto"/>
              <w:right w:val="nil"/>
            </w:tcBorders>
          </w:tcPr>
          <w:p w14:paraId="1B5CEE2D" w14:textId="77777777" w:rsidR="00E42DC2" w:rsidRPr="000C6D0B" w:rsidRDefault="00E42DC2" w:rsidP="000156C8">
            <w:pPr>
              <w:rPr>
                <w:rFonts w:asciiTheme="minorHAnsi" w:hAnsiTheme="minorHAnsi" w:cs="Calibri"/>
                <w:b/>
                <w:lang w:val="en-GB"/>
              </w:rPr>
            </w:pPr>
          </w:p>
          <w:p w14:paraId="5729EE1E" w14:textId="77777777" w:rsidR="00E42DC2" w:rsidRPr="000C6D0B" w:rsidRDefault="00E42DC2" w:rsidP="000156C8">
            <w:pPr>
              <w:rPr>
                <w:rFonts w:asciiTheme="minorHAnsi" w:hAnsiTheme="minorHAnsi" w:cs="Calibri"/>
                <w:b/>
                <w:lang w:val="en-GB"/>
              </w:rPr>
            </w:pPr>
            <w:r w:rsidRPr="000C6D0B">
              <w:rPr>
                <w:rFonts w:asciiTheme="minorHAnsi" w:hAnsiTheme="minorHAnsi" w:cs="Calibri"/>
                <w:b/>
                <w:lang w:val="en-GB"/>
              </w:rPr>
              <w:t>Learning and Teaching Methods:</w:t>
            </w:r>
          </w:p>
        </w:tc>
      </w:tr>
      <w:tr w:rsidR="00E42DC2" w:rsidRPr="000C6D0B" w14:paraId="2446E2EC" w14:textId="77777777" w:rsidTr="000156C8">
        <w:trPr>
          <w:gridAfter w:val="1"/>
          <w:wAfter w:w="56" w:type="dxa"/>
          <w:trHeight w:val="684"/>
        </w:trPr>
        <w:tc>
          <w:tcPr>
            <w:tcW w:w="4671" w:type="dxa"/>
            <w:gridSpan w:val="9"/>
            <w:tcBorders>
              <w:top w:val="single" w:sz="4" w:space="0" w:color="auto"/>
              <w:left w:val="single" w:sz="4" w:space="0" w:color="auto"/>
              <w:bottom w:val="single" w:sz="4" w:space="0" w:color="auto"/>
              <w:right w:val="single" w:sz="4" w:space="0" w:color="auto"/>
            </w:tcBorders>
          </w:tcPr>
          <w:p w14:paraId="7A6A175B" w14:textId="77777777" w:rsidR="00E42DC2" w:rsidRPr="000C6D0B" w:rsidRDefault="00E42DC2" w:rsidP="000156C8">
            <w:pPr>
              <w:pStyle w:val="NoteLevel11"/>
              <w:rPr>
                <w:rFonts w:asciiTheme="minorHAnsi" w:hAnsiTheme="minorHAnsi" w:cs="Times New Roman"/>
                <w:sz w:val="24"/>
                <w:szCs w:val="24"/>
                <w:lang w:val="en-US"/>
              </w:rPr>
            </w:pPr>
            <w:r w:rsidRPr="000C6D0B">
              <w:rPr>
                <w:rFonts w:asciiTheme="minorHAnsi" w:hAnsiTheme="minorHAnsi" w:cs="Times New Roman"/>
                <w:sz w:val="24"/>
                <w:szCs w:val="24"/>
                <w:lang w:val="en-US"/>
              </w:rPr>
              <w:t xml:space="preserve">Predavanja s prikazom fizikalnih eksperimentov. </w:t>
            </w:r>
          </w:p>
          <w:p w14:paraId="530EEBD4" w14:textId="77777777" w:rsidR="00E42DC2" w:rsidRPr="000C6D0B" w:rsidRDefault="00E42DC2" w:rsidP="000156C8">
            <w:pPr>
              <w:rPr>
                <w:rFonts w:asciiTheme="minorHAnsi" w:hAnsiTheme="minorHAnsi" w:cs="Calibri"/>
              </w:rPr>
            </w:pPr>
            <w:r w:rsidRPr="000C6D0B">
              <w:rPr>
                <w:rFonts w:asciiTheme="minorHAnsi" w:hAnsiTheme="minorHAnsi"/>
                <w:lang w:val="en-US"/>
              </w:rPr>
              <w:t xml:space="preserve">Računske vaje. </w:t>
            </w:r>
          </w:p>
        </w:tc>
        <w:tc>
          <w:tcPr>
            <w:tcW w:w="142" w:type="dxa"/>
            <w:gridSpan w:val="3"/>
            <w:tcBorders>
              <w:top w:val="nil"/>
              <w:left w:val="single" w:sz="4" w:space="0" w:color="auto"/>
              <w:bottom w:val="nil"/>
              <w:right w:val="single" w:sz="4" w:space="0" w:color="auto"/>
            </w:tcBorders>
          </w:tcPr>
          <w:p w14:paraId="7E7A01E6" w14:textId="77777777" w:rsidR="00E42DC2" w:rsidRPr="000C6D0B" w:rsidRDefault="00E42DC2" w:rsidP="000156C8">
            <w:pPr>
              <w:rPr>
                <w:rFonts w:asciiTheme="minorHAnsi" w:hAnsiTheme="minorHAnsi"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29A7C540" w14:textId="77777777" w:rsidR="00E42DC2" w:rsidRPr="000C6D0B" w:rsidRDefault="00E42DC2" w:rsidP="000156C8">
            <w:pPr>
              <w:rPr>
                <w:rFonts w:asciiTheme="minorHAnsi" w:hAnsiTheme="minorHAnsi" w:cs="Calibri"/>
                <w:lang w:val="en-GB"/>
              </w:rPr>
            </w:pPr>
            <w:r w:rsidRPr="000C6D0B">
              <w:rPr>
                <w:rFonts w:asciiTheme="minorHAnsi" w:hAnsiTheme="minorHAnsi"/>
                <w:lang w:val="en-US"/>
              </w:rPr>
              <w:t xml:space="preserve">Lectures with demonstration of physical experiments. Problem solving.  </w:t>
            </w:r>
          </w:p>
        </w:tc>
      </w:tr>
      <w:tr w:rsidR="00E42DC2" w:rsidRPr="000C6D0B" w14:paraId="6CB5E7AC" w14:textId="77777777" w:rsidTr="00D658E7">
        <w:trPr>
          <w:gridAfter w:val="1"/>
          <w:wAfter w:w="56" w:type="dxa"/>
        </w:trPr>
        <w:tc>
          <w:tcPr>
            <w:tcW w:w="3964" w:type="dxa"/>
            <w:gridSpan w:val="6"/>
            <w:tcBorders>
              <w:top w:val="nil"/>
              <w:left w:val="nil"/>
              <w:bottom w:val="single" w:sz="4" w:space="0" w:color="auto"/>
              <w:right w:val="nil"/>
            </w:tcBorders>
          </w:tcPr>
          <w:p w14:paraId="4E7C33D4" w14:textId="77777777" w:rsidR="00E42DC2" w:rsidRPr="000C6D0B" w:rsidRDefault="00E42DC2" w:rsidP="000156C8">
            <w:pPr>
              <w:rPr>
                <w:rFonts w:asciiTheme="minorHAnsi" w:hAnsiTheme="minorHAnsi" w:cs="Calibri"/>
                <w:b/>
              </w:rPr>
            </w:pPr>
          </w:p>
          <w:p w14:paraId="0DDD196C" w14:textId="77777777" w:rsidR="00E42DC2" w:rsidRPr="000C6D0B" w:rsidRDefault="00E42DC2" w:rsidP="000156C8">
            <w:pPr>
              <w:rPr>
                <w:rFonts w:asciiTheme="minorHAnsi" w:hAnsiTheme="minorHAnsi" w:cs="Calibri"/>
                <w:b/>
              </w:rPr>
            </w:pPr>
            <w:r w:rsidRPr="000C6D0B">
              <w:rPr>
                <w:rFonts w:asciiTheme="minorHAnsi" w:hAnsiTheme="minorHAnsi" w:cs="Calibri"/>
                <w:b/>
              </w:rPr>
              <w:t>Načini ocenjevanja:</w:t>
            </w:r>
          </w:p>
        </w:tc>
        <w:tc>
          <w:tcPr>
            <w:tcW w:w="1560" w:type="dxa"/>
            <w:gridSpan w:val="8"/>
            <w:tcBorders>
              <w:top w:val="nil"/>
              <w:left w:val="nil"/>
              <w:bottom w:val="single" w:sz="4" w:space="0" w:color="auto"/>
              <w:right w:val="nil"/>
            </w:tcBorders>
          </w:tcPr>
          <w:p w14:paraId="7624E9B2" w14:textId="77777777" w:rsidR="00E42DC2" w:rsidRPr="000C6D0B" w:rsidRDefault="00E42DC2" w:rsidP="000156C8">
            <w:pPr>
              <w:jc w:val="center"/>
              <w:rPr>
                <w:rFonts w:asciiTheme="minorHAnsi" w:hAnsiTheme="minorHAnsi" w:cs="Calibri"/>
              </w:rPr>
            </w:pPr>
            <w:r w:rsidRPr="000C6D0B">
              <w:rPr>
                <w:rFonts w:asciiTheme="minorHAnsi" w:hAnsiTheme="minorHAnsi" w:cs="Calibri"/>
              </w:rPr>
              <w:t>Delež (v %) /</w:t>
            </w:r>
          </w:p>
          <w:p w14:paraId="01264AFA" w14:textId="77777777" w:rsidR="00E42DC2" w:rsidRPr="000C6D0B" w:rsidRDefault="00E42DC2" w:rsidP="000156C8">
            <w:pPr>
              <w:jc w:val="center"/>
              <w:rPr>
                <w:rFonts w:asciiTheme="minorHAnsi" w:hAnsiTheme="minorHAnsi" w:cs="Calibri"/>
                <w:b/>
              </w:rPr>
            </w:pPr>
            <w:r w:rsidRPr="000C6D0B">
              <w:rPr>
                <w:rFonts w:asciiTheme="minorHAnsi" w:hAnsiTheme="minorHAnsi" w:cs="Calibri"/>
              </w:rPr>
              <w:t>Weight (in %)</w:t>
            </w:r>
          </w:p>
        </w:tc>
        <w:tc>
          <w:tcPr>
            <w:tcW w:w="4115" w:type="dxa"/>
            <w:gridSpan w:val="9"/>
            <w:tcBorders>
              <w:top w:val="nil"/>
              <w:left w:val="nil"/>
              <w:bottom w:val="single" w:sz="4" w:space="0" w:color="auto"/>
              <w:right w:val="nil"/>
            </w:tcBorders>
          </w:tcPr>
          <w:p w14:paraId="35170F4B" w14:textId="77777777" w:rsidR="00E42DC2" w:rsidRPr="000C6D0B" w:rsidRDefault="00E42DC2" w:rsidP="000156C8">
            <w:pPr>
              <w:rPr>
                <w:rFonts w:asciiTheme="minorHAnsi" w:hAnsiTheme="minorHAnsi" w:cs="Calibri"/>
                <w:b/>
                <w:lang w:val="en-GB"/>
              </w:rPr>
            </w:pPr>
          </w:p>
          <w:p w14:paraId="50B28C1C" w14:textId="77777777" w:rsidR="00E42DC2" w:rsidRPr="000C6D0B" w:rsidRDefault="00E42DC2" w:rsidP="000156C8">
            <w:pPr>
              <w:rPr>
                <w:rFonts w:asciiTheme="minorHAnsi" w:hAnsiTheme="minorHAnsi" w:cs="Calibri"/>
                <w:b/>
                <w:lang w:val="en-GB"/>
              </w:rPr>
            </w:pPr>
            <w:r w:rsidRPr="000C6D0B">
              <w:rPr>
                <w:rFonts w:asciiTheme="minorHAnsi" w:hAnsiTheme="minorHAnsi" w:cs="Calibri"/>
                <w:b/>
                <w:lang w:val="en-GB"/>
              </w:rPr>
              <w:t>Assessment:</w:t>
            </w:r>
          </w:p>
        </w:tc>
      </w:tr>
      <w:tr w:rsidR="00E42DC2" w:rsidRPr="000C6D0B" w14:paraId="18B937A7" w14:textId="77777777" w:rsidTr="000156C8">
        <w:trPr>
          <w:gridAfter w:val="1"/>
          <w:wAfter w:w="56" w:type="dxa"/>
          <w:trHeight w:val="660"/>
        </w:trPr>
        <w:tc>
          <w:tcPr>
            <w:tcW w:w="3964" w:type="dxa"/>
            <w:gridSpan w:val="6"/>
            <w:tcBorders>
              <w:top w:val="single" w:sz="4" w:space="0" w:color="auto"/>
              <w:left w:val="single" w:sz="4" w:space="0" w:color="auto"/>
              <w:bottom w:val="single" w:sz="4" w:space="0" w:color="auto"/>
              <w:right w:val="single" w:sz="4" w:space="0" w:color="auto"/>
            </w:tcBorders>
          </w:tcPr>
          <w:p w14:paraId="19859D62" w14:textId="77777777" w:rsidR="00E42DC2" w:rsidRPr="000C6D0B" w:rsidRDefault="00E42DC2" w:rsidP="000156C8">
            <w:pPr>
              <w:pStyle w:val="Default"/>
              <w:rPr>
                <w:rFonts w:asciiTheme="minorHAnsi" w:hAnsiTheme="minorHAnsi" w:cs="Times New Roman"/>
                <w:lang w:val="en-US"/>
              </w:rPr>
            </w:pPr>
            <w:r w:rsidRPr="000C6D0B">
              <w:rPr>
                <w:rFonts w:asciiTheme="minorHAnsi" w:hAnsiTheme="minorHAnsi" w:cs="Times New Roman"/>
                <w:lang w:val="en-US"/>
              </w:rPr>
              <w:t xml:space="preserve">Pisni izpit iz računskih vaj. Končna ocean je sestavljena iz </w:t>
            </w:r>
          </w:p>
          <w:p w14:paraId="35F381A8" w14:textId="77777777" w:rsidR="00E42DC2" w:rsidRPr="000C6D0B" w:rsidRDefault="00E42DC2" w:rsidP="000156C8">
            <w:pPr>
              <w:pStyle w:val="Default"/>
              <w:rPr>
                <w:rFonts w:asciiTheme="minorHAnsi" w:hAnsiTheme="minorHAnsi" w:cs="Times New Roman"/>
                <w:lang w:val="en-US"/>
              </w:rPr>
            </w:pPr>
            <w:r w:rsidRPr="000C6D0B">
              <w:rPr>
                <w:rFonts w:asciiTheme="minorHAnsi" w:hAnsiTheme="minorHAnsi" w:cs="Times New Roman"/>
                <w:lang w:val="en-US"/>
              </w:rPr>
              <w:t xml:space="preserve">-izpita iz teorije </w:t>
            </w:r>
          </w:p>
          <w:p w14:paraId="59C1E7B1" w14:textId="77777777" w:rsidR="00E42DC2" w:rsidRPr="000C6D0B" w:rsidRDefault="00E42DC2" w:rsidP="000156C8">
            <w:pPr>
              <w:pStyle w:val="Default"/>
              <w:rPr>
                <w:rFonts w:asciiTheme="minorHAnsi" w:hAnsiTheme="minorHAnsi" w:cs="Times New Roman"/>
                <w:lang w:val="en-US"/>
              </w:rPr>
            </w:pPr>
            <w:r w:rsidRPr="000C6D0B">
              <w:rPr>
                <w:rFonts w:asciiTheme="minorHAnsi" w:hAnsiTheme="minorHAnsi" w:cs="Times New Roman"/>
                <w:lang w:val="en-US"/>
              </w:rPr>
              <w:t>-izpita iz vaj</w:t>
            </w:r>
          </w:p>
          <w:p w14:paraId="7EE24D16" w14:textId="77777777" w:rsidR="00E42DC2" w:rsidRPr="000C6D0B" w:rsidRDefault="00E42DC2" w:rsidP="000156C8">
            <w:pPr>
              <w:pStyle w:val="Default"/>
              <w:rPr>
                <w:rFonts w:asciiTheme="minorHAnsi" w:hAnsiTheme="minorHAnsi" w:cs="Times New Roman"/>
                <w:lang w:val="en-US"/>
              </w:rPr>
            </w:pPr>
          </w:p>
          <w:p w14:paraId="4AB43263" w14:textId="77777777" w:rsidR="00E42DC2" w:rsidRPr="000C6D0B" w:rsidRDefault="00E42DC2" w:rsidP="000156C8">
            <w:pPr>
              <w:pStyle w:val="Default"/>
              <w:rPr>
                <w:rFonts w:asciiTheme="minorHAnsi" w:hAnsiTheme="minorHAnsi"/>
              </w:rPr>
            </w:pPr>
            <w:r w:rsidRPr="000C6D0B">
              <w:rPr>
                <w:rFonts w:asciiTheme="minorHAnsi" w:hAnsiTheme="minorHAnsi" w:cs="Times New Roman"/>
                <w:lang w:val="en-US"/>
              </w:rPr>
              <w:t>Ocene 6-10 pozitivno.</w:t>
            </w:r>
          </w:p>
        </w:tc>
        <w:tc>
          <w:tcPr>
            <w:tcW w:w="1560" w:type="dxa"/>
            <w:gridSpan w:val="8"/>
            <w:tcBorders>
              <w:top w:val="single" w:sz="4" w:space="0" w:color="auto"/>
              <w:left w:val="single" w:sz="4" w:space="0" w:color="auto"/>
              <w:bottom w:val="single" w:sz="4" w:space="0" w:color="auto"/>
              <w:right w:val="single" w:sz="4" w:space="0" w:color="auto"/>
            </w:tcBorders>
          </w:tcPr>
          <w:p w14:paraId="7DFDE14B" w14:textId="77777777" w:rsidR="00E42DC2" w:rsidRPr="000C6D0B" w:rsidRDefault="00E42DC2" w:rsidP="000156C8">
            <w:pPr>
              <w:jc w:val="center"/>
              <w:rPr>
                <w:rFonts w:asciiTheme="minorHAnsi" w:hAnsiTheme="minorHAnsi" w:cs="Calibri"/>
                <w:b/>
              </w:rPr>
            </w:pPr>
          </w:p>
          <w:p w14:paraId="0FB8F894" w14:textId="77777777" w:rsidR="00E42DC2" w:rsidRPr="000C6D0B" w:rsidRDefault="00E42DC2" w:rsidP="000156C8">
            <w:pPr>
              <w:jc w:val="center"/>
              <w:rPr>
                <w:rFonts w:asciiTheme="minorHAnsi" w:hAnsiTheme="minorHAnsi" w:cs="Calibri"/>
                <w:b/>
              </w:rPr>
            </w:pPr>
          </w:p>
          <w:p w14:paraId="462502D5" w14:textId="77777777" w:rsidR="00E42DC2" w:rsidRPr="000C6D0B" w:rsidRDefault="00E42DC2" w:rsidP="000156C8">
            <w:pPr>
              <w:jc w:val="center"/>
              <w:rPr>
                <w:rFonts w:asciiTheme="minorHAnsi" w:hAnsiTheme="minorHAnsi" w:cs="Calibri"/>
                <w:b/>
              </w:rPr>
            </w:pPr>
            <w:r w:rsidRPr="000C6D0B">
              <w:rPr>
                <w:rFonts w:asciiTheme="minorHAnsi" w:hAnsiTheme="minorHAnsi" w:cs="Calibri"/>
                <w:b/>
              </w:rPr>
              <w:t>50 %</w:t>
            </w:r>
          </w:p>
          <w:p w14:paraId="14EA80A5" w14:textId="77777777" w:rsidR="00E42DC2" w:rsidRPr="000C6D0B" w:rsidRDefault="00E42DC2" w:rsidP="000156C8">
            <w:pPr>
              <w:jc w:val="center"/>
              <w:rPr>
                <w:rFonts w:asciiTheme="minorHAnsi" w:hAnsiTheme="minorHAnsi" w:cs="Calibri"/>
                <w:b/>
              </w:rPr>
            </w:pPr>
            <w:r w:rsidRPr="000C6D0B">
              <w:rPr>
                <w:rFonts w:asciiTheme="minorHAnsi" w:hAnsiTheme="minorHAnsi" w:cs="Calibri"/>
                <w:b/>
              </w:rPr>
              <w:t>50 %</w:t>
            </w:r>
          </w:p>
        </w:tc>
        <w:tc>
          <w:tcPr>
            <w:tcW w:w="4115" w:type="dxa"/>
            <w:gridSpan w:val="9"/>
            <w:tcBorders>
              <w:top w:val="single" w:sz="4" w:space="0" w:color="auto"/>
              <w:left w:val="single" w:sz="4" w:space="0" w:color="auto"/>
              <w:bottom w:val="single" w:sz="4" w:space="0" w:color="auto"/>
              <w:right w:val="single" w:sz="4" w:space="0" w:color="auto"/>
            </w:tcBorders>
          </w:tcPr>
          <w:p w14:paraId="0355F690" w14:textId="77777777" w:rsidR="00E42DC2" w:rsidRDefault="00E42DC2" w:rsidP="000156C8">
            <w:pPr>
              <w:rPr>
                <w:rFonts w:asciiTheme="minorHAnsi" w:hAnsiTheme="minorHAnsi" w:cs="Calibri"/>
                <w:lang w:val="en-GB"/>
              </w:rPr>
            </w:pPr>
            <w:r w:rsidRPr="000C6D0B">
              <w:rPr>
                <w:rFonts w:asciiTheme="minorHAnsi" w:hAnsiTheme="minorHAnsi" w:cs="Calibri"/>
                <w:lang w:val="en-GB"/>
              </w:rPr>
              <w:t xml:space="preserve">Written exam problem solving. Final score: </w:t>
            </w:r>
          </w:p>
          <w:p w14:paraId="13E0A3C5" w14:textId="77777777" w:rsidR="00E42DC2" w:rsidRDefault="00E42DC2" w:rsidP="000156C8">
            <w:pPr>
              <w:rPr>
                <w:rFonts w:asciiTheme="minorHAnsi" w:hAnsiTheme="minorHAnsi" w:cs="Calibri"/>
                <w:lang w:val="en-GB"/>
              </w:rPr>
            </w:pPr>
            <w:r w:rsidRPr="000C6D0B">
              <w:rPr>
                <w:rFonts w:asciiTheme="minorHAnsi" w:hAnsiTheme="minorHAnsi" w:cs="Calibri"/>
                <w:lang w:val="en-GB"/>
              </w:rPr>
              <w:t>theory</w:t>
            </w:r>
            <w:r>
              <w:rPr>
                <w:rFonts w:asciiTheme="minorHAnsi" w:hAnsiTheme="minorHAnsi" w:cs="Calibri"/>
                <w:lang w:val="en-GB"/>
              </w:rPr>
              <w:t>:</w:t>
            </w:r>
            <w:r w:rsidRPr="000C6D0B">
              <w:rPr>
                <w:rFonts w:asciiTheme="minorHAnsi" w:hAnsiTheme="minorHAnsi" w:cs="Calibri"/>
                <w:lang w:val="en-GB"/>
              </w:rPr>
              <w:t xml:space="preserve"> 50%,</w:t>
            </w:r>
          </w:p>
          <w:p w14:paraId="2BF76B8C" w14:textId="77777777" w:rsidR="00E42DC2" w:rsidRDefault="00E42DC2" w:rsidP="000156C8">
            <w:pPr>
              <w:rPr>
                <w:rFonts w:asciiTheme="minorHAnsi" w:hAnsiTheme="minorHAnsi" w:cs="Calibri"/>
                <w:lang w:val="en-GB"/>
              </w:rPr>
            </w:pPr>
            <w:r w:rsidRPr="000C6D0B">
              <w:rPr>
                <w:rFonts w:asciiTheme="minorHAnsi" w:hAnsiTheme="minorHAnsi" w:cs="Calibri"/>
                <w:lang w:val="en-GB"/>
              </w:rPr>
              <w:t>problem solving:</w:t>
            </w:r>
            <w:r>
              <w:rPr>
                <w:rFonts w:asciiTheme="minorHAnsi" w:hAnsiTheme="minorHAnsi" w:cs="Calibri"/>
                <w:lang w:val="en-GB"/>
              </w:rPr>
              <w:t xml:space="preserve"> </w:t>
            </w:r>
            <w:r w:rsidRPr="000C6D0B">
              <w:rPr>
                <w:rFonts w:asciiTheme="minorHAnsi" w:hAnsiTheme="minorHAnsi" w:cs="Calibri"/>
                <w:lang w:val="en-GB"/>
              </w:rPr>
              <w:t xml:space="preserve">50%. </w:t>
            </w:r>
          </w:p>
          <w:p w14:paraId="4DE5AF6D" w14:textId="77777777" w:rsidR="00E42DC2" w:rsidRDefault="00E42DC2" w:rsidP="000156C8">
            <w:pPr>
              <w:rPr>
                <w:rFonts w:asciiTheme="minorHAnsi" w:hAnsiTheme="minorHAnsi" w:cs="Calibri"/>
                <w:lang w:val="en-GB"/>
              </w:rPr>
            </w:pPr>
          </w:p>
          <w:p w14:paraId="7F87D311" w14:textId="77777777" w:rsidR="00E42DC2" w:rsidRPr="000C6D0B" w:rsidRDefault="00E42DC2" w:rsidP="000156C8">
            <w:pPr>
              <w:rPr>
                <w:rFonts w:asciiTheme="minorHAnsi" w:hAnsiTheme="minorHAnsi" w:cs="Calibri"/>
                <w:b/>
                <w:lang w:val="en-GB"/>
              </w:rPr>
            </w:pPr>
            <w:r w:rsidRPr="000C6D0B">
              <w:rPr>
                <w:rFonts w:asciiTheme="minorHAnsi" w:hAnsiTheme="minorHAnsi" w:cs="Calibri"/>
                <w:lang w:val="en-GB"/>
              </w:rPr>
              <w:t>Grades 6-10 positive results.</w:t>
            </w:r>
          </w:p>
        </w:tc>
      </w:tr>
      <w:tr w:rsidR="00E42DC2" w:rsidRPr="000C6D0B" w14:paraId="22DFE00E" w14:textId="77777777" w:rsidTr="00D658E7">
        <w:trPr>
          <w:gridAfter w:val="1"/>
          <w:wAfter w:w="56" w:type="dxa"/>
        </w:trPr>
        <w:tc>
          <w:tcPr>
            <w:tcW w:w="9639" w:type="dxa"/>
            <w:gridSpan w:val="23"/>
            <w:tcBorders>
              <w:top w:val="single" w:sz="4" w:space="0" w:color="auto"/>
              <w:left w:val="nil"/>
              <w:bottom w:val="single" w:sz="4" w:space="0" w:color="auto"/>
              <w:right w:val="nil"/>
            </w:tcBorders>
          </w:tcPr>
          <w:p w14:paraId="1498BA8B" w14:textId="77777777" w:rsidR="00E42DC2" w:rsidRPr="000C6D0B" w:rsidRDefault="00E42DC2" w:rsidP="000156C8">
            <w:pPr>
              <w:widowControl w:val="0"/>
              <w:rPr>
                <w:rFonts w:asciiTheme="minorHAnsi" w:hAnsiTheme="minorHAnsi" w:cs="Calibri"/>
                <w:b/>
              </w:rPr>
            </w:pPr>
          </w:p>
          <w:p w14:paraId="423914CD" w14:textId="77777777" w:rsidR="00E42DC2" w:rsidRPr="000C6D0B" w:rsidRDefault="00E42DC2" w:rsidP="000156C8">
            <w:pPr>
              <w:widowControl w:val="0"/>
              <w:rPr>
                <w:rFonts w:asciiTheme="minorHAnsi" w:hAnsiTheme="minorHAnsi" w:cs="Calibri"/>
                <w:b/>
              </w:rPr>
            </w:pPr>
            <w:r w:rsidRPr="000C6D0B">
              <w:rPr>
                <w:rFonts w:asciiTheme="minorHAnsi" w:hAnsiTheme="minorHAnsi" w:cs="Calibri"/>
                <w:b/>
              </w:rPr>
              <w:t xml:space="preserve">Reference nosilca / </w:t>
            </w:r>
            <w:r w:rsidRPr="000C6D0B">
              <w:rPr>
                <w:rFonts w:asciiTheme="minorHAnsi" w:hAnsiTheme="minorHAnsi" w:cs="Calibri"/>
                <w:b/>
                <w:lang w:val="en-GB"/>
              </w:rPr>
              <w:t>Lecturer's references</w:t>
            </w:r>
            <w:r w:rsidRPr="000C6D0B">
              <w:rPr>
                <w:rFonts w:asciiTheme="minorHAnsi" w:hAnsiTheme="minorHAnsi" w:cs="Calibri"/>
                <w:b/>
              </w:rPr>
              <w:t xml:space="preserve">: </w:t>
            </w:r>
          </w:p>
        </w:tc>
      </w:tr>
      <w:tr w:rsidR="00E42DC2" w:rsidRPr="000C6D0B" w14:paraId="48D610FC" w14:textId="77777777" w:rsidTr="00D658E7">
        <w:trPr>
          <w:gridAfter w:val="1"/>
          <w:wAfter w:w="56" w:type="dxa"/>
        </w:trPr>
        <w:tc>
          <w:tcPr>
            <w:tcW w:w="9639" w:type="dxa"/>
            <w:gridSpan w:val="23"/>
            <w:tcBorders>
              <w:top w:val="single" w:sz="4" w:space="0" w:color="auto"/>
              <w:left w:val="single" w:sz="4" w:space="0" w:color="auto"/>
              <w:bottom w:val="single" w:sz="4" w:space="0" w:color="auto"/>
              <w:right w:val="single" w:sz="4" w:space="0" w:color="auto"/>
            </w:tcBorders>
          </w:tcPr>
          <w:p w14:paraId="01A33BED" w14:textId="77777777" w:rsidR="00E42DC2" w:rsidRPr="00B74900" w:rsidRDefault="00E42DC2" w:rsidP="000156C8">
            <w:pPr>
              <w:pStyle w:val="NoteLevel11"/>
              <w:keepNext w:val="0"/>
              <w:widowControl w:val="0"/>
              <w:numPr>
                <w:ilvl w:val="0"/>
                <w:numId w:val="0"/>
              </w:numPr>
              <w:rPr>
                <w:rFonts w:asciiTheme="minorHAnsi" w:hAnsiTheme="minorHAnsi"/>
                <w:sz w:val="24"/>
                <w:szCs w:val="24"/>
                <w:lang w:val="en-US"/>
              </w:rPr>
            </w:pPr>
            <w:r w:rsidRPr="00B74900">
              <w:rPr>
                <w:rFonts w:asciiTheme="minorHAnsi" w:eastAsiaTheme="minorHAnsi" w:hAnsiTheme="minorHAnsi" w:cs="Calibri"/>
                <w:b/>
                <w:color w:val="000000"/>
                <w:sz w:val="24"/>
                <w:szCs w:val="24"/>
              </w:rPr>
              <w:t xml:space="preserve">Prof. dr.  Svjetlana </w:t>
            </w:r>
            <w:r w:rsidRPr="005B51AB">
              <w:rPr>
                <w:rFonts w:asciiTheme="minorHAnsi" w:eastAsiaTheme="minorHAnsi" w:hAnsiTheme="minorHAnsi" w:cs="Calibri"/>
                <w:b/>
                <w:color w:val="000000"/>
                <w:sz w:val="24"/>
                <w:szCs w:val="24"/>
              </w:rPr>
              <w:t>Fajfer / Dr.  Svjetlana Fajfer, Full Professor</w:t>
            </w:r>
            <w:r w:rsidRPr="005B51AB">
              <w:rPr>
                <w:rFonts w:asciiTheme="minorHAnsi" w:eastAsiaTheme="minorHAnsi" w:hAnsiTheme="minorHAnsi" w:cs="Calibri"/>
                <w:b/>
                <w:color w:val="000000"/>
                <w:sz w:val="24"/>
                <w:szCs w:val="24"/>
              </w:rPr>
              <w:br/>
            </w:r>
            <w:r w:rsidRPr="00B74900">
              <w:rPr>
                <w:rFonts w:asciiTheme="minorHAnsi" w:hAnsiTheme="minorHAnsi"/>
                <w:b/>
                <w:sz w:val="24"/>
                <w:szCs w:val="24"/>
              </w:rPr>
              <w:t>1.</w:t>
            </w:r>
            <w:r w:rsidRPr="00B74900">
              <w:rPr>
                <w:rFonts w:asciiTheme="minorHAnsi" w:hAnsiTheme="minorHAnsi"/>
                <w:sz w:val="24"/>
                <w:szCs w:val="24"/>
              </w:rPr>
              <w:t xml:space="preserve"> </w:t>
            </w:r>
            <w:r w:rsidRPr="00B74900">
              <w:rPr>
                <w:rFonts w:asciiTheme="minorHAnsi" w:hAnsiTheme="minorHAnsi"/>
                <w:b/>
                <w:sz w:val="24"/>
                <w:szCs w:val="24"/>
                <w:lang w:val="en-US"/>
              </w:rPr>
              <w:t>Svjetlana Fajfer</w:t>
            </w:r>
            <w:r w:rsidRPr="00B74900">
              <w:rPr>
                <w:rFonts w:asciiTheme="minorHAnsi" w:hAnsiTheme="minorHAnsi"/>
                <w:sz w:val="24"/>
                <w:szCs w:val="24"/>
                <w:lang w:val="en-US"/>
              </w:rPr>
              <w:t>, Jernej F. Kamenik, Ivan Nisandzic, Jure Zupan “Implications of Lepton Flavor Universality Violations in B Decays”, Phys.Rev.Lett. 109 (2012) 161801.</w:t>
            </w:r>
          </w:p>
          <w:p w14:paraId="6E3EA778" w14:textId="77777777" w:rsidR="00E42DC2" w:rsidRPr="00B74900" w:rsidRDefault="00E42DC2" w:rsidP="000156C8">
            <w:pPr>
              <w:pStyle w:val="NoteLevel11"/>
              <w:keepNext w:val="0"/>
              <w:widowControl w:val="0"/>
              <w:numPr>
                <w:ilvl w:val="0"/>
                <w:numId w:val="0"/>
              </w:numPr>
              <w:rPr>
                <w:rFonts w:asciiTheme="minorHAnsi" w:hAnsiTheme="minorHAnsi"/>
                <w:sz w:val="24"/>
                <w:szCs w:val="24"/>
                <w:lang w:val="en-US"/>
              </w:rPr>
            </w:pPr>
            <w:r w:rsidRPr="00B74900">
              <w:rPr>
                <w:rFonts w:asciiTheme="minorHAnsi" w:hAnsiTheme="minorHAnsi"/>
                <w:b/>
                <w:sz w:val="24"/>
                <w:szCs w:val="24"/>
                <w:lang w:val="en-US"/>
              </w:rPr>
              <w:t>2.</w:t>
            </w:r>
            <w:r w:rsidRPr="00B74900">
              <w:rPr>
                <w:rFonts w:asciiTheme="minorHAnsi" w:hAnsiTheme="minorHAnsi"/>
                <w:sz w:val="24"/>
                <w:szCs w:val="24"/>
                <w:lang w:val="en-US"/>
              </w:rPr>
              <w:t xml:space="preserve"> Ilja Doršner, </w:t>
            </w:r>
            <w:r w:rsidRPr="00B74900">
              <w:rPr>
                <w:rFonts w:asciiTheme="minorHAnsi" w:hAnsiTheme="minorHAnsi"/>
                <w:b/>
                <w:sz w:val="24"/>
                <w:szCs w:val="24"/>
                <w:lang w:val="en-US"/>
              </w:rPr>
              <w:t>Svjetlana Fajfer</w:t>
            </w:r>
            <w:r w:rsidRPr="00B74900">
              <w:rPr>
                <w:rFonts w:asciiTheme="minorHAnsi" w:hAnsiTheme="minorHAnsi"/>
                <w:sz w:val="24"/>
                <w:szCs w:val="24"/>
                <w:lang w:val="en-US"/>
              </w:rPr>
              <w:t>, Nejc Košnik, Ivan Nišandžić “Minimally flavored colored scalar in bar B -&gt;D (*) tau bar nu and the mass matrices constraints”, JHEP 1311 (2013) 084.</w:t>
            </w:r>
          </w:p>
          <w:p w14:paraId="74ABA585" w14:textId="77777777" w:rsidR="00E42DC2" w:rsidRPr="00B74900" w:rsidRDefault="00E42DC2" w:rsidP="000156C8">
            <w:pPr>
              <w:pStyle w:val="NoteLevel11"/>
              <w:keepNext w:val="0"/>
              <w:widowControl w:val="0"/>
              <w:numPr>
                <w:ilvl w:val="0"/>
                <w:numId w:val="0"/>
              </w:numPr>
              <w:rPr>
                <w:rFonts w:asciiTheme="minorHAnsi" w:hAnsiTheme="minorHAnsi"/>
                <w:sz w:val="24"/>
                <w:szCs w:val="24"/>
                <w:lang w:val="en-US"/>
              </w:rPr>
            </w:pPr>
            <w:r w:rsidRPr="00B74900">
              <w:rPr>
                <w:rFonts w:asciiTheme="minorHAnsi" w:hAnsiTheme="minorHAnsi"/>
                <w:b/>
                <w:sz w:val="24"/>
                <w:szCs w:val="24"/>
                <w:lang w:val="en-US"/>
              </w:rPr>
              <w:t>3.</w:t>
            </w:r>
            <w:r w:rsidRPr="00B74900">
              <w:rPr>
                <w:rFonts w:asciiTheme="minorHAnsi" w:hAnsiTheme="minorHAnsi"/>
                <w:sz w:val="24"/>
                <w:szCs w:val="24"/>
                <w:lang w:val="en-US"/>
              </w:rPr>
              <w:t xml:space="preserve"> Ilja Dorsner, </w:t>
            </w:r>
            <w:r w:rsidRPr="00B74900">
              <w:rPr>
                <w:rFonts w:asciiTheme="minorHAnsi" w:hAnsiTheme="minorHAnsi"/>
                <w:b/>
                <w:sz w:val="24"/>
                <w:szCs w:val="24"/>
                <w:lang w:val="en-US"/>
              </w:rPr>
              <w:t>Svjetlana Fajfer</w:t>
            </w:r>
            <w:r w:rsidRPr="00B74900">
              <w:rPr>
                <w:rFonts w:asciiTheme="minorHAnsi" w:hAnsiTheme="minorHAnsi"/>
                <w:sz w:val="24"/>
                <w:szCs w:val="24"/>
                <w:lang w:val="en-US"/>
              </w:rPr>
              <w:t>, Admir Greljo, Jernej F. Kamenik “Higgs Uncovering Light Scalar Remnants of High Scale Matter Unification”, JHEP 1211 (2012) 130.</w:t>
            </w:r>
          </w:p>
          <w:p w14:paraId="77F9DF84" w14:textId="77777777" w:rsidR="00E42DC2" w:rsidRPr="00B74900" w:rsidRDefault="00E42DC2" w:rsidP="000156C8">
            <w:pPr>
              <w:pStyle w:val="NoteLevel11"/>
              <w:keepNext w:val="0"/>
              <w:widowControl w:val="0"/>
              <w:numPr>
                <w:ilvl w:val="0"/>
                <w:numId w:val="0"/>
              </w:numPr>
              <w:rPr>
                <w:rFonts w:asciiTheme="minorHAnsi" w:hAnsiTheme="minorHAnsi"/>
                <w:sz w:val="24"/>
                <w:szCs w:val="24"/>
                <w:lang w:val="en-US"/>
              </w:rPr>
            </w:pPr>
            <w:r w:rsidRPr="00B74900">
              <w:rPr>
                <w:rFonts w:asciiTheme="minorHAnsi" w:hAnsiTheme="minorHAnsi"/>
                <w:b/>
                <w:sz w:val="24"/>
                <w:szCs w:val="24"/>
                <w:lang w:val="en-US"/>
              </w:rPr>
              <w:t>4.</w:t>
            </w:r>
            <w:r w:rsidRPr="00B74900">
              <w:rPr>
                <w:rFonts w:asciiTheme="minorHAnsi" w:hAnsiTheme="minorHAnsi"/>
                <w:sz w:val="24"/>
                <w:szCs w:val="24"/>
                <w:lang w:val="en-US"/>
              </w:rPr>
              <w:t xml:space="preserve"> Jure Drobnak, </w:t>
            </w:r>
            <w:r w:rsidRPr="00B74900">
              <w:rPr>
                <w:rFonts w:asciiTheme="minorHAnsi" w:hAnsiTheme="minorHAnsi"/>
                <w:b/>
                <w:sz w:val="24"/>
                <w:szCs w:val="24"/>
                <w:lang w:val="en-US"/>
              </w:rPr>
              <w:t>Svjetlana Fajfer</w:t>
            </w:r>
            <w:r w:rsidRPr="00B74900">
              <w:rPr>
                <w:rFonts w:asciiTheme="minorHAnsi" w:hAnsiTheme="minorHAnsi"/>
                <w:sz w:val="24"/>
                <w:szCs w:val="24"/>
                <w:lang w:val="en-US"/>
              </w:rPr>
              <w:t>, Jernej F. Kamenik “Probing anomalous tWb interactions with rare B decays”, Nucl.Phys. B855 (2012) 82-99.</w:t>
            </w:r>
          </w:p>
          <w:p w14:paraId="4800C310" w14:textId="77777777" w:rsidR="00E42DC2" w:rsidRPr="00B74900" w:rsidRDefault="00E42DC2" w:rsidP="000156C8">
            <w:pPr>
              <w:pStyle w:val="NoteLevel11"/>
              <w:keepNext w:val="0"/>
              <w:widowControl w:val="0"/>
              <w:numPr>
                <w:ilvl w:val="0"/>
                <w:numId w:val="0"/>
              </w:numPr>
              <w:rPr>
                <w:rFonts w:asciiTheme="minorHAnsi" w:hAnsiTheme="minorHAnsi"/>
                <w:sz w:val="24"/>
                <w:szCs w:val="24"/>
                <w:lang w:val="en-US"/>
              </w:rPr>
            </w:pPr>
            <w:r w:rsidRPr="00B74900">
              <w:rPr>
                <w:rFonts w:asciiTheme="minorHAnsi" w:hAnsiTheme="minorHAnsi"/>
                <w:b/>
                <w:sz w:val="24"/>
                <w:szCs w:val="24"/>
                <w:lang w:val="en-US"/>
              </w:rPr>
              <w:t>5.</w:t>
            </w:r>
            <w:r w:rsidRPr="00B74900">
              <w:rPr>
                <w:rFonts w:asciiTheme="minorHAnsi" w:hAnsiTheme="minorHAnsi"/>
                <w:sz w:val="24"/>
                <w:szCs w:val="24"/>
                <w:lang w:val="en-US"/>
              </w:rPr>
              <w:t xml:space="preserve"> Ilja Dorsner, </w:t>
            </w:r>
            <w:r w:rsidRPr="00B74900">
              <w:rPr>
                <w:rFonts w:asciiTheme="minorHAnsi" w:hAnsiTheme="minorHAnsi"/>
                <w:b/>
                <w:sz w:val="24"/>
                <w:szCs w:val="24"/>
                <w:lang w:val="en-US"/>
              </w:rPr>
              <w:t>Svjetlana Fajfer</w:t>
            </w:r>
            <w:r w:rsidRPr="00B74900">
              <w:rPr>
                <w:rFonts w:asciiTheme="minorHAnsi" w:hAnsiTheme="minorHAnsi"/>
                <w:sz w:val="24"/>
                <w:szCs w:val="24"/>
                <w:lang w:val="en-US"/>
              </w:rPr>
              <w:t>, Jernej F. Kamenik, Nejc Kosnik “Light colored scalars from grand unification and the forward-backward asymmetry in t t-bar production”, Phys.Rev. D81 (2010) 055009.</w:t>
            </w:r>
          </w:p>
          <w:p w14:paraId="60481D3E" w14:textId="77777777" w:rsidR="00E42DC2" w:rsidRPr="00B74900" w:rsidRDefault="00E42DC2" w:rsidP="000156C8">
            <w:pPr>
              <w:pStyle w:val="NoteLevel11"/>
              <w:keepNext w:val="0"/>
              <w:widowControl w:val="0"/>
              <w:numPr>
                <w:ilvl w:val="0"/>
                <w:numId w:val="0"/>
              </w:numPr>
              <w:rPr>
                <w:rFonts w:asciiTheme="minorHAnsi" w:hAnsiTheme="minorHAnsi" w:cs="Calibri"/>
                <w:b/>
                <w:sz w:val="24"/>
                <w:szCs w:val="24"/>
              </w:rPr>
            </w:pPr>
            <w:r w:rsidRPr="00B74900">
              <w:rPr>
                <w:rFonts w:asciiTheme="minorHAnsi" w:hAnsiTheme="minorHAnsi" w:cs="Calibri"/>
                <w:b/>
                <w:sz w:val="24"/>
                <w:szCs w:val="24"/>
              </w:rPr>
              <w:t>Prof. dr. Janez Bonča</w:t>
            </w:r>
            <w:r w:rsidRPr="005B51AB">
              <w:rPr>
                <w:rFonts w:asciiTheme="minorHAnsi" w:hAnsiTheme="minorHAnsi" w:cs="Calibri"/>
                <w:b/>
                <w:sz w:val="24"/>
                <w:szCs w:val="24"/>
              </w:rPr>
              <w:t xml:space="preserve"> / </w:t>
            </w:r>
            <w:r w:rsidRPr="005B51AB">
              <w:rPr>
                <w:rFonts w:asciiTheme="minorHAnsi" w:eastAsiaTheme="minorHAnsi" w:hAnsiTheme="minorHAnsi" w:cs="Calibri"/>
                <w:b/>
                <w:color w:val="000000"/>
                <w:sz w:val="24"/>
                <w:szCs w:val="24"/>
              </w:rPr>
              <w:t xml:space="preserve">Dr.  </w:t>
            </w:r>
            <w:r w:rsidRPr="005B51AB">
              <w:rPr>
                <w:rFonts w:asciiTheme="minorHAnsi" w:hAnsiTheme="minorHAnsi" w:cs="Calibri"/>
                <w:b/>
                <w:sz w:val="24"/>
                <w:szCs w:val="24"/>
              </w:rPr>
              <w:t>Janez Bonča</w:t>
            </w:r>
            <w:r w:rsidRPr="005B51AB">
              <w:rPr>
                <w:rFonts w:asciiTheme="minorHAnsi" w:eastAsiaTheme="minorHAnsi" w:hAnsiTheme="minorHAnsi" w:cs="Calibri"/>
                <w:b/>
                <w:color w:val="000000"/>
                <w:sz w:val="24"/>
                <w:szCs w:val="24"/>
              </w:rPr>
              <w:t>, Full Professor</w:t>
            </w:r>
            <w:r w:rsidRPr="005B51AB">
              <w:rPr>
                <w:rFonts w:asciiTheme="minorHAnsi" w:hAnsiTheme="minorHAnsi" w:cs="Calibri"/>
                <w:b/>
                <w:sz w:val="24"/>
                <w:szCs w:val="24"/>
              </w:rPr>
              <w:br/>
            </w:r>
            <w:r w:rsidRPr="00B74900">
              <w:rPr>
                <w:rFonts w:asciiTheme="minorHAnsi" w:hAnsiTheme="minorHAnsi" w:cs="Calibri"/>
                <w:b/>
                <w:sz w:val="24"/>
                <w:szCs w:val="24"/>
              </w:rPr>
              <w:t>1.</w:t>
            </w:r>
            <w:r w:rsidRPr="00B74900">
              <w:rPr>
                <w:rFonts w:asciiTheme="minorHAnsi" w:hAnsiTheme="minorHAnsi" w:cs="Calibri"/>
                <w:sz w:val="24"/>
                <w:szCs w:val="24"/>
              </w:rPr>
              <w:t xml:space="preserve"> VIDMAR, Lev, </w:t>
            </w:r>
            <w:r w:rsidRPr="00B74900">
              <w:rPr>
                <w:rFonts w:asciiTheme="minorHAnsi" w:hAnsiTheme="minorHAnsi" w:cs="Calibri"/>
                <w:b/>
                <w:sz w:val="24"/>
                <w:szCs w:val="24"/>
              </w:rPr>
              <w:t>BONCA, Janez</w:t>
            </w:r>
            <w:r w:rsidRPr="00B74900">
              <w:rPr>
                <w:rFonts w:asciiTheme="minorHAnsi" w:hAnsiTheme="minorHAnsi" w:cs="Calibri"/>
                <w:sz w:val="24"/>
                <w:szCs w:val="24"/>
              </w:rPr>
              <w:t>, TOHYAMA, Takami, and MAEKAWA, Sadamichi, Quantum Dynamics of a Driven Correlated System Coupled to Phonons, Phys. Rev. Lett. 107, 246404-1- 246404-4 (2011).</w:t>
            </w:r>
          </w:p>
          <w:p w14:paraId="4996CAF5" w14:textId="77777777" w:rsidR="00E42DC2" w:rsidRPr="00B74900" w:rsidRDefault="00E42DC2" w:rsidP="000156C8">
            <w:pPr>
              <w:widowControl w:val="0"/>
              <w:rPr>
                <w:rFonts w:asciiTheme="minorHAnsi" w:hAnsiTheme="minorHAnsi" w:cs="Calibri"/>
              </w:rPr>
            </w:pPr>
            <w:r w:rsidRPr="00B74900">
              <w:rPr>
                <w:rFonts w:asciiTheme="minorHAnsi" w:hAnsiTheme="minorHAnsi" w:cs="Calibri"/>
                <w:b/>
              </w:rPr>
              <w:t>2.</w:t>
            </w:r>
            <w:r w:rsidRPr="00B74900">
              <w:rPr>
                <w:rFonts w:asciiTheme="minorHAnsi" w:hAnsiTheme="minorHAnsi" w:cs="Calibri"/>
              </w:rPr>
              <w:t xml:space="preserve"> MIERZEJEWSKI, Marcin, </w:t>
            </w:r>
            <w:r w:rsidRPr="00B74900">
              <w:rPr>
                <w:rFonts w:asciiTheme="minorHAnsi" w:hAnsiTheme="minorHAnsi" w:cs="Calibri"/>
                <w:b/>
              </w:rPr>
              <w:t>BONČA, Janez</w:t>
            </w:r>
            <w:r w:rsidRPr="00B74900">
              <w:rPr>
                <w:rFonts w:asciiTheme="minorHAnsi" w:hAnsiTheme="minorHAnsi" w:cs="Calibri"/>
              </w:rPr>
              <w:t>, PRELOVŠEK, Peter. Integrable Mott insulators driven by a finite electric field. Phys. Rev. Lett.,  107, 126601-1-126601-4, (2011).</w:t>
            </w:r>
          </w:p>
          <w:p w14:paraId="38F50760" w14:textId="77777777" w:rsidR="00E42DC2" w:rsidRPr="00B74900" w:rsidRDefault="00E42DC2" w:rsidP="000156C8">
            <w:pPr>
              <w:widowControl w:val="0"/>
              <w:rPr>
                <w:rFonts w:asciiTheme="minorHAnsi" w:hAnsiTheme="minorHAnsi" w:cs="Calibri"/>
              </w:rPr>
            </w:pPr>
            <w:r w:rsidRPr="00B74900">
              <w:rPr>
                <w:rFonts w:asciiTheme="minorHAnsi" w:hAnsiTheme="minorHAnsi" w:cs="Calibri"/>
                <w:b/>
              </w:rPr>
              <w:t>3</w:t>
            </w:r>
            <w:r w:rsidRPr="00B74900">
              <w:rPr>
                <w:rFonts w:asciiTheme="minorHAnsi" w:hAnsiTheme="minorHAnsi" w:cs="Calibri"/>
              </w:rPr>
              <w:t xml:space="preserve">. MIERZEJEWSKI, Marcin, VIDMAR, Lev, </w:t>
            </w:r>
            <w:r w:rsidRPr="00B74900">
              <w:rPr>
                <w:rFonts w:asciiTheme="minorHAnsi" w:hAnsiTheme="minorHAnsi" w:cs="Calibri"/>
                <w:b/>
              </w:rPr>
              <w:t>BONČA, Janez</w:t>
            </w:r>
            <w:r w:rsidRPr="00B74900">
              <w:rPr>
                <w:rFonts w:asciiTheme="minorHAnsi" w:hAnsiTheme="minorHAnsi" w:cs="Calibri"/>
              </w:rPr>
              <w:t>, PRELOVŠEK, Peter. Nonequilibrium quantum dynamics of a charge carrier doped into a Mott insulator. Phys. Rev. Lett. 106, 196401-1-196401-4 (2011).</w:t>
            </w:r>
          </w:p>
          <w:p w14:paraId="2B28B6B5" w14:textId="77777777" w:rsidR="00E42DC2" w:rsidRPr="00B74900" w:rsidRDefault="00E42DC2" w:rsidP="000156C8">
            <w:pPr>
              <w:widowControl w:val="0"/>
              <w:rPr>
                <w:rFonts w:asciiTheme="minorHAnsi" w:hAnsiTheme="minorHAnsi" w:cs="Calibri"/>
              </w:rPr>
            </w:pPr>
            <w:r w:rsidRPr="00B74900">
              <w:rPr>
                <w:rFonts w:asciiTheme="minorHAnsi" w:hAnsiTheme="minorHAnsi" w:cs="Calibri"/>
                <w:b/>
              </w:rPr>
              <w:t>4</w:t>
            </w:r>
            <w:r w:rsidRPr="00B74900">
              <w:rPr>
                <w:rFonts w:asciiTheme="minorHAnsi" w:hAnsiTheme="minorHAnsi" w:cs="Calibri"/>
              </w:rPr>
              <w:t xml:space="preserve">. VIDMAR, Lev, </w:t>
            </w:r>
            <w:r w:rsidRPr="00B74900">
              <w:rPr>
                <w:rFonts w:asciiTheme="minorHAnsi" w:hAnsiTheme="minorHAnsi" w:cs="Calibri"/>
                <w:b/>
              </w:rPr>
              <w:t>BONČA, Ja</w:t>
            </w:r>
            <w:r w:rsidRPr="00B74900">
              <w:rPr>
                <w:rFonts w:asciiTheme="minorHAnsi" w:hAnsiTheme="minorHAnsi" w:cs="Calibri"/>
              </w:rPr>
              <w:t>nez, MIERZEJEWSKI, Marcin, PRELOVŠEK, Peter, TRUGMAN, Stuart A. Nonequilibrium dynamics of the Holstein polaron driven by an external electric field. Phys. Rev., B 83, 134301-1-134301-7 (2011).</w:t>
            </w:r>
          </w:p>
          <w:p w14:paraId="53F60682" w14:textId="77777777" w:rsidR="00E42DC2" w:rsidRPr="00B74900" w:rsidRDefault="00E42DC2" w:rsidP="000156C8">
            <w:pPr>
              <w:widowControl w:val="0"/>
              <w:rPr>
                <w:rFonts w:asciiTheme="minorHAnsi" w:hAnsiTheme="minorHAnsi" w:cs="Calibri"/>
              </w:rPr>
            </w:pPr>
            <w:r w:rsidRPr="00B74900">
              <w:rPr>
                <w:rFonts w:asciiTheme="minorHAnsi" w:hAnsiTheme="minorHAnsi" w:cs="Calibri"/>
                <w:b/>
                <w:bCs/>
              </w:rPr>
              <w:lastRenderedPageBreak/>
              <w:t xml:space="preserve">5. </w:t>
            </w:r>
            <w:r w:rsidRPr="00B74900">
              <w:rPr>
                <w:rFonts w:asciiTheme="minorHAnsi" w:hAnsiTheme="minorHAnsi" w:cs="Calibri"/>
              </w:rPr>
              <w:t xml:space="preserve">VIDMAR, Lev, </w:t>
            </w:r>
            <w:r w:rsidRPr="00B74900">
              <w:rPr>
                <w:rFonts w:asciiTheme="minorHAnsi" w:hAnsiTheme="minorHAnsi" w:cs="Calibri"/>
                <w:b/>
              </w:rPr>
              <w:t>BONČA, Janez</w:t>
            </w:r>
            <w:r w:rsidRPr="00B74900">
              <w:rPr>
                <w:rFonts w:asciiTheme="minorHAnsi" w:hAnsiTheme="minorHAnsi" w:cs="Calibri"/>
              </w:rPr>
              <w:t xml:space="preserve">, MAEKAWA, Sadamichi, TOHYAMA, Takami. Bipolaron in the t-J model coupled to longitudinal and transverse quantum lattice vibrations. </w:t>
            </w:r>
            <w:r w:rsidRPr="00B74900">
              <w:rPr>
                <w:rFonts w:asciiTheme="minorHAnsi" w:hAnsiTheme="minorHAnsi" w:cs="Calibri"/>
                <w:i/>
                <w:iCs/>
              </w:rPr>
              <w:t xml:space="preserve"> Phys. Rev. Lett. </w:t>
            </w:r>
            <w:r w:rsidRPr="00B74900">
              <w:rPr>
                <w:rFonts w:asciiTheme="minorHAnsi" w:hAnsiTheme="minorHAnsi" w:cs="Calibri"/>
              </w:rPr>
              <w:t>103,  186401 (2009).</w:t>
            </w:r>
          </w:p>
          <w:p w14:paraId="20649161" w14:textId="77777777" w:rsidR="00E42DC2" w:rsidRPr="00B74900" w:rsidRDefault="00E42DC2" w:rsidP="000156C8">
            <w:pPr>
              <w:pStyle w:val="NoteLevel11"/>
              <w:keepNext w:val="0"/>
              <w:widowControl w:val="0"/>
              <w:numPr>
                <w:ilvl w:val="0"/>
                <w:numId w:val="0"/>
              </w:numPr>
              <w:rPr>
                <w:rFonts w:asciiTheme="minorHAnsi" w:hAnsiTheme="minorHAnsi" w:cs="Calibri"/>
                <w:sz w:val="24"/>
                <w:szCs w:val="24"/>
              </w:rPr>
            </w:pPr>
            <w:r w:rsidRPr="00B74900">
              <w:rPr>
                <w:rFonts w:asciiTheme="minorHAnsi" w:hAnsiTheme="minorHAnsi" w:cs="Calibri"/>
                <w:b/>
                <w:bCs/>
                <w:sz w:val="24"/>
                <w:szCs w:val="24"/>
              </w:rPr>
              <w:t xml:space="preserve">6. </w:t>
            </w:r>
            <w:r w:rsidRPr="00B74900">
              <w:rPr>
                <w:rFonts w:asciiTheme="minorHAnsi" w:hAnsiTheme="minorHAnsi" w:cs="Calibri"/>
                <w:b/>
                <w:sz w:val="24"/>
                <w:szCs w:val="24"/>
              </w:rPr>
              <w:t>BONČA, Janez</w:t>
            </w:r>
            <w:r w:rsidRPr="00B74900">
              <w:rPr>
                <w:rFonts w:asciiTheme="minorHAnsi" w:hAnsiTheme="minorHAnsi" w:cs="Calibri"/>
                <w:sz w:val="24"/>
                <w:szCs w:val="24"/>
              </w:rPr>
              <w:t xml:space="preserve">, MAEKAWA, Sadamichi, TOHYAMA, T. Numerical approach to the low-doping regime of the t-J model. </w:t>
            </w:r>
            <w:r w:rsidRPr="00B74900">
              <w:rPr>
                <w:rFonts w:asciiTheme="minorHAnsi" w:hAnsiTheme="minorHAnsi" w:cs="Calibri"/>
                <w:i/>
                <w:iCs/>
                <w:sz w:val="24"/>
                <w:szCs w:val="24"/>
              </w:rPr>
              <w:t xml:space="preserve"> Phys. Rev. B  </w:t>
            </w:r>
            <w:r w:rsidRPr="00B74900">
              <w:rPr>
                <w:rFonts w:asciiTheme="minorHAnsi" w:hAnsiTheme="minorHAnsi" w:cs="Calibri"/>
                <w:sz w:val="24"/>
                <w:szCs w:val="24"/>
              </w:rPr>
              <w:t>76,  035121 (2007).</w:t>
            </w:r>
          </w:p>
          <w:p w14:paraId="4D29FC25" w14:textId="77777777" w:rsidR="00E42DC2" w:rsidRPr="00B74900" w:rsidRDefault="00E42DC2" w:rsidP="000156C8">
            <w:pPr>
              <w:pStyle w:val="NoteLevel11"/>
              <w:keepNext w:val="0"/>
              <w:widowControl w:val="0"/>
              <w:numPr>
                <w:ilvl w:val="0"/>
                <w:numId w:val="0"/>
              </w:numPr>
              <w:rPr>
                <w:rFonts w:asciiTheme="minorHAnsi" w:hAnsiTheme="minorHAnsi" w:cs="Calibri"/>
                <w:sz w:val="24"/>
                <w:szCs w:val="24"/>
              </w:rPr>
            </w:pPr>
            <w:r w:rsidRPr="00B74900">
              <w:rPr>
                <w:rFonts w:asciiTheme="minorHAnsi" w:hAnsiTheme="minorHAnsi" w:cs="Calibri"/>
                <w:b/>
                <w:sz w:val="24"/>
                <w:szCs w:val="24"/>
              </w:rPr>
              <w:t>Prof. dr. Igor Muševič</w:t>
            </w:r>
            <w:r>
              <w:rPr>
                <w:rFonts w:asciiTheme="minorHAnsi" w:hAnsiTheme="minorHAnsi" w:cs="Calibri"/>
                <w:b/>
                <w:sz w:val="24"/>
                <w:szCs w:val="24"/>
              </w:rPr>
              <w:t xml:space="preserve"> </w:t>
            </w:r>
            <w:r w:rsidRPr="005B51AB">
              <w:rPr>
                <w:rFonts w:asciiTheme="minorHAnsi" w:hAnsiTheme="minorHAnsi" w:cs="Calibri"/>
                <w:b/>
                <w:sz w:val="24"/>
                <w:szCs w:val="24"/>
              </w:rPr>
              <w:t xml:space="preserve">/ </w:t>
            </w:r>
            <w:r w:rsidRPr="005B51AB">
              <w:rPr>
                <w:rFonts w:asciiTheme="minorHAnsi" w:eastAsiaTheme="minorHAnsi" w:hAnsiTheme="minorHAnsi" w:cs="Calibri"/>
                <w:b/>
                <w:color w:val="000000"/>
                <w:sz w:val="24"/>
                <w:szCs w:val="24"/>
              </w:rPr>
              <w:t xml:space="preserve">Dr.  </w:t>
            </w:r>
            <w:r w:rsidRPr="005B51AB">
              <w:rPr>
                <w:rFonts w:asciiTheme="minorHAnsi" w:hAnsiTheme="minorHAnsi" w:cs="Calibri"/>
                <w:b/>
                <w:sz w:val="24"/>
                <w:szCs w:val="24"/>
              </w:rPr>
              <w:t>Igor Muševič</w:t>
            </w:r>
            <w:r w:rsidRPr="005B51AB">
              <w:rPr>
                <w:rFonts w:asciiTheme="minorHAnsi" w:eastAsiaTheme="minorHAnsi" w:hAnsiTheme="minorHAnsi" w:cs="Calibri"/>
                <w:b/>
                <w:color w:val="000000"/>
                <w:sz w:val="24"/>
                <w:szCs w:val="24"/>
              </w:rPr>
              <w:t>, Full Professor</w:t>
            </w:r>
          </w:p>
          <w:p w14:paraId="5EBB0356" w14:textId="77777777" w:rsidR="00E42DC2" w:rsidRPr="00B74900" w:rsidRDefault="00E42DC2" w:rsidP="000156C8">
            <w:pPr>
              <w:widowControl w:val="0"/>
              <w:rPr>
                <w:rFonts w:asciiTheme="minorHAnsi" w:hAnsiTheme="minorHAnsi" w:cs="Calibri"/>
              </w:rPr>
            </w:pPr>
            <w:r w:rsidRPr="00B74900">
              <w:rPr>
                <w:rFonts w:asciiTheme="minorHAnsi" w:hAnsiTheme="minorHAnsi" w:cs="Calibri"/>
                <w:b/>
              </w:rPr>
              <w:t>1.</w:t>
            </w:r>
            <w:r w:rsidRPr="00B74900">
              <w:rPr>
                <w:rFonts w:asciiTheme="minorHAnsi" w:hAnsiTheme="minorHAnsi" w:cs="Calibri"/>
              </w:rPr>
              <w:t xml:space="preserve"> </w:t>
            </w:r>
            <w:r w:rsidRPr="00B74900">
              <w:rPr>
                <w:rFonts w:asciiTheme="minorHAnsi" w:hAnsiTheme="minorHAnsi" w:cs="Calibri"/>
                <w:b/>
              </w:rPr>
              <w:t>I. Muševič</w:t>
            </w:r>
            <w:r w:rsidRPr="00B74900">
              <w:rPr>
                <w:rFonts w:asciiTheme="minorHAnsi" w:hAnsiTheme="minorHAnsi" w:cs="Calibri"/>
              </w:rPr>
              <w:t>, Izpitna vprašanja iz fizike za kemike, (Zbirka izbranih poglavij iz fizike, 36). Ljubljana: DMFA - založništvo, 2002. 9 str. ISBN 961-212-126-5.</w:t>
            </w:r>
          </w:p>
          <w:p w14:paraId="477BE9A9" w14:textId="77777777" w:rsidR="00E42DC2" w:rsidRPr="00B74900" w:rsidRDefault="00E42DC2" w:rsidP="000156C8">
            <w:pPr>
              <w:widowControl w:val="0"/>
              <w:rPr>
                <w:rFonts w:asciiTheme="minorHAnsi" w:hAnsiTheme="minorHAnsi" w:cs="Calibri"/>
              </w:rPr>
            </w:pPr>
            <w:r w:rsidRPr="00B74900">
              <w:rPr>
                <w:rFonts w:asciiTheme="minorHAnsi" w:hAnsiTheme="minorHAnsi" w:cs="Calibri"/>
                <w:b/>
              </w:rPr>
              <w:t>2.</w:t>
            </w:r>
            <w:r w:rsidRPr="00B74900">
              <w:rPr>
                <w:rFonts w:asciiTheme="minorHAnsi" w:hAnsiTheme="minorHAnsi" w:cs="Calibri"/>
              </w:rPr>
              <w:t xml:space="preserve"> M. Vilfan, </w:t>
            </w:r>
            <w:r w:rsidRPr="00B74900">
              <w:rPr>
                <w:rFonts w:asciiTheme="minorHAnsi" w:hAnsiTheme="minorHAnsi" w:cs="Calibri"/>
                <w:b/>
              </w:rPr>
              <w:t>I. Muševič</w:t>
            </w:r>
            <w:r w:rsidRPr="00B74900">
              <w:rPr>
                <w:rFonts w:asciiTheme="minorHAnsi" w:hAnsiTheme="minorHAnsi" w:cs="Calibri"/>
              </w:rPr>
              <w:t>, Tekoči kristali, (Knjižnica Sigma, 74). Ljubljana: DMFA - založništvo, 2002. 117 str., ilustr. ISBN 961-212-136-2.</w:t>
            </w:r>
          </w:p>
          <w:p w14:paraId="77BFD60D" w14:textId="77777777" w:rsidR="00E42DC2" w:rsidRPr="00B74900" w:rsidRDefault="00E42DC2" w:rsidP="000156C8">
            <w:pPr>
              <w:widowControl w:val="0"/>
              <w:rPr>
                <w:rFonts w:asciiTheme="minorHAnsi" w:hAnsiTheme="minorHAnsi" w:cs="Calibri"/>
              </w:rPr>
            </w:pPr>
            <w:r w:rsidRPr="00B74900">
              <w:rPr>
                <w:rFonts w:asciiTheme="minorHAnsi" w:hAnsiTheme="minorHAnsi" w:cs="Calibri"/>
                <w:b/>
              </w:rPr>
              <w:t>3.</w:t>
            </w:r>
            <w:r w:rsidRPr="00B74900">
              <w:rPr>
                <w:rFonts w:asciiTheme="minorHAnsi" w:hAnsiTheme="minorHAnsi" w:cs="Calibri"/>
              </w:rPr>
              <w:t xml:space="preserve"> </w:t>
            </w:r>
            <w:r w:rsidRPr="00B74900">
              <w:rPr>
                <w:rFonts w:asciiTheme="minorHAnsi" w:hAnsiTheme="minorHAnsi" w:cs="Calibri"/>
                <w:b/>
              </w:rPr>
              <w:t>I. Muševič</w:t>
            </w:r>
            <w:r w:rsidRPr="00B74900">
              <w:rPr>
                <w:rFonts w:asciiTheme="minorHAnsi" w:hAnsiTheme="minorHAnsi" w:cs="Calibri"/>
              </w:rPr>
              <w:t xml:space="preserve">, M. Škarabot, U. Tkalec, M. Ravnik, S. Žumer, Two-dimensional nematic colloidal crystals self-assembled by topological defects. </w:t>
            </w:r>
            <w:r w:rsidRPr="00B74900">
              <w:rPr>
                <w:rFonts w:asciiTheme="minorHAnsi" w:hAnsiTheme="minorHAnsi" w:cs="Calibri"/>
                <w:i/>
              </w:rPr>
              <w:t>Science</w:t>
            </w:r>
            <w:r w:rsidRPr="00B74900">
              <w:rPr>
                <w:rFonts w:asciiTheme="minorHAnsi" w:hAnsiTheme="minorHAnsi" w:cs="Calibri"/>
              </w:rPr>
              <w:t xml:space="preserve"> 313, 954-958 (2006).</w:t>
            </w:r>
          </w:p>
          <w:p w14:paraId="1583B2E0" w14:textId="77777777" w:rsidR="00E42DC2" w:rsidRPr="00B74900" w:rsidRDefault="00E42DC2" w:rsidP="000156C8">
            <w:pPr>
              <w:widowControl w:val="0"/>
              <w:rPr>
                <w:rFonts w:asciiTheme="minorHAnsi" w:hAnsiTheme="minorHAnsi" w:cs="Calibri"/>
              </w:rPr>
            </w:pPr>
            <w:r w:rsidRPr="00B74900">
              <w:rPr>
                <w:rFonts w:asciiTheme="minorHAnsi" w:hAnsiTheme="minorHAnsi" w:cs="Calibri"/>
                <w:b/>
              </w:rPr>
              <w:t>4.</w:t>
            </w:r>
            <w:r w:rsidRPr="00B74900">
              <w:rPr>
                <w:rFonts w:asciiTheme="minorHAnsi" w:hAnsiTheme="minorHAnsi" w:cs="Calibri"/>
              </w:rPr>
              <w:t xml:space="preserve"> U. Tkalec, M. Ravnik, S. Čopar, S. Žumer, </w:t>
            </w:r>
            <w:r w:rsidRPr="00B74900">
              <w:rPr>
                <w:rFonts w:asciiTheme="minorHAnsi" w:hAnsiTheme="minorHAnsi" w:cs="Calibri"/>
                <w:b/>
              </w:rPr>
              <w:t>I. Muševič</w:t>
            </w:r>
            <w:r w:rsidRPr="00B74900">
              <w:rPr>
                <w:rFonts w:asciiTheme="minorHAnsi" w:hAnsiTheme="minorHAnsi" w:cs="Calibri"/>
              </w:rPr>
              <w:t xml:space="preserve">, Reconfigurable knots and links in chiral nematic colloids. </w:t>
            </w:r>
            <w:r w:rsidRPr="00B74900">
              <w:rPr>
                <w:rFonts w:asciiTheme="minorHAnsi" w:hAnsiTheme="minorHAnsi" w:cs="Calibri"/>
                <w:i/>
              </w:rPr>
              <w:t>Science</w:t>
            </w:r>
            <w:r w:rsidRPr="00B74900">
              <w:rPr>
                <w:rFonts w:asciiTheme="minorHAnsi" w:hAnsiTheme="minorHAnsi" w:cs="Calibri"/>
              </w:rPr>
              <w:t xml:space="preserve"> 333, 62 (2011).</w:t>
            </w:r>
          </w:p>
          <w:p w14:paraId="7872027B" w14:textId="77777777" w:rsidR="00E42DC2" w:rsidRPr="00B74900" w:rsidRDefault="00E42DC2" w:rsidP="000156C8">
            <w:pPr>
              <w:widowControl w:val="0"/>
              <w:rPr>
                <w:rFonts w:asciiTheme="minorHAnsi" w:hAnsiTheme="minorHAnsi" w:cs="Calibri"/>
              </w:rPr>
            </w:pPr>
            <w:r w:rsidRPr="00B74900">
              <w:rPr>
                <w:rFonts w:asciiTheme="minorHAnsi" w:hAnsiTheme="minorHAnsi" w:cs="Calibri"/>
                <w:b/>
              </w:rPr>
              <w:t>5.</w:t>
            </w:r>
            <w:r w:rsidRPr="00B74900">
              <w:rPr>
                <w:rFonts w:asciiTheme="minorHAnsi" w:hAnsiTheme="minorHAnsi" w:cs="Calibri"/>
              </w:rPr>
              <w:t xml:space="preserve"> I. Muševič, S. Žumer, Maximizing memory. </w:t>
            </w:r>
            <w:r w:rsidRPr="00B74900">
              <w:rPr>
                <w:rFonts w:asciiTheme="minorHAnsi" w:hAnsiTheme="minorHAnsi" w:cs="Calibri"/>
                <w:i/>
              </w:rPr>
              <w:t>Nature Materials</w:t>
            </w:r>
            <w:r w:rsidRPr="00B74900">
              <w:rPr>
                <w:rFonts w:asciiTheme="minorHAnsi" w:hAnsiTheme="minorHAnsi" w:cs="Calibri"/>
              </w:rPr>
              <w:t xml:space="preserve">  10, 1 (2011).</w:t>
            </w:r>
          </w:p>
        </w:tc>
      </w:tr>
    </w:tbl>
    <w:p w14:paraId="57566764" w14:textId="77777777" w:rsidR="00E42DC2" w:rsidRPr="000C6D0B" w:rsidRDefault="00E42DC2">
      <w:pPr>
        <w:rPr>
          <w:rFonts w:asciiTheme="minorHAnsi" w:hAnsiTheme="minorHAnsi"/>
        </w:rPr>
      </w:pPr>
    </w:p>
    <w:p w14:paraId="0221BA2E" w14:textId="77777777" w:rsidR="00E42DC2" w:rsidRDefault="00E42DC2">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492"/>
        <w:gridCol w:w="75"/>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42022C0B" w14:textId="77777777" w:rsidTr="00D658E7">
        <w:tc>
          <w:tcPr>
            <w:tcW w:w="9695" w:type="dxa"/>
            <w:gridSpan w:val="24"/>
            <w:tcBorders>
              <w:top w:val="single" w:sz="4" w:space="0" w:color="auto"/>
              <w:left w:val="single" w:sz="4" w:space="0" w:color="auto"/>
              <w:bottom w:val="single" w:sz="4" w:space="0" w:color="auto"/>
              <w:right w:val="single" w:sz="4" w:space="0" w:color="auto"/>
            </w:tcBorders>
            <w:shd w:val="clear" w:color="auto" w:fill="E6E6E6"/>
          </w:tcPr>
          <w:p w14:paraId="4F6DCA99" w14:textId="02012CD6" w:rsidR="00E42DC2" w:rsidRPr="00A82E68" w:rsidRDefault="00E42DC2" w:rsidP="000156C8">
            <w:pPr>
              <w:jc w:val="center"/>
              <w:rPr>
                <w:rFonts w:cs="Calibri"/>
                <w:b/>
              </w:rPr>
            </w:pPr>
            <w:r>
              <w:rPr>
                <w:rFonts w:cs="Calibri"/>
                <w:b/>
                <w:szCs w:val="22"/>
              </w:rPr>
              <w:lastRenderedPageBreak/>
              <w:t>PREDLAGANE SPREMEMBE</w:t>
            </w:r>
          </w:p>
        </w:tc>
      </w:tr>
      <w:tr w:rsidR="00E42DC2" w:rsidRPr="00A82E68" w14:paraId="780761CE" w14:textId="77777777" w:rsidTr="00D658E7">
        <w:tc>
          <w:tcPr>
            <w:tcW w:w="1799" w:type="dxa"/>
            <w:gridSpan w:val="2"/>
          </w:tcPr>
          <w:p w14:paraId="68608161" w14:textId="77777777" w:rsidR="00E42DC2" w:rsidRPr="00A82E68" w:rsidRDefault="00E42DC2" w:rsidP="000156C8">
            <w:pPr>
              <w:rPr>
                <w:rFonts w:cs="Calibri"/>
                <w:b/>
              </w:rPr>
            </w:pPr>
            <w:r w:rsidRPr="00A82E68">
              <w:rPr>
                <w:rFonts w:cs="Calibri"/>
                <w:b/>
                <w:szCs w:val="22"/>
              </w:rPr>
              <w:t>Predmet:</w:t>
            </w:r>
          </w:p>
        </w:tc>
        <w:tc>
          <w:tcPr>
            <w:tcW w:w="7896" w:type="dxa"/>
            <w:gridSpan w:val="22"/>
            <w:tcBorders>
              <w:top w:val="single" w:sz="4" w:space="0" w:color="auto"/>
              <w:left w:val="single" w:sz="4" w:space="0" w:color="auto"/>
              <w:bottom w:val="single" w:sz="4" w:space="0" w:color="auto"/>
              <w:right w:val="single" w:sz="4" w:space="0" w:color="auto"/>
            </w:tcBorders>
          </w:tcPr>
          <w:p w14:paraId="595048D8" w14:textId="77777777" w:rsidR="00E42DC2" w:rsidRPr="00F77B90" w:rsidRDefault="00E42DC2" w:rsidP="000156C8">
            <w:pPr>
              <w:tabs>
                <w:tab w:val="left" w:pos="2205"/>
              </w:tabs>
              <w:rPr>
                <w:rFonts w:cs="Calibri"/>
              </w:rPr>
            </w:pPr>
            <w:r>
              <w:rPr>
                <w:rFonts w:cs="Calibri"/>
              </w:rPr>
              <w:t>FIZIKALNA KEMIJA</w:t>
            </w:r>
          </w:p>
        </w:tc>
      </w:tr>
      <w:tr w:rsidR="00E42DC2" w:rsidRPr="00A82E68" w14:paraId="48A8D8F1" w14:textId="77777777" w:rsidTr="00D658E7">
        <w:tc>
          <w:tcPr>
            <w:tcW w:w="1799" w:type="dxa"/>
            <w:gridSpan w:val="2"/>
          </w:tcPr>
          <w:p w14:paraId="4E4005C9"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2"/>
            <w:tcBorders>
              <w:top w:val="single" w:sz="4" w:space="0" w:color="auto"/>
              <w:left w:val="single" w:sz="4" w:space="0" w:color="auto"/>
              <w:bottom w:val="single" w:sz="4" w:space="0" w:color="auto"/>
              <w:right w:val="single" w:sz="4" w:space="0" w:color="auto"/>
            </w:tcBorders>
          </w:tcPr>
          <w:p w14:paraId="092AC3DE" w14:textId="77777777" w:rsidR="00E42DC2" w:rsidRPr="00C07A4D" w:rsidRDefault="00E42DC2" w:rsidP="000156C8">
            <w:pPr>
              <w:rPr>
                <w:rFonts w:cs="Calibri"/>
                <w:lang w:val="en-GB"/>
              </w:rPr>
            </w:pPr>
            <w:r>
              <w:rPr>
                <w:rFonts w:cs="Calibri"/>
                <w:lang w:val="en-GB"/>
              </w:rPr>
              <w:t>PHYSICAL CHEMISTRY</w:t>
            </w:r>
          </w:p>
        </w:tc>
      </w:tr>
      <w:tr w:rsidR="00E42DC2" w:rsidRPr="00A82E68" w14:paraId="0DD37260" w14:textId="77777777" w:rsidTr="000156C8">
        <w:tc>
          <w:tcPr>
            <w:tcW w:w="3889" w:type="dxa"/>
            <w:gridSpan w:val="5"/>
            <w:vAlign w:val="center"/>
          </w:tcPr>
          <w:p w14:paraId="10975F5C" w14:textId="77777777" w:rsidR="00E42DC2" w:rsidRPr="00A82E68" w:rsidRDefault="00E42DC2" w:rsidP="000156C8">
            <w:pPr>
              <w:jc w:val="center"/>
              <w:rPr>
                <w:rFonts w:cs="Calibri"/>
                <w:b/>
              </w:rPr>
            </w:pPr>
          </w:p>
        </w:tc>
        <w:tc>
          <w:tcPr>
            <w:tcW w:w="2819" w:type="dxa"/>
            <w:gridSpan w:val="12"/>
            <w:vAlign w:val="center"/>
          </w:tcPr>
          <w:p w14:paraId="1A31FCAE" w14:textId="77777777" w:rsidR="00E42DC2" w:rsidRPr="00A82E68" w:rsidRDefault="00E42DC2" w:rsidP="000156C8">
            <w:pPr>
              <w:jc w:val="center"/>
              <w:rPr>
                <w:rFonts w:cs="Calibri"/>
                <w:b/>
              </w:rPr>
            </w:pPr>
          </w:p>
        </w:tc>
        <w:tc>
          <w:tcPr>
            <w:tcW w:w="1558" w:type="dxa"/>
            <w:gridSpan w:val="3"/>
            <w:vAlign w:val="center"/>
          </w:tcPr>
          <w:p w14:paraId="0AB751CB" w14:textId="77777777" w:rsidR="00E42DC2" w:rsidRPr="00A82E68" w:rsidRDefault="00E42DC2" w:rsidP="000156C8">
            <w:pPr>
              <w:jc w:val="center"/>
              <w:rPr>
                <w:rFonts w:cs="Calibri"/>
                <w:b/>
              </w:rPr>
            </w:pPr>
          </w:p>
        </w:tc>
        <w:tc>
          <w:tcPr>
            <w:tcW w:w="1429" w:type="dxa"/>
            <w:gridSpan w:val="4"/>
            <w:vAlign w:val="center"/>
          </w:tcPr>
          <w:p w14:paraId="35C97D2A" w14:textId="77777777" w:rsidR="00E42DC2" w:rsidRPr="00A82E68" w:rsidRDefault="00E42DC2" w:rsidP="000156C8">
            <w:pPr>
              <w:jc w:val="center"/>
              <w:rPr>
                <w:rFonts w:cs="Calibri"/>
                <w:b/>
              </w:rPr>
            </w:pPr>
          </w:p>
        </w:tc>
      </w:tr>
      <w:tr w:rsidR="00E42DC2" w:rsidRPr="00A82E68" w14:paraId="6C0FBE6F" w14:textId="77777777" w:rsidTr="000156C8">
        <w:tc>
          <w:tcPr>
            <w:tcW w:w="3889" w:type="dxa"/>
            <w:gridSpan w:val="5"/>
            <w:tcBorders>
              <w:top w:val="nil"/>
              <w:left w:val="nil"/>
              <w:bottom w:val="single" w:sz="4" w:space="0" w:color="auto"/>
              <w:right w:val="nil"/>
            </w:tcBorders>
            <w:vAlign w:val="center"/>
          </w:tcPr>
          <w:p w14:paraId="03D7969C" w14:textId="77777777" w:rsidR="00E42DC2" w:rsidRPr="00A82E68" w:rsidRDefault="00E42DC2" w:rsidP="000156C8">
            <w:pPr>
              <w:jc w:val="center"/>
              <w:rPr>
                <w:rFonts w:cs="Calibri"/>
                <w:b/>
              </w:rPr>
            </w:pPr>
            <w:r w:rsidRPr="00A82E68">
              <w:rPr>
                <w:rFonts w:cs="Calibri"/>
                <w:b/>
                <w:szCs w:val="22"/>
              </w:rPr>
              <w:t>Študijski program in stopnja</w:t>
            </w:r>
          </w:p>
          <w:p w14:paraId="00B987F6"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2819" w:type="dxa"/>
            <w:gridSpan w:val="12"/>
            <w:tcBorders>
              <w:top w:val="nil"/>
              <w:left w:val="nil"/>
              <w:bottom w:val="single" w:sz="4" w:space="0" w:color="auto"/>
              <w:right w:val="nil"/>
            </w:tcBorders>
            <w:vAlign w:val="center"/>
          </w:tcPr>
          <w:p w14:paraId="68A19F10" w14:textId="77777777" w:rsidR="00E42DC2" w:rsidRPr="00A82E68" w:rsidRDefault="00E42DC2" w:rsidP="000156C8">
            <w:pPr>
              <w:jc w:val="center"/>
              <w:rPr>
                <w:rFonts w:cs="Calibri"/>
                <w:b/>
              </w:rPr>
            </w:pPr>
            <w:r w:rsidRPr="00A82E68">
              <w:rPr>
                <w:rFonts w:cs="Calibri"/>
                <w:b/>
                <w:szCs w:val="22"/>
              </w:rPr>
              <w:t>Študijska smer</w:t>
            </w:r>
          </w:p>
          <w:p w14:paraId="1B601995"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50C2363B" w14:textId="77777777" w:rsidR="00E42DC2" w:rsidRPr="00A82E68" w:rsidRDefault="00E42DC2" w:rsidP="000156C8">
            <w:pPr>
              <w:jc w:val="center"/>
              <w:rPr>
                <w:rFonts w:cs="Calibri"/>
                <w:b/>
              </w:rPr>
            </w:pPr>
            <w:r w:rsidRPr="00A82E68">
              <w:rPr>
                <w:rFonts w:cs="Calibri"/>
                <w:b/>
                <w:szCs w:val="22"/>
              </w:rPr>
              <w:t>Letnik</w:t>
            </w:r>
          </w:p>
          <w:p w14:paraId="45A74BC0"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3E11E82E" w14:textId="77777777" w:rsidR="00E42DC2" w:rsidRPr="00A82E68" w:rsidRDefault="00E42DC2" w:rsidP="000156C8">
            <w:pPr>
              <w:jc w:val="center"/>
              <w:rPr>
                <w:rFonts w:cs="Calibri"/>
                <w:b/>
              </w:rPr>
            </w:pPr>
            <w:r w:rsidRPr="00A82E68">
              <w:rPr>
                <w:rFonts w:cs="Calibri"/>
                <w:b/>
                <w:szCs w:val="22"/>
              </w:rPr>
              <w:t>Semester</w:t>
            </w:r>
          </w:p>
          <w:p w14:paraId="500507F9"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776E7EF2" w14:textId="77777777" w:rsidTr="000156C8">
        <w:trPr>
          <w:trHeight w:val="318"/>
        </w:trPr>
        <w:tc>
          <w:tcPr>
            <w:tcW w:w="3889" w:type="dxa"/>
            <w:gridSpan w:val="5"/>
            <w:tcBorders>
              <w:top w:val="single" w:sz="4" w:space="0" w:color="auto"/>
              <w:left w:val="single" w:sz="4" w:space="0" w:color="auto"/>
              <w:bottom w:val="single" w:sz="4" w:space="0" w:color="auto"/>
              <w:right w:val="single" w:sz="4" w:space="0" w:color="auto"/>
            </w:tcBorders>
          </w:tcPr>
          <w:p w14:paraId="3309A681" w14:textId="77777777" w:rsidR="00E42DC2" w:rsidRPr="00C969A0" w:rsidRDefault="00E42DC2" w:rsidP="000156C8">
            <w:pPr>
              <w:jc w:val="center"/>
              <w:rPr>
                <w:b/>
              </w:rPr>
            </w:pPr>
            <w:r w:rsidRPr="00C969A0">
              <w:rPr>
                <w:b/>
              </w:rPr>
              <w:t>UŠP Kemija, 1. stopnja</w:t>
            </w:r>
          </w:p>
        </w:tc>
        <w:tc>
          <w:tcPr>
            <w:tcW w:w="2819" w:type="dxa"/>
            <w:gridSpan w:val="12"/>
            <w:tcBorders>
              <w:top w:val="single" w:sz="4" w:space="0" w:color="auto"/>
              <w:left w:val="single" w:sz="4" w:space="0" w:color="auto"/>
              <w:bottom w:val="single" w:sz="4" w:space="0" w:color="auto"/>
              <w:right w:val="single" w:sz="4" w:space="0" w:color="auto"/>
            </w:tcBorders>
            <w:vAlign w:val="center"/>
          </w:tcPr>
          <w:p w14:paraId="14457836"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48215ED2" w14:textId="77777777" w:rsidR="00E42DC2" w:rsidRPr="00C969A0" w:rsidRDefault="00E42DC2" w:rsidP="000156C8">
            <w:pPr>
              <w:jc w:val="center"/>
              <w:rPr>
                <w:rFonts w:cs="Calibri"/>
                <w:b/>
                <w:bCs/>
              </w:rPr>
            </w:pPr>
            <w:r>
              <w:rPr>
                <w:rFonts w:cs="Calibri"/>
                <w:b/>
                <w:bCs/>
              </w:rPr>
              <w:t>2.</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433F88C3" w14:textId="77777777" w:rsidR="00E42DC2" w:rsidRPr="00C969A0" w:rsidRDefault="00E42DC2" w:rsidP="000156C8">
            <w:pPr>
              <w:jc w:val="center"/>
              <w:rPr>
                <w:rFonts w:cs="Calibri"/>
                <w:b/>
                <w:bCs/>
              </w:rPr>
            </w:pPr>
            <w:r>
              <w:rPr>
                <w:rFonts w:cs="Calibri"/>
                <w:b/>
                <w:bCs/>
              </w:rPr>
              <w:t>3. in 4.</w:t>
            </w:r>
          </w:p>
        </w:tc>
      </w:tr>
      <w:tr w:rsidR="00E42DC2" w:rsidRPr="00A82E68" w14:paraId="43108609" w14:textId="77777777" w:rsidTr="000156C8">
        <w:trPr>
          <w:trHeight w:val="318"/>
        </w:trPr>
        <w:tc>
          <w:tcPr>
            <w:tcW w:w="3889" w:type="dxa"/>
            <w:gridSpan w:val="5"/>
            <w:tcBorders>
              <w:top w:val="single" w:sz="4" w:space="0" w:color="auto"/>
              <w:left w:val="single" w:sz="4" w:space="0" w:color="auto"/>
              <w:bottom w:val="single" w:sz="4" w:space="0" w:color="auto"/>
              <w:right w:val="single" w:sz="4" w:space="0" w:color="auto"/>
            </w:tcBorders>
            <w:vAlign w:val="center"/>
          </w:tcPr>
          <w:p w14:paraId="65090F82" w14:textId="77777777" w:rsidR="00E42DC2" w:rsidRPr="00C969A0" w:rsidRDefault="00E42DC2" w:rsidP="000156C8">
            <w:pPr>
              <w:jc w:val="center"/>
              <w:rPr>
                <w:rFonts w:cs="Calibri"/>
                <w:b/>
                <w:bCs/>
              </w:rPr>
            </w:pPr>
            <w:r w:rsidRPr="00C969A0">
              <w:rPr>
                <w:rFonts w:cs="Calibri"/>
                <w:b/>
                <w:bCs/>
              </w:rPr>
              <w:t>USP Chemistry, 1</w:t>
            </w:r>
            <w:r w:rsidRPr="00C969A0">
              <w:rPr>
                <w:rFonts w:cs="Calibri"/>
                <w:b/>
                <w:bCs/>
                <w:vertAlign w:val="superscript"/>
              </w:rPr>
              <w:t xml:space="preserve">st </w:t>
            </w:r>
            <w:r w:rsidRPr="00C969A0">
              <w:rPr>
                <w:rFonts w:cs="Calibri"/>
                <w:b/>
                <w:bCs/>
              </w:rPr>
              <w:t>Cycle</w:t>
            </w:r>
          </w:p>
        </w:tc>
        <w:tc>
          <w:tcPr>
            <w:tcW w:w="2819" w:type="dxa"/>
            <w:gridSpan w:val="12"/>
            <w:tcBorders>
              <w:top w:val="single" w:sz="4" w:space="0" w:color="auto"/>
              <w:left w:val="single" w:sz="4" w:space="0" w:color="auto"/>
              <w:bottom w:val="single" w:sz="4" w:space="0" w:color="auto"/>
              <w:right w:val="single" w:sz="4" w:space="0" w:color="auto"/>
            </w:tcBorders>
            <w:vAlign w:val="center"/>
          </w:tcPr>
          <w:p w14:paraId="27A4E956"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7C984C6C" w14:textId="77777777" w:rsidR="00E42DC2" w:rsidRPr="002F184A" w:rsidRDefault="00E42DC2" w:rsidP="000156C8">
            <w:pPr>
              <w:jc w:val="center"/>
              <w:rPr>
                <w:rFonts w:cs="Calibri"/>
                <w:b/>
                <w:bCs/>
                <w:vertAlign w:val="superscript"/>
              </w:rPr>
            </w:pPr>
            <w:r>
              <w:rPr>
                <w:rFonts w:cs="Calibri"/>
                <w:b/>
                <w:bCs/>
              </w:rPr>
              <w:t>2</w:t>
            </w:r>
            <w:r>
              <w:rPr>
                <w:rFonts w:cs="Calibri"/>
                <w:b/>
                <w:bCs/>
                <w:vertAlign w:val="superscript"/>
              </w:rPr>
              <w:t>nd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79B8D6AC" w14:textId="77777777" w:rsidR="00E42DC2" w:rsidRPr="002F184A" w:rsidRDefault="00E42DC2" w:rsidP="000156C8">
            <w:pPr>
              <w:jc w:val="center"/>
              <w:rPr>
                <w:rFonts w:cs="Calibri"/>
                <w:b/>
                <w:bCs/>
                <w:vertAlign w:val="superscript"/>
              </w:rPr>
            </w:pPr>
            <w:r>
              <w:rPr>
                <w:rFonts w:cs="Calibri"/>
                <w:b/>
                <w:bCs/>
              </w:rPr>
              <w:t>3</w:t>
            </w:r>
            <w:r>
              <w:rPr>
                <w:rFonts w:cs="Calibri"/>
                <w:b/>
                <w:bCs/>
                <w:vertAlign w:val="superscript"/>
              </w:rPr>
              <w:t>rd</w:t>
            </w:r>
            <w:r>
              <w:rPr>
                <w:rFonts w:cs="Calibri"/>
                <w:b/>
                <w:bCs/>
              </w:rPr>
              <w:t xml:space="preserve"> and 4</w:t>
            </w:r>
            <w:r>
              <w:rPr>
                <w:rFonts w:cs="Calibri"/>
                <w:b/>
                <w:bCs/>
                <w:vertAlign w:val="superscript"/>
              </w:rPr>
              <w:t>th</w:t>
            </w:r>
          </w:p>
        </w:tc>
      </w:tr>
      <w:tr w:rsidR="00E42DC2" w:rsidRPr="00A82E68" w14:paraId="6008FCF6" w14:textId="77777777" w:rsidTr="00D658E7">
        <w:trPr>
          <w:trHeight w:val="103"/>
        </w:trPr>
        <w:tc>
          <w:tcPr>
            <w:tcW w:w="9695" w:type="dxa"/>
            <w:gridSpan w:val="24"/>
          </w:tcPr>
          <w:p w14:paraId="6BF2E35B" w14:textId="77777777" w:rsidR="00E42DC2" w:rsidRPr="00A82E68" w:rsidRDefault="00E42DC2" w:rsidP="000156C8">
            <w:pPr>
              <w:rPr>
                <w:rFonts w:cs="Calibri"/>
                <w:b/>
                <w:bCs/>
              </w:rPr>
            </w:pPr>
          </w:p>
        </w:tc>
      </w:tr>
      <w:tr w:rsidR="00E42DC2" w:rsidRPr="00A82E68" w14:paraId="128997A1" w14:textId="77777777" w:rsidTr="00D658E7">
        <w:tc>
          <w:tcPr>
            <w:tcW w:w="5718" w:type="dxa"/>
            <w:gridSpan w:val="16"/>
            <w:tcBorders>
              <w:top w:val="nil"/>
              <w:left w:val="nil"/>
              <w:bottom w:val="nil"/>
              <w:right w:val="single" w:sz="4" w:space="0" w:color="auto"/>
            </w:tcBorders>
          </w:tcPr>
          <w:p w14:paraId="53DD6094"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6ECEE73A" w14:textId="77777777" w:rsidR="00E42DC2" w:rsidRPr="00A82E68" w:rsidRDefault="00E42DC2" w:rsidP="000156C8">
            <w:pPr>
              <w:rPr>
                <w:rFonts w:cs="Calibri"/>
              </w:rPr>
            </w:pPr>
            <w:r>
              <w:rPr>
                <w:rFonts w:cs="Calibri"/>
              </w:rPr>
              <w:t>obvezni / Mandatory</w:t>
            </w:r>
          </w:p>
        </w:tc>
      </w:tr>
      <w:tr w:rsidR="00E42DC2" w:rsidRPr="00A82E68" w14:paraId="6C70F649" w14:textId="77777777" w:rsidTr="00D658E7">
        <w:tc>
          <w:tcPr>
            <w:tcW w:w="5718" w:type="dxa"/>
            <w:gridSpan w:val="16"/>
          </w:tcPr>
          <w:p w14:paraId="438AC332"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3D6F287C" w14:textId="77777777" w:rsidR="00E42DC2" w:rsidRPr="00A82E68" w:rsidRDefault="00E42DC2" w:rsidP="000156C8">
            <w:pPr>
              <w:rPr>
                <w:rFonts w:cs="Calibri"/>
              </w:rPr>
            </w:pPr>
          </w:p>
        </w:tc>
      </w:tr>
      <w:tr w:rsidR="00E42DC2" w:rsidRPr="00A82E68" w14:paraId="3BFFA427" w14:textId="77777777" w:rsidTr="00D658E7">
        <w:tc>
          <w:tcPr>
            <w:tcW w:w="5718" w:type="dxa"/>
            <w:gridSpan w:val="16"/>
            <w:tcBorders>
              <w:top w:val="nil"/>
              <w:left w:val="nil"/>
              <w:bottom w:val="nil"/>
              <w:right w:val="single" w:sz="4" w:space="0" w:color="auto"/>
            </w:tcBorders>
          </w:tcPr>
          <w:p w14:paraId="44A5352C"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10F5AD22" w14:textId="77777777" w:rsidR="00E42DC2" w:rsidRPr="00A82E68" w:rsidRDefault="00E42DC2" w:rsidP="001010CC">
            <w:pPr>
              <w:rPr>
                <w:rFonts w:cs="Calibri"/>
              </w:rPr>
            </w:pPr>
          </w:p>
        </w:tc>
      </w:tr>
      <w:tr w:rsidR="00E42DC2" w:rsidRPr="00A82E68" w14:paraId="6BEFC24F" w14:textId="77777777" w:rsidTr="00D658E7">
        <w:tc>
          <w:tcPr>
            <w:tcW w:w="9695" w:type="dxa"/>
            <w:gridSpan w:val="24"/>
          </w:tcPr>
          <w:p w14:paraId="59494BDA" w14:textId="77777777" w:rsidR="00E42DC2" w:rsidRPr="00A82E68" w:rsidRDefault="00E42DC2" w:rsidP="000156C8">
            <w:pPr>
              <w:rPr>
                <w:rFonts w:cs="Calibri"/>
              </w:rPr>
            </w:pPr>
          </w:p>
        </w:tc>
      </w:tr>
      <w:tr w:rsidR="00E42DC2" w:rsidRPr="00A82E68" w14:paraId="683A0CD5" w14:textId="77777777" w:rsidTr="00EB0CA7">
        <w:tc>
          <w:tcPr>
            <w:tcW w:w="1410" w:type="dxa"/>
            <w:tcBorders>
              <w:top w:val="nil"/>
              <w:left w:val="nil"/>
              <w:bottom w:val="single" w:sz="4" w:space="0" w:color="auto"/>
              <w:right w:val="nil"/>
            </w:tcBorders>
            <w:vAlign w:val="center"/>
          </w:tcPr>
          <w:p w14:paraId="67FE41EA" w14:textId="77777777" w:rsidR="00E42DC2" w:rsidRPr="00A82E68" w:rsidRDefault="00E42DC2" w:rsidP="000156C8">
            <w:pPr>
              <w:jc w:val="center"/>
              <w:rPr>
                <w:rFonts w:cs="Calibri"/>
                <w:b/>
              </w:rPr>
            </w:pPr>
            <w:r w:rsidRPr="00A82E68">
              <w:rPr>
                <w:rFonts w:cs="Calibri"/>
                <w:b/>
                <w:szCs w:val="22"/>
              </w:rPr>
              <w:t>Predavanja</w:t>
            </w:r>
          </w:p>
          <w:p w14:paraId="20339988"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7695C2FB" w14:textId="77777777" w:rsidR="00E42DC2" w:rsidRPr="00A82E68" w:rsidRDefault="00E42DC2" w:rsidP="000156C8">
            <w:pPr>
              <w:jc w:val="center"/>
              <w:rPr>
                <w:rFonts w:cs="Calibri"/>
                <w:b/>
              </w:rPr>
            </w:pPr>
            <w:r w:rsidRPr="00A82E68">
              <w:rPr>
                <w:rFonts w:cs="Calibri"/>
                <w:b/>
                <w:szCs w:val="22"/>
              </w:rPr>
              <w:t>Seminar</w:t>
            </w:r>
          </w:p>
          <w:p w14:paraId="6A660972"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4"/>
            <w:tcBorders>
              <w:top w:val="nil"/>
              <w:left w:val="nil"/>
              <w:bottom w:val="single" w:sz="4" w:space="0" w:color="auto"/>
              <w:right w:val="nil"/>
            </w:tcBorders>
            <w:vAlign w:val="center"/>
          </w:tcPr>
          <w:p w14:paraId="67855AC4" w14:textId="77777777" w:rsidR="00E42DC2" w:rsidRPr="00A82E68" w:rsidRDefault="00E42DC2" w:rsidP="000156C8">
            <w:pPr>
              <w:jc w:val="center"/>
              <w:rPr>
                <w:rFonts w:cs="Calibri"/>
                <w:b/>
              </w:rPr>
            </w:pPr>
            <w:r w:rsidRPr="00A82E68">
              <w:rPr>
                <w:rFonts w:cs="Calibri"/>
                <w:b/>
                <w:szCs w:val="22"/>
              </w:rPr>
              <w:t>Vaje</w:t>
            </w:r>
          </w:p>
          <w:p w14:paraId="01F7F0D1"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1FDE2CB6" w14:textId="77777777" w:rsidR="00E42DC2" w:rsidRPr="00A82E68" w:rsidRDefault="00E42DC2" w:rsidP="000156C8">
            <w:pPr>
              <w:jc w:val="center"/>
              <w:rPr>
                <w:rFonts w:cs="Calibri"/>
                <w:b/>
              </w:rPr>
            </w:pPr>
            <w:r w:rsidRPr="00A82E68">
              <w:rPr>
                <w:rFonts w:cs="Calibri"/>
                <w:b/>
                <w:szCs w:val="22"/>
              </w:rPr>
              <w:t>Klinične vaje</w:t>
            </w:r>
          </w:p>
          <w:p w14:paraId="29661118"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4BAAA16E"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6BFFDF63" w14:textId="77777777" w:rsidR="00E42DC2" w:rsidRPr="00A82E68" w:rsidRDefault="00E42DC2" w:rsidP="000156C8">
            <w:pPr>
              <w:jc w:val="center"/>
              <w:rPr>
                <w:rFonts w:cs="Calibri"/>
                <w:b/>
              </w:rPr>
            </w:pPr>
            <w:r w:rsidRPr="00A82E68">
              <w:rPr>
                <w:rFonts w:cs="Calibri"/>
                <w:b/>
                <w:szCs w:val="22"/>
              </w:rPr>
              <w:t>Samost. delo</w:t>
            </w:r>
          </w:p>
          <w:p w14:paraId="5229BE6B"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267AE69D"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53EDE369" w14:textId="77777777" w:rsidR="00E42DC2" w:rsidRPr="00A82E68" w:rsidRDefault="00E42DC2" w:rsidP="000156C8">
            <w:pPr>
              <w:jc w:val="center"/>
              <w:rPr>
                <w:rFonts w:cs="Calibri"/>
                <w:b/>
              </w:rPr>
            </w:pPr>
            <w:r w:rsidRPr="00A82E68">
              <w:rPr>
                <w:rFonts w:cs="Calibri"/>
                <w:b/>
                <w:szCs w:val="22"/>
              </w:rPr>
              <w:t>ECTS</w:t>
            </w:r>
          </w:p>
        </w:tc>
      </w:tr>
      <w:tr w:rsidR="00E42DC2" w:rsidRPr="00A82E68" w14:paraId="2A48B2C6"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160B317B" w14:textId="77777777" w:rsidR="00E42DC2" w:rsidRPr="00A82E68" w:rsidRDefault="00E42DC2" w:rsidP="000156C8">
            <w:pPr>
              <w:jc w:val="center"/>
              <w:rPr>
                <w:rFonts w:cs="Calibri"/>
                <w:b/>
                <w:bCs/>
              </w:rPr>
            </w:pPr>
            <w:r>
              <w:rPr>
                <w:rFonts w:cs="Calibri"/>
                <w:b/>
                <w:bCs/>
              </w:rPr>
              <w:t>100</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4675F6F4" w14:textId="77777777" w:rsidR="00E42DC2" w:rsidRPr="00A82E68" w:rsidRDefault="00E42DC2" w:rsidP="000156C8">
            <w:pPr>
              <w:jc w:val="center"/>
              <w:rPr>
                <w:rFonts w:cs="Calibri"/>
                <w:b/>
                <w:bCs/>
              </w:rPr>
            </w:pPr>
            <w:r>
              <w:rPr>
                <w:rFonts w:cs="Calibri"/>
                <w:b/>
                <w:bCs/>
              </w:rPr>
              <w:t>50</w:t>
            </w:r>
          </w:p>
        </w:tc>
        <w:tc>
          <w:tcPr>
            <w:tcW w:w="1686" w:type="dxa"/>
            <w:gridSpan w:val="4"/>
            <w:tcBorders>
              <w:top w:val="single" w:sz="4" w:space="0" w:color="auto"/>
              <w:left w:val="single" w:sz="4" w:space="0" w:color="auto"/>
              <w:bottom w:val="single" w:sz="4" w:space="0" w:color="auto"/>
              <w:right w:val="single" w:sz="4" w:space="0" w:color="auto"/>
            </w:tcBorders>
            <w:vAlign w:val="center"/>
          </w:tcPr>
          <w:p w14:paraId="368FBC1E" w14:textId="77777777" w:rsidR="00E42DC2" w:rsidRPr="00A82E68" w:rsidRDefault="00E42DC2" w:rsidP="000156C8">
            <w:pPr>
              <w:jc w:val="center"/>
              <w:rPr>
                <w:rFonts w:cs="Calibri"/>
                <w:b/>
                <w:bCs/>
              </w:rPr>
            </w:pPr>
            <w:r>
              <w:rPr>
                <w:rFonts w:cs="Calibri"/>
                <w:b/>
                <w:bCs/>
              </w:rPr>
              <w:t xml:space="preserve"> /</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43309DB2"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B1E847D"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CCD8C8C" w14:textId="77777777" w:rsidR="00E42DC2" w:rsidRPr="00A82E68" w:rsidRDefault="00E42DC2" w:rsidP="000156C8">
            <w:pPr>
              <w:jc w:val="center"/>
              <w:rPr>
                <w:rFonts w:cs="Calibri"/>
                <w:b/>
                <w:bCs/>
              </w:rPr>
            </w:pPr>
            <w:r>
              <w:rPr>
                <w:rFonts w:cs="Calibri"/>
                <w:b/>
                <w:bCs/>
              </w:rPr>
              <w:t>150</w:t>
            </w:r>
          </w:p>
        </w:tc>
        <w:tc>
          <w:tcPr>
            <w:tcW w:w="132" w:type="dxa"/>
            <w:tcBorders>
              <w:top w:val="nil"/>
              <w:left w:val="single" w:sz="4" w:space="0" w:color="auto"/>
              <w:bottom w:val="nil"/>
              <w:right w:val="single" w:sz="4" w:space="0" w:color="auto"/>
            </w:tcBorders>
            <w:vAlign w:val="center"/>
          </w:tcPr>
          <w:p w14:paraId="1495A83C"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4C63C350" w14:textId="77777777" w:rsidR="00E42DC2" w:rsidRPr="00A82E68" w:rsidRDefault="00E42DC2" w:rsidP="000156C8">
            <w:pPr>
              <w:jc w:val="center"/>
              <w:rPr>
                <w:rFonts w:cs="Calibri"/>
                <w:b/>
                <w:bCs/>
              </w:rPr>
            </w:pPr>
            <w:r>
              <w:rPr>
                <w:rFonts w:cs="Calibri"/>
                <w:b/>
                <w:bCs/>
              </w:rPr>
              <w:t>10</w:t>
            </w:r>
          </w:p>
        </w:tc>
      </w:tr>
      <w:tr w:rsidR="00E42DC2" w:rsidRPr="00A82E68" w14:paraId="73828523" w14:textId="77777777" w:rsidTr="00D658E7">
        <w:tc>
          <w:tcPr>
            <w:tcW w:w="9695" w:type="dxa"/>
            <w:gridSpan w:val="24"/>
          </w:tcPr>
          <w:p w14:paraId="41FF202F" w14:textId="77777777" w:rsidR="00E42DC2" w:rsidRPr="00A82E68" w:rsidRDefault="00E42DC2" w:rsidP="000156C8">
            <w:pPr>
              <w:rPr>
                <w:rFonts w:cs="Calibri"/>
                <w:b/>
                <w:bCs/>
              </w:rPr>
            </w:pPr>
          </w:p>
        </w:tc>
      </w:tr>
      <w:tr w:rsidR="00E42DC2" w:rsidRPr="00A82E68" w14:paraId="1E5674BA" w14:textId="77777777" w:rsidTr="000156C8">
        <w:trPr>
          <w:trHeight w:val="322"/>
        </w:trPr>
        <w:tc>
          <w:tcPr>
            <w:tcW w:w="3397" w:type="dxa"/>
            <w:gridSpan w:val="4"/>
          </w:tcPr>
          <w:p w14:paraId="713A764A"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20"/>
            <w:tcBorders>
              <w:top w:val="single" w:sz="4" w:space="0" w:color="auto"/>
              <w:left w:val="single" w:sz="4" w:space="0" w:color="auto"/>
              <w:bottom w:val="single" w:sz="4" w:space="0" w:color="auto"/>
              <w:right w:val="single" w:sz="4" w:space="0" w:color="auto"/>
            </w:tcBorders>
          </w:tcPr>
          <w:p w14:paraId="6AD8E858" w14:textId="77777777" w:rsidR="00E42DC2" w:rsidRPr="00A82E68" w:rsidRDefault="00E42DC2" w:rsidP="000156C8">
            <w:pPr>
              <w:rPr>
                <w:rFonts w:cs="Calibri"/>
              </w:rPr>
            </w:pPr>
            <w:r>
              <w:rPr>
                <w:rFonts w:cs="Calibri"/>
              </w:rPr>
              <w:t>prof. dr. Andrej Jamnik / Dr. Andrej Jamnik, Full Professor</w:t>
            </w:r>
          </w:p>
        </w:tc>
      </w:tr>
      <w:tr w:rsidR="00E42DC2" w:rsidRPr="00A82E68" w14:paraId="32A13C52" w14:textId="77777777" w:rsidTr="00D658E7">
        <w:tc>
          <w:tcPr>
            <w:tcW w:w="9695" w:type="dxa"/>
            <w:gridSpan w:val="24"/>
          </w:tcPr>
          <w:p w14:paraId="75C8C7AD" w14:textId="77777777" w:rsidR="00E42DC2" w:rsidRPr="00A82E68" w:rsidRDefault="00E42DC2" w:rsidP="000156C8">
            <w:pPr>
              <w:jc w:val="both"/>
              <w:rPr>
                <w:rFonts w:cs="Calibri"/>
              </w:rPr>
            </w:pPr>
          </w:p>
        </w:tc>
      </w:tr>
      <w:tr w:rsidR="00E42DC2" w:rsidRPr="00A82E68" w14:paraId="0D760017" w14:textId="77777777" w:rsidTr="00D658E7">
        <w:tc>
          <w:tcPr>
            <w:tcW w:w="3397" w:type="dxa"/>
            <w:gridSpan w:val="4"/>
            <w:vMerge w:val="restart"/>
          </w:tcPr>
          <w:p w14:paraId="6E93F505"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4"/>
          </w:tcPr>
          <w:p w14:paraId="3D2BBBD9"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51D25790"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59BAC3E2" w14:textId="77777777" w:rsidTr="00D658E7">
        <w:trPr>
          <w:trHeight w:val="215"/>
        </w:trPr>
        <w:tc>
          <w:tcPr>
            <w:tcW w:w="3397" w:type="dxa"/>
            <w:gridSpan w:val="4"/>
            <w:vMerge/>
            <w:vAlign w:val="center"/>
          </w:tcPr>
          <w:p w14:paraId="02EE1E7E" w14:textId="77777777" w:rsidR="00E42DC2" w:rsidRPr="00A82E68" w:rsidRDefault="00E42DC2" w:rsidP="000156C8">
            <w:pPr>
              <w:rPr>
                <w:rFonts w:cs="Calibri"/>
                <w:b/>
                <w:bCs/>
              </w:rPr>
            </w:pPr>
          </w:p>
        </w:tc>
        <w:tc>
          <w:tcPr>
            <w:tcW w:w="3402" w:type="dxa"/>
            <w:gridSpan w:val="14"/>
          </w:tcPr>
          <w:p w14:paraId="04147ABB"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20B4F8D5" w14:textId="77777777" w:rsidR="00E42DC2" w:rsidRPr="001010CC" w:rsidRDefault="00E42DC2" w:rsidP="000156C8">
            <w:pPr>
              <w:jc w:val="both"/>
              <w:rPr>
                <w:rFonts w:cs="Calibri"/>
                <w:b/>
                <w:bCs/>
              </w:rPr>
            </w:pPr>
            <w:r>
              <w:rPr>
                <w:b/>
              </w:rPr>
              <w:t>/</w:t>
            </w:r>
          </w:p>
        </w:tc>
      </w:tr>
      <w:tr w:rsidR="00E42DC2" w:rsidRPr="00A82E68" w14:paraId="3DDB7150" w14:textId="77777777" w:rsidTr="00D658E7">
        <w:tc>
          <w:tcPr>
            <w:tcW w:w="4728" w:type="dxa"/>
            <w:gridSpan w:val="11"/>
            <w:tcBorders>
              <w:top w:val="nil"/>
              <w:left w:val="nil"/>
              <w:bottom w:val="single" w:sz="4" w:space="0" w:color="auto"/>
              <w:right w:val="nil"/>
            </w:tcBorders>
          </w:tcPr>
          <w:p w14:paraId="6CF98EC0" w14:textId="77777777" w:rsidR="00E42DC2" w:rsidRPr="00A82E68" w:rsidRDefault="00E42DC2" w:rsidP="000156C8">
            <w:pPr>
              <w:rPr>
                <w:rFonts w:cs="Calibri"/>
                <w:b/>
                <w:bCs/>
              </w:rPr>
            </w:pPr>
          </w:p>
          <w:p w14:paraId="3CE65595"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6B6E1C74" w14:textId="77777777" w:rsidR="00E42DC2" w:rsidRPr="00A82E68" w:rsidRDefault="00E42DC2" w:rsidP="000156C8">
            <w:pPr>
              <w:rPr>
                <w:rFonts w:cs="Calibri"/>
                <w:b/>
              </w:rPr>
            </w:pPr>
          </w:p>
          <w:p w14:paraId="7A467A7C"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7CD5DA0F" w14:textId="77777777" w:rsidR="00E42DC2" w:rsidRPr="00A82E68" w:rsidRDefault="00E42DC2" w:rsidP="000156C8">
            <w:pPr>
              <w:rPr>
                <w:rFonts w:cs="Calibri"/>
                <w:b/>
              </w:rPr>
            </w:pPr>
          </w:p>
          <w:p w14:paraId="331B6AC2"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7D9D9C95" w14:textId="77777777" w:rsidTr="000156C8">
        <w:trPr>
          <w:trHeight w:val="480"/>
        </w:trPr>
        <w:tc>
          <w:tcPr>
            <w:tcW w:w="4728" w:type="dxa"/>
            <w:gridSpan w:val="11"/>
            <w:tcBorders>
              <w:top w:val="single" w:sz="4" w:space="0" w:color="auto"/>
              <w:left w:val="single" w:sz="4" w:space="0" w:color="auto"/>
              <w:bottom w:val="single" w:sz="4" w:space="0" w:color="auto"/>
              <w:right w:val="single" w:sz="4" w:space="0" w:color="auto"/>
            </w:tcBorders>
          </w:tcPr>
          <w:p w14:paraId="2696E5ED" w14:textId="77777777" w:rsidR="00E42DC2" w:rsidRPr="009B54FC" w:rsidRDefault="00E42DC2" w:rsidP="000156C8">
            <w:pPr>
              <w:rPr>
                <w:rFonts w:cs="Calibri"/>
              </w:rPr>
            </w:pPr>
            <w:r>
              <w:rPr>
                <w:rFonts w:cs="Calibri"/>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05FF831A" w14:textId="77777777" w:rsidR="00E42DC2" w:rsidRPr="009B54FC"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3655334B" w14:textId="77777777" w:rsidR="00E42DC2" w:rsidRPr="009B54FC" w:rsidRDefault="00E42DC2" w:rsidP="000156C8">
            <w:pPr>
              <w:rPr>
                <w:rFonts w:cs="Calibri"/>
              </w:rPr>
            </w:pPr>
            <w:r>
              <w:rPr>
                <w:rFonts w:cs="Calibri"/>
              </w:rPr>
              <w:t>The course has to be assigned to the student.</w:t>
            </w:r>
          </w:p>
        </w:tc>
      </w:tr>
      <w:tr w:rsidR="00E42DC2" w:rsidRPr="00A82E68" w14:paraId="19BCE3EB" w14:textId="77777777" w:rsidTr="00D658E7">
        <w:trPr>
          <w:trHeight w:val="137"/>
        </w:trPr>
        <w:tc>
          <w:tcPr>
            <w:tcW w:w="4718" w:type="dxa"/>
            <w:gridSpan w:val="10"/>
            <w:tcBorders>
              <w:top w:val="nil"/>
              <w:left w:val="nil"/>
              <w:bottom w:val="single" w:sz="4" w:space="0" w:color="auto"/>
              <w:right w:val="nil"/>
            </w:tcBorders>
          </w:tcPr>
          <w:p w14:paraId="228D0641" w14:textId="77777777" w:rsidR="00E42DC2" w:rsidRPr="009B54FC" w:rsidRDefault="00E42DC2" w:rsidP="000156C8">
            <w:pPr>
              <w:rPr>
                <w:rFonts w:cs="Calibri"/>
                <w:b/>
              </w:rPr>
            </w:pPr>
          </w:p>
          <w:p w14:paraId="1735A47D" w14:textId="77777777" w:rsidR="00E42DC2" w:rsidRPr="009B54FC" w:rsidRDefault="00E42DC2" w:rsidP="000156C8">
            <w:pPr>
              <w:rPr>
                <w:rFonts w:cs="Calibri"/>
                <w:b/>
              </w:rPr>
            </w:pPr>
            <w:r w:rsidRPr="009B54FC">
              <w:rPr>
                <w:rFonts w:cs="Calibri"/>
                <w:b/>
              </w:rPr>
              <w:t>Vsebina:</w:t>
            </w:r>
            <w:r w:rsidRPr="009B54FC">
              <w:rPr>
                <w:rFonts w:cs="Calibri"/>
              </w:rPr>
              <w:t xml:space="preserve"> </w:t>
            </w:r>
          </w:p>
        </w:tc>
        <w:tc>
          <w:tcPr>
            <w:tcW w:w="152" w:type="dxa"/>
            <w:gridSpan w:val="3"/>
          </w:tcPr>
          <w:p w14:paraId="7FF3FDB6" w14:textId="77777777" w:rsidR="00E42DC2" w:rsidRPr="009B54FC" w:rsidRDefault="00E42DC2" w:rsidP="000156C8">
            <w:pPr>
              <w:rPr>
                <w:rFonts w:cs="Calibri"/>
                <w:b/>
              </w:rPr>
            </w:pPr>
          </w:p>
        </w:tc>
        <w:tc>
          <w:tcPr>
            <w:tcW w:w="4825" w:type="dxa"/>
            <w:gridSpan w:val="11"/>
            <w:tcBorders>
              <w:top w:val="nil"/>
              <w:left w:val="nil"/>
              <w:bottom w:val="single" w:sz="4" w:space="0" w:color="auto"/>
              <w:right w:val="nil"/>
            </w:tcBorders>
          </w:tcPr>
          <w:p w14:paraId="4E59390F" w14:textId="77777777" w:rsidR="00E42DC2" w:rsidRPr="009B54FC" w:rsidRDefault="00E42DC2" w:rsidP="000156C8">
            <w:pPr>
              <w:rPr>
                <w:rFonts w:cs="Calibri"/>
                <w:b/>
                <w:lang w:val="en-GB"/>
              </w:rPr>
            </w:pPr>
          </w:p>
          <w:p w14:paraId="4FEEDDB9" w14:textId="77777777" w:rsidR="00E42DC2" w:rsidRPr="009B54FC" w:rsidRDefault="00E42DC2" w:rsidP="000156C8">
            <w:pPr>
              <w:rPr>
                <w:rFonts w:cs="Calibri"/>
                <w:b/>
                <w:lang w:val="en-GB"/>
              </w:rPr>
            </w:pPr>
            <w:r w:rsidRPr="009B54FC">
              <w:rPr>
                <w:rFonts w:cs="Calibri"/>
                <w:b/>
                <w:lang w:val="en-GB"/>
              </w:rPr>
              <w:t>Content (Syllabus outline):</w:t>
            </w:r>
          </w:p>
        </w:tc>
      </w:tr>
      <w:tr w:rsidR="00E42DC2" w:rsidRPr="00A82E68" w14:paraId="3DD6274A" w14:textId="77777777" w:rsidTr="000156C8">
        <w:trPr>
          <w:trHeight w:val="406"/>
        </w:trPr>
        <w:tc>
          <w:tcPr>
            <w:tcW w:w="4718" w:type="dxa"/>
            <w:gridSpan w:val="10"/>
            <w:tcBorders>
              <w:top w:val="single" w:sz="4" w:space="0" w:color="auto"/>
              <w:left w:val="single" w:sz="4" w:space="0" w:color="auto"/>
              <w:bottom w:val="single" w:sz="4" w:space="0" w:color="auto"/>
              <w:right w:val="single" w:sz="4" w:space="0" w:color="auto"/>
            </w:tcBorders>
          </w:tcPr>
          <w:p w14:paraId="7E805C73" w14:textId="77777777" w:rsidR="00E42DC2" w:rsidRPr="009B54FC" w:rsidRDefault="00E42DC2" w:rsidP="000156C8">
            <w:pPr>
              <w:rPr>
                <w:rFonts w:cs="Calibri"/>
                <w:b/>
              </w:rPr>
            </w:pPr>
            <w:r w:rsidRPr="009B54FC">
              <w:rPr>
                <w:rFonts w:cs="Calibri"/>
                <w:b/>
              </w:rPr>
              <w:t>Osnovni pojmi in enačbe stanja</w:t>
            </w:r>
          </w:p>
          <w:p w14:paraId="1D679CD1" w14:textId="77777777" w:rsidR="00E42DC2" w:rsidRPr="009B54FC" w:rsidRDefault="00E42DC2" w:rsidP="000156C8">
            <w:r w:rsidRPr="009B54FC">
              <w:t xml:space="preserve">Sistem, stanje, funkcije stanja in funkcije poti. Plinski zakoni, idealni plin. Realni plini, van der Waalsova enačba, virialna enačba, kritični pojavi. </w:t>
            </w:r>
          </w:p>
          <w:p w14:paraId="2AF7CD47" w14:textId="77777777" w:rsidR="00E42DC2" w:rsidRPr="009B54FC" w:rsidRDefault="00E42DC2" w:rsidP="000156C8">
            <w:pPr>
              <w:rPr>
                <w:b/>
              </w:rPr>
            </w:pPr>
            <w:r w:rsidRPr="009B54FC">
              <w:rPr>
                <w:b/>
              </w:rPr>
              <w:t>Kinetična teorija plinov</w:t>
            </w:r>
          </w:p>
          <w:p w14:paraId="7F8ADDFA" w14:textId="77777777" w:rsidR="00E42DC2" w:rsidRPr="009B54FC" w:rsidRDefault="00E42DC2" w:rsidP="000156C8">
            <w:pPr>
              <w:rPr>
                <w:b/>
                <w:bCs/>
              </w:rPr>
            </w:pPr>
            <w:r w:rsidRPr="009B54FC">
              <w:t>Tlak plina. Maxwellova porazdelitvena funkcija hitrosti molekul in translacijskih kinetičnih energij. Kinetična energija in temperatura. Pogostost trkov med molekulami in trkov molekul s steno.</w:t>
            </w:r>
          </w:p>
          <w:p w14:paraId="0D72C113" w14:textId="77777777" w:rsidR="00E42DC2" w:rsidRPr="009B54FC" w:rsidRDefault="00E42DC2" w:rsidP="000156C8">
            <w:pPr>
              <w:rPr>
                <w:b/>
              </w:rPr>
            </w:pPr>
            <w:r w:rsidRPr="009B54FC">
              <w:rPr>
                <w:b/>
              </w:rPr>
              <w:t>Prvi zakon termodinamike</w:t>
            </w:r>
          </w:p>
          <w:p w14:paraId="0665B61F" w14:textId="77777777" w:rsidR="00E42DC2" w:rsidRPr="009B54FC" w:rsidRDefault="00E42DC2" w:rsidP="000156C8">
            <w:r w:rsidRPr="009B54FC">
              <w:t xml:space="preserve">Energija, toplota, delo. Prvi termodinamski zakon. Obrnljivi in neobrnljivi procesi. Entalpija. Toplotna kapaciteta. Termokemija. </w:t>
            </w:r>
          </w:p>
          <w:p w14:paraId="070869EE" w14:textId="77777777" w:rsidR="00E42DC2" w:rsidRPr="009B54FC" w:rsidRDefault="00E42DC2" w:rsidP="000156C8">
            <w:pPr>
              <w:rPr>
                <w:b/>
                <w:bCs/>
              </w:rPr>
            </w:pPr>
            <w:r w:rsidRPr="009B54FC">
              <w:rPr>
                <w:b/>
                <w:bCs/>
              </w:rPr>
              <w:t>Entropija in drugi zakon termodinamike</w:t>
            </w:r>
          </w:p>
          <w:p w14:paraId="68D47872" w14:textId="77777777" w:rsidR="00E42DC2" w:rsidRPr="009B54FC" w:rsidRDefault="00E42DC2" w:rsidP="000156C8">
            <w:r w:rsidRPr="009B54FC">
              <w:lastRenderedPageBreak/>
              <w:t>Spontane in nespontane spremembe. Termodinamska definicija entropije. Sprememba entropije v izoliranem in v zaprtem sistemu, Clausiusova neenenakost. Molekularna interpretacija entropije. Računanje entropijskih sprememb pri različnih spremembah stanja.</w:t>
            </w:r>
          </w:p>
          <w:p w14:paraId="3A1D94F7" w14:textId="77777777" w:rsidR="00E42DC2" w:rsidRPr="009B54FC" w:rsidRDefault="00E42DC2" w:rsidP="000156C8">
            <w:pPr>
              <w:rPr>
                <w:b/>
                <w:bCs/>
              </w:rPr>
            </w:pPr>
            <w:r w:rsidRPr="009B54FC">
              <w:rPr>
                <w:b/>
                <w:bCs/>
              </w:rPr>
              <w:t>Entropija in tretji zakon termodinamike</w:t>
            </w:r>
          </w:p>
          <w:p w14:paraId="1BE8A29F" w14:textId="77777777" w:rsidR="00E42DC2" w:rsidRPr="009B54FC" w:rsidRDefault="00E42DC2" w:rsidP="000156C8">
            <w:pPr>
              <w:rPr>
                <w:bCs/>
              </w:rPr>
            </w:pPr>
            <w:r w:rsidRPr="009B54FC">
              <w:rPr>
                <w:bCs/>
              </w:rPr>
              <w:t>Praktične absolutne entropije. Standardne entropije. Sprememba entropije pri kemijskih reakcijah.</w:t>
            </w:r>
          </w:p>
          <w:p w14:paraId="46B36DE6" w14:textId="77777777" w:rsidR="00E42DC2" w:rsidRPr="009B54FC" w:rsidRDefault="00E42DC2" w:rsidP="000156C8">
            <w:pPr>
              <w:rPr>
                <w:b/>
                <w:bCs/>
              </w:rPr>
            </w:pPr>
            <w:r w:rsidRPr="009B54FC">
              <w:rPr>
                <w:b/>
                <w:bCs/>
              </w:rPr>
              <w:t>Prosta energija in prosta entalpija</w:t>
            </w:r>
          </w:p>
          <w:p w14:paraId="6C8BFCF9" w14:textId="77777777" w:rsidR="00E42DC2" w:rsidRPr="009B54FC" w:rsidRDefault="00E42DC2" w:rsidP="000156C8">
            <w:pPr>
              <w:rPr>
                <w:rFonts w:cs="Calibri"/>
              </w:rPr>
            </w:pPr>
            <w:r w:rsidRPr="009B54FC">
              <w:rPr>
                <w:rFonts w:cs="Calibri"/>
              </w:rPr>
              <w:t>Termodinamski potenciali, splošni pogoji za ravnotežje in za spontane procese. Sprememba proste entalpije pri kemijskih reakcijah. Odvisnost proste entalpije od temperature in tlaka. Maxwellove enačbe.</w:t>
            </w:r>
          </w:p>
          <w:p w14:paraId="5174D64A" w14:textId="77777777" w:rsidR="00E42DC2" w:rsidRPr="009B54FC" w:rsidRDefault="00E42DC2" w:rsidP="000156C8">
            <w:pPr>
              <w:rPr>
                <w:rFonts w:cs="Calibri"/>
              </w:rPr>
            </w:pPr>
            <w:r w:rsidRPr="009B54FC">
              <w:rPr>
                <w:rFonts w:cs="Calibri"/>
                <w:b/>
              </w:rPr>
              <w:t>Fazna ravnotežja</w:t>
            </w:r>
          </w:p>
          <w:p w14:paraId="0A4DBC36" w14:textId="77777777" w:rsidR="00E42DC2" w:rsidRPr="009B54FC" w:rsidRDefault="00E42DC2" w:rsidP="000156C8">
            <w:r w:rsidRPr="009B54FC">
              <w:t>Faza in komponenta. Kemijski potencial. Prostostne stopnje, fazno pravilo.  Clapeyronova in Clausius-Clapeyronova enačba. Fazni diagrami čistih snovi.</w:t>
            </w:r>
          </w:p>
          <w:p w14:paraId="633A2999" w14:textId="77777777" w:rsidR="00E42DC2" w:rsidRPr="009B54FC" w:rsidRDefault="00E42DC2" w:rsidP="000156C8">
            <w:pPr>
              <w:rPr>
                <w:b/>
                <w:bCs/>
              </w:rPr>
            </w:pPr>
            <w:r w:rsidRPr="009B54FC">
              <w:rPr>
                <w:b/>
                <w:bCs/>
              </w:rPr>
              <w:t>Raztopine</w:t>
            </w:r>
          </w:p>
          <w:p w14:paraId="495AC572" w14:textId="77777777" w:rsidR="00E42DC2" w:rsidRPr="009B54FC" w:rsidRDefault="00E42DC2" w:rsidP="000156C8">
            <w:r w:rsidRPr="009B54FC">
              <w:t xml:space="preserve">1) </w:t>
            </w:r>
            <w:r w:rsidRPr="009B54FC">
              <w:rPr>
                <w:i/>
              </w:rPr>
              <w:t>Raztopine dveh hlapnih tekočin</w:t>
            </w:r>
            <w:r w:rsidRPr="009B54FC">
              <w:t xml:space="preserve"> </w:t>
            </w:r>
          </w:p>
          <w:p w14:paraId="3A5591B6" w14:textId="77777777" w:rsidR="00E42DC2" w:rsidRPr="009B54FC" w:rsidRDefault="00E42DC2" w:rsidP="000156C8">
            <w:r w:rsidRPr="009B54FC">
              <w:t>Parcialne molske količine. Idealne in neidealne raztopine. Raoultov zakon in Henryjev zakon. Fazni diagrami parni tlak-sestava in vrelni diagrami. Kemijski potencial, aktivnost in aktivnostni koeficient posameznih komponent raztopine. Standardna stanja na osnovi Raoultovega in Henryjevega zakona. Termodinamika mešanja. Ravnotežje trdno-tekoče: enostavni eutektični fazni diagrami.</w:t>
            </w:r>
          </w:p>
          <w:p w14:paraId="7FC3D126" w14:textId="77777777" w:rsidR="00E42DC2" w:rsidRPr="009B54FC" w:rsidRDefault="00E42DC2" w:rsidP="000156C8">
            <w:r w:rsidRPr="009B54FC">
              <w:t xml:space="preserve">2) </w:t>
            </w:r>
            <w:r w:rsidRPr="009B54FC">
              <w:rPr>
                <w:i/>
              </w:rPr>
              <w:t>Raztopine trdnega topljenca v tekočem topilu</w:t>
            </w:r>
            <w:r w:rsidRPr="009B54FC">
              <w:t xml:space="preserve"> Standardno stanje, kemijski potencial, aktivnost in aktivnostni koeficient topila in topljenca. Kemijski potencial močnih elektrolitov, aktivnost ionov in srednja aktivnost elektrolita, aktivnostni koeficient in srednji aktivnostni koeficient. Koligativne lastnosti. </w:t>
            </w:r>
          </w:p>
          <w:p w14:paraId="163B9D70" w14:textId="77777777" w:rsidR="00E42DC2" w:rsidRPr="009B54FC" w:rsidRDefault="00E42DC2" w:rsidP="000156C8">
            <w:r w:rsidRPr="009B54FC">
              <w:t>Fazni diagrami trokomponentnih sistemov.</w:t>
            </w:r>
          </w:p>
          <w:p w14:paraId="08138445" w14:textId="77777777" w:rsidR="00E42DC2" w:rsidRPr="009B54FC" w:rsidRDefault="00E42DC2" w:rsidP="000156C8">
            <w:pPr>
              <w:rPr>
                <w:b/>
                <w:bCs/>
              </w:rPr>
            </w:pPr>
            <w:r w:rsidRPr="009B54FC">
              <w:rPr>
                <w:b/>
                <w:bCs/>
              </w:rPr>
              <w:t>Kemijsko ravnotežje</w:t>
            </w:r>
          </w:p>
          <w:p w14:paraId="6FC5EF7B" w14:textId="77777777" w:rsidR="00E42DC2" w:rsidRPr="009B54FC" w:rsidRDefault="00E42DC2" w:rsidP="000156C8">
            <w:r w:rsidRPr="009B54FC">
              <w:rPr>
                <w:color w:val="000000"/>
              </w:rPr>
              <w:t xml:space="preserve">Izpeljava splošnega izraza za kemijsko ravnotežje. Konstanta ravnotežja. </w:t>
            </w:r>
            <w:r w:rsidRPr="009B54FC">
              <w:t xml:space="preserve">Homogena in heterogena ravnotežja. Odvisnost konstant </w:t>
            </w:r>
            <w:r w:rsidRPr="009B54FC">
              <w:lastRenderedPageBreak/>
              <w:t>ravnotežja od temperature in tlaka, Le Chatelierov princip.</w:t>
            </w:r>
          </w:p>
          <w:p w14:paraId="1781262A" w14:textId="77777777" w:rsidR="00E42DC2" w:rsidRPr="009B54FC" w:rsidRDefault="00E42DC2" w:rsidP="000156C8">
            <w:r w:rsidRPr="009B54FC">
              <w:rPr>
                <w:b/>
                <w:bCs/>
              </w:rPr>
              <w:t>Raztopine elektrolitov</w:t>
            </w:r>
          </w:p>
          <w:p w14:paraId="50A1E310" w14:textId="77777777" w:rsidR="00E42DC2" w:rsidRPr="009B54FC" w:rsidRDefault="00E42DC2" w:rsidP="000156C8">
            <w:r w:rsidRPr="009B54FC">
              <w:t xml:space="preserve">Močni in šibki elektroliti. Specifična in molska prevodnost. Električni tok skozi raztopino, transportno število, gibljivost ionov. Koligativne lastnosti raztopin elektrolitov. Debye - Hückelova teorija, Debye - Hückelov limitni zakon. </w:t>
            </w:r>
          </w:p>
          <w:p w14:paraId="6D90B36D" w14:textId="77777777" w:rsidR="00E42DC2" w:rsidRPr="009B54FC" w:rsidRDefault="00E42DC2" w:rsidP="000156C8">
            <w:pPr>
              <w:rPr>
                <w:b/>
                <w:bCs/>
              </w:rPr>
            </w:pPr>
            <w:r w:rsidRPr="009B54FC">
              <w:rPr>
                <w:b/>
                <w:bCs/>
              </w:rPr>
              <w:t>Elektrokemijski členi</w:t>
            </w:r>
          </w:p>
          <w:p w14:paraId="63405BE6" w14:textId="77777777" w:rsidR="00E42DC2" w:rsidRPr="009B54FC" w:rsidRDefault="00E42DC2" w:rsidP="000156C8">
            <w:r w:rsidRPr="009B54FC">
              <w:t xml:space="preserve">Elektroliza. Galvanski členi: delovanje, spontana reakcija v členu. Reverzibilna napetost člena. Termodinamika galvanskega člena. Nernstova enačba. Standardni redukcijski potenciali. Različni tipi členov. Uporaba galvanskih členov. </w:t>
            </w:r>
          </w:p>
          <w:p w14:paraId="371277C6" w14:textId="77777777" w:rsidR="00E42DC2" w:rsidRPr="009B54FC" w:rsidRDefault="00E42DC2" w:rsidP="000156C8">
            <w:pPr>
              <w:rPr>
                <w:b/>
              </w:rPr>
            </w:pPr>
            <w:r w:rsidRPr="009B54FC">
              <w:rPr>
                <w:b/>
                <w:bCs/>
              </w:rPr>
              <w:t>Kemijska kinetika</w:t>
            </w:r>
          </w:p>
          <w:p w14:paraId="5A89AC03" w14:textId="77777777" w:rsidR="00E42DC2" w:rsidRPr="009B54FC" w:rsidRDefault="00E42DC2" w:rsidP="000156C8">
            <w:pPr>
              <w:jc w:val="both"/>
            </w:pPr>
            <w:r w:rsidRPr="009B54FC">
              <w:t xml:space="preserve">Hitrost reakcije. Elementarne reakcije: red reakcije, hitrostni zakon in konstanta reakcijske hitrosti. Empirični hitrostni zakoni. Zaporedne, vzporedne in obojesmerne reakcije. Vpliv temperature na hitrost reakcije, Arrheniusova enačba. Mehanizem reakcije. Verižne reakcije in eksplozije. Trkovna teorija in teorija prehodnega stanja. Homogena in heterogena kataliza. Encimska kataliza. </w:t>
            </w:r>
          </w:p>
          <w:p w14:paraId="6E98DB0F" w14:textId="77777777" w:rsidR="00E42DC2" w:rsidRPr="009B54FC" w:rsidRDefault="00E42DC2" w:rsidP="000156C8">
            <w:pPr>
              <w:jc w:val="both"/>
              <w:rPr>
                <w:b/>
                <w:bCs/>
              </w:rPr>
            </w:pPr>
            <w:r w:rsidRPr="009B54FC">
              <w:rPr>
                <w:b/>
                <w:bCs/>
              </w:rPr>
              <w:t>Površinska kemija</w:t>
            </w:r>
          </w:p>
          <w:p w14:paraId="7918C4D5" w14:textId="77777777" w:rsidR="00E42DC2" w:rsidRPr="009B54FC" w:rsidRDefault="00E42DC2" w:rsidP="000156C8">
            <w:pPr>
              <w:jc w:val="both"/>
              <w:rPr>
                <w:bCs/>
              </w:rPr>
            </w:pPr>
            <w:r w:rsidRPr="009B54FC">
              <w:rPr>
                <w:bCs/>
              </w:rPr>
              <w:t>Površinska napetost in kapilarni pojavi, Laplaceova enačba in Kelvinova enačba. Površinsko aktivne snovi, micelizacija.</w:t>
            </w:r>
          </w:p>
          <w:p w14:paraId="46441F48" w14:textId="77777777" w:rsidR="00E42DC2" w:rsidRPr="009B54FC" w:rsidRDefault="00E42DC2" w:rsidP="000156C8">
            <w:pPr>
              <w:autoSpaceDE w:val="0"/>
              <w:autoSpaceDN w:val="0"/>
              <w:adjustRightInd w:val="0"/>
              <w:rPr>
                <w:rFonts w:cs="TimesNewRomanPSMT"/>
              </w:rPr>
            </w:pPr>
            <w:r w:rsidRPr="009B54FC">
              <w:rPr>
                <w:bCs/>
              </w:rPr>
              <w:t>Kemisorpcija in fizisorpcija. Termodinamika adsorpcije. Langmuirjeva in Freundlichova adsorpcijska izoterma.</w:t>
            </w:r>
          </w:p>
        </w:tc>
        <w:tc>
          <w:tcPr>
            <w:tcW w:w="152" w:type="dxa"/>
            <w:gridSpan w:val="3"/>
            <w:tcBorders>
              <w:top w:val="nil"/>
              <w:left w:val="single" w:sz="4" w:space="0" w:color="auto"/>
              <w:bottom w:val="nil"/>
              <w:right w:val="single" w:sz="4" w:space="0" w:color="auto"/>
            </w:tcBorders>
          </w:tcPr>
          <w:p w14:paraId="3E70E965" w14:textId="77777777" w:rsidR="00E42DC2" w:rsidRPr="009B54FC"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0CB6922C" w14:textId="77777777" w:rsidR="00E42DC2" w:rsidRPr="009B54FC" w:rsidRDefault="00E42DC2" w:rsidP="000156C8">
            <w:pPr>
              <w:rPr>
                <w:rFonts w:cs="Calibri"/>
                <w:b/>
                <w:lang w:val="en-GB"/>
              </w:rPr>
            </w:pPr>
            <w:r w:rsidRPr="009B54FC">
              <w:rPr>
                <w:rFonts w:cs="Calibri"/>
                <w:b/>
                <w:lang w:val="en-GB"/>
              </w:rPr>
              <w:t>Basic concepts and equations of state</w:t>
            </w:r>
          </w:p>
          <w:p w14:paraId="53126A97" w14:textId="77777777" w:rsidR="00E42DC2" w:rsidRPr="009B54FC" w:rsidRDefault="00E42DC2" w:rsidP="000156C8">
            <w:pPr>
              <w:rPr>
                <w:rFonts w:cs="Calibri"/>
                <w:lang w:val="en-GB"/>
              </w:rPr>
            </w:pPr>
            <w:r w:rsidRPr="009B54FC">
              <w:rPr>
                <w:rFonts w:cs="Calibri"/>
                <w:lang w:val="en-GB"/>
              </w:rPr>
              <w:t>System, state, state functions and path functions. Gas laws, ideal gas. Real gases, van der Waals equation, virial equation, critical phenomena.</w:t>
            </w:r>
          </w:p>
          <w:p w14:paraId="048FFD13" w14:textId="77777777" w:rsidR="00E42DC2" w:rsidRPr="009B54FC" w:rsidRDefault="00E42DC2" w:rsidP="000156C8">
            <w:pPr>
              <w:rPr>
                <w:rFonts w:cs="Calibri"/>
                <w:b/>
                <w:lang w:val="en-GB"/>
              </w:rPr>
            </w:pPr>
            <w:r w:rsidRPr="009B54FC">
              <w:rPr>
                <w:rFonts w:cs="Calibri"/>
                <w:b/>
                <w:lang w:val="en-GB"/>
              </w:rPr>
              <w:t>Kinetic theory of gases</w:t>
            </w:r>
          </w:p>
          <w:p w14:paraId="22EC69B1" w14:textId="77777777" w:rsidR="00E42DC2" w:rsidRPr="009B54FC" w:rsidRDefault="00E42DC2" w:rsidP="000156C8">
            <w:pPr>
              <w:rPr>
                <w:rFonts w:cs="Calibri"/>
                <w:lang w:val="en-GB"/>
              </w:rPr>
            </w:pPr>
            <w:r w:rsidRPr="009B54FC">
              <w:rPr>
                <w:rFonts w:cs="Calibri"/>
                <w:lang w:val="en-GB"/>
              </w:rPr>
              <w:t>Pressure of a gas. Maxwell distribution of molecular speeds and translational kinetic energies. Kinetic energy and temperature. Frequency of in</w:t>
            </w:r>
            <w:r w:rsidRPr="009B54FC">
              <w:t>termolecular collisions and collisions of molecules with the walls and surfaces.</w:t>
            </w:r>
          </w:p>
          <w:p w14:paraId="629F7015" w14:textId="77777777" w:rsidR="00E42DC2" w:rsidRPr="009B54FC" w:rsidRDefault="00E42DC2" w:rsidP="000156C8">
            <w:pPr>
              <w:rPr>
                <w:rFonts w:cs="Calibri"/>
                <w:b/>
                <w:lang w:val="en-GB"/>
              </w:rPr>
            </w:pPr>
            <w:r w:rsidRPr="009B54FC">
              <w:rPr>
                <w:rFonts w:cs="Calibri"/>
                <w:b/>
                <w:lang w:val="en-GB"/>
              </w:rPr>
              <w:t>First law of thermodynamics</w:t>
            </w:r>
          </w:p>
          <w:p w14:paraId="199BCC18" w14:textId="77777777" w:rsidR="00E42DC2" w:rsidRPr="009B54FC" w:rsidRDefault="00E42DC2" w:rsidP="000156C8">
            <w:pPr>
              <w:rPr>
                <w:rFonts w:cs="Calibri"/>
                <w:lang w:val="en-GB"/>
              </w:rPr>
            </w:pPr>
            <w:r w:rsidRPr="009B54FC">
              <w:rPr>
                <w:rFonts w:cs="Calibri"/>
                <w:lang w:val="en-GB"/>
              </w:rPr>
              <w:t xml:space="preserve">Energy, heat, work. First law of thermodynamics. Reversible and irreversible </w:t>
            </w:r>
            <w:r w:rsidRPr="009B54FC">
              <w:rPr>
                <w:rFonts w:cs="Calibri"/>
                <w:lang w:val="en-GB"/>
              </w:rPr>
              <w:lastRenderedPageBreak/>
              <w:t xml:space="preserve">processes. Enthalpy. Heat capacity. Thermochemistry. </w:t>
            </w:r>
          </w:p>
          <w:p w14:paraId="08F16EDE" w14:textId="77777777" w:rsidR="00E42DC2" w:rsidRPr="009B54FC" w:rsidRDefault="00E42DC2" w:rsidP="000156C8">
            <w:pPr>
              <w:rPr>
                <w:rFonts w:cs="Calibri"/>
                <w:b/>
                <w:lang w:val="en-GB"/>
              </w:rPr>
            </w:pPr>
            <w:r w:rsidRPr="009B54FC">
              <w:rPr>
                <w:rFonts w:cs="Calibri"/>
                <w:b/>
                <w:lang w:val="en-GB"/>
              </w:rPr>
              <w:t>Entropy and the second law of thermodynamics</w:t>
            </w:r>
          </w:p>
          <w:p w14:paraId="3136EC54" w14:textId="77777777" w:rsidR="00E42DC2" w:rsidRPr="009B54FC" w:rsidRDefault="00E42DC2" w:rsidP="000156C8">
            <w:pPr>
              <w:rPr>
                <w:rFonts w:cs="Calibri"/>
                <w:lang w:val="en-GB"/>
              </w:rPr>
            </w:pPr>
            <w:r w:rsidRPr="009B54FC">
              <w:rPr>
                <w:rFonts w:cs="Calibri"/>
                <w:lang w:val="en-GB"/>
              </w:rPr>
              <w:t>Spontaneous and nonspontaneous changes. Thermodynamic definition of entropy. Entropy changes in isolated and in closed systems, Clausius inequality. Molecular interpretation of entropy. Calculation of entropy changes for various changes of state.</w:t>
            </w:r>
          </w:p>
          <w:p w14:paraId="23151667" w14:textId="77777777" w:rsidR="00E42DC2" w:rsidRPr="009B54FC" w:rsidRDefault="00E42DC2" w:rsidP="000156C8">
            <w:pPr>
              <w:rPr>
                <w:rFonts w:cs="Calibri"/>
                <w:b/>
                <w:lang w:val="en-GB"/>
              </w:rPr>
            </w:pPr>
            <w:r w:rsidRPr="009B54FC">
              <w:rPr>
                <w:rFonts w:cs="Calibri"/>
                <w:b/>
                <w:lang w:val="en-GB"/>
              </w:rPr>
              <w:t>Entropy and the third law of thermodynamics</w:t>
            </w:r>
          </w:p>
          <w:p w14:paraId="7B09369F" w14:textId="77777777" w:rsidR="00E42DC2" w:rsidRPr="009B54FC" w:rsidRDefault="00E42DC2" w:rsidP="000156C8">
            <w:pPr>
              <w:rPr>
                <w:rFonts w:cs="Calibri"/>
                <w:lang w:val="en-GB"/>
              </w:rPr>
            </w:pPr>
            <w:r w:rsidRPr="009B54FC">
              <w:rPr>
                <w:rFonts w:cs="Calibri"/>
                <w:lang w:val="en-GB"/>
              </w:rPr>
              <w:t>Practical absolute entropies. Standard entropies. Entropy changes in chemical reactions.</w:t>
            </w:r>
          </w:p>
          <w:p w14:paraId="2B815D5C" w14:textId="77777777" w:rsidR="00E42DC2" w:rsidRPr="009B54FC" w:rsidRDefault="00E42DC2" w:rsidP="000156C8">
            <w:pPr>
              <w:rPr>
                <w:rFonts w:cs="Calibri"/>
                <w:b/>
                <w:lang w:val="en-GB"/>
              </w:rPr>
            </w:pPr>
            <w:r w:rsidRPr="009B54FC">
              <w:rPr>
                <w:rFonts w:cs="Calibri"/>
                <w:b/>
                <w:lang w:val="en-GB"/>
              </w:rPr>
              <w:t>Free energy and free enthalpy</w:t>
            </w:r>
          </w:p>
          <w:p w14:paraId="1CE765F8" w14:textId="77777777" w:rsidR="00E42DC2" w:rsidRPr="009B54FC" w:rsidRDefault="00E42DC2" w:rsidP="000156C8">
            <w:pPr>
              <w:rPr>
                <w:rFonts w:cs="Calibri"/>
                <w:lang w:val="en-GB"/>
              </w:rPr>
            </w:pPr>
            <w:r w:rsidRPr="009B54FC">
              <w:rPr>
                <w:rFonts w:cs="Calibri"/>
                <w:lang w:val="en-GB"/>
              </w:rPr>
              <w:t>Thermodynamic potentials, general conditions for equilibrium and for spontaneous changes. Free enthalpy changes in chemical reactions. Temperature and pressure dependence of the free enthalpy. Maxwell relations.</w:t>
            </w:r>
          </w:p>
          <w:p w14:paraId="743FA2DF" w14:textId="77777777" w:rsidR="00E42DC2" w:rsidRPr="009B54FC" w:rsidRDefault="00E42DC2" w:rsidP="000156C8">
            <w:pPr>
              <w:rPr>
                <w:rFonts w:cs="Calibri"/>
                <w:b/>
                <w:lang w:val="en-GB"/>
              </w:rPr>
            </w:pPr>
            <w:r w:rsidRPr="009B54FC">
              <w:rPr>
                <w:rFonts w:cs="Calibri"/>
                <w:b/>
                <w:lang w:val="en-GB"/>
              </w:rPr>
              <w:t>Phase equilibria</w:t>
            </w:r>
          </w:p>
          <w:p w14:paraId="485845AA" w14:textId="77777777" w:rsidR="00E42DC2" w:rsidRPr="009B54FC" w:rsidRDefault="00E42DC2" w:rsidP="000156C8">
            <w:pPr>
              <w:rPr>
                <w:rFonts w:cs="Calibri"/>
                <w:lang w:val="en-GB"/>
              </w:rPr>
            </w:pPr>
            <w:r w:rsidRPr="009B54FC">
              <w:rPr>
                <w:rFonts w:cs="Calibri"/>
                <w:lang w:val="en-GB"/>
              </w:rPr>
              <w:t>Phase and component. Chemical potential. Degrees of freedom. Phase rule. Clapeyron and Clausius - Clapeyron equation. Phase diagrams of pure substances.</w:t>
            </w:r>
          </w:p>
          <w:p w14:paraId="7D755FF3" w14:textId="77777777" w:rsidR="00E42DC2" w:rsidRPr="009B54FC" w:rsidRDefault="00E42DC2" w:rsidP="000156C8">
            <w:pPr>
              <w:rPr>
                <w:rFonts w:cs="Calibri"/>
                <w:b/>
                <w:lang w:val="en-GB"/>
              </w:rPr>
            </w:pPr>
            <w:r w:rsidRPr="009B54FC">
              <w:rPr>
                <w:rFonts w:cs="Calibri"/>
                <w:b/>
                <w:lang w:val="en-GB"/>
              </w:rPr>
              <w:t>Solutions</w:t>
            </w:r>
          </w:p>
          <w:p w14:paraId="1AEEDB46" w14:textId="77777777" w:rsidR="00E42DC2" w:rsidRPr="009B54FC" w:rsidRDefault="00E42DC2" w:rsidP="000156C8">
            <w:pPr>
              <w:rPr>
                <w:rFonts w:cs="Calibri"/>
                <w:lang w:val="en-GB"/>
              </w:rPr>
            </w:pPr>
            <w:r w:rsidRPr="009B54FC">
              <w:rPr>
                <w:rFonts w:cs="Calibri"/>
                <w:lang w:val="en-GB"/>
              </w:rPr>
              <w:t xml:space="preserve">1) </w:t>
            </w:r>
            <w:r w:rsidRPr="009B54FC">
              <w:rPr>
                <w:rFonts w:cs="Calibri"/>
                <w:i/>
                <w:lang w:val="en-GB"/>
              </w:rPr>
              <w:t>Liquid – liquid solutions</w:t>
            </w:r>
            <w:r w:rsidRPr="009B54FC">
              <w:rPr>
                <w:rFonts w:cs="Calibri"/>
                <w:lang w:val="en-GB"/>
              </w:rPr>
              <w:t xml:space="preserve"> </w:t>
            </w:r>
          </w:p>
          <w:p w14:paraId="585ED8C8" w14:textId="77777777" w:rsidR="00E42DC2" w:rsidRPr="009B54FC" w:rsidRDefault="00E42DC2" w:rsidP="000156C8">
            <w:pPr>
              <w:rPr>
                <w:rFonts w:cs="Calibri"/>
                <w:lang w:val="en-GB"/>
              </w:rPr>
            </w:pPr>
            <w:r w:rsidRPr="009B54FC">
              <w:rPr>
                <w:rFonts w:cs="Calibri"/>
                <w:lang w:val="en-GB"/>
              </w:rPr>
              <w:t>Partial molar quantities. Ideal and non-ideal solutions. Raoult's law and Henry's law. Vapour pressure - composition and temperature -composition phase diagrams. Chemical potential,  activity, and activity coefficient of individual components of the solution. Raoult's law and Henry's law standard states. Thermodynamics of mixing. Solid-liquid equilibrium: simple eutectic phase diagrams.</w:t>
            </w:r>
          </w:p>
          <w:p w14:paraId="49AF4E04" w14:textId="77777777" w:rsidR="00E42DC2" w:rsidRPr="009B54FC" w:rsidRDefault="00E42DC2" w:rsidP="000156C8">
            <w:pPr>
              <w:rPr>
                <w:rFonts w:cs="Calibri"/>
                <w:lang w:val="en-GB"/>
              </w:rPr>
            </w:pPr>
            <w:r w:rsidRPr="009B54FC">
              <w:rPr>
                <w:rFonts w:cs="Calibri"/>
                <w:lang w:val="en-GB"/>
              </w:rPr>
              <w:t xml:space="preserve">2) </w:t>
            </w:r>
            <w:r w:rsidRPr="009B54FC">
              <w:rPr>
                <w:rFonts w:cs="Calibri"/>
                <w:i/>
                <w:lang w:val="en-GB"/>
              </w:rPr>
              <w:t>Solid – liquid solutions</w:t>
            </w:r>
          </w:p>
          <w:p w14:paraId="6550D5BA" w14:textId="77777777" w:rsidR="00E42DC2" w:rsidRPr="009B54FC" w:rsidRDefault="00E42DC2" w:rsidP="000156C8">
            <w:pPr>
              <w:rPr>
                <w:rFonts w:cs="Calibri"/>
                <w:lang w:val="en-GB"/>
              </w:rPr>
            </w:pPr>
            <w:r w:rsidRPr="009B54FC">
              <w:rPr>
                <w:rFonts w:cs="Calibri"/>
                <w:lang w:val="en-GB"/>
              </w:rPr>
              <w:t xml:space="preserve">Standard state, chemical potential, activity and activity coefficient of the solvent and the solute. Chemical potential of strong electrolytes, activity of ions and mean activity of electrolyte, activity coefficient and mean activity coefficient. Colligative properties. </w:t>
            </w:r>
          </w:p>
          <w:p w14:paraId="69243E73" w14:textId="77777777" w:rsidR="00E42DC2" w:rsidRPr="009B54FC" w:rsidRDefault="00E42DC2" w:rsidP="000156C8">
            <w:pPr>
              <w:rPr>
                <w:rFonts w:cs="Calibri"/>
                <w:lang w:val="en-GB"/>
              </w:rPr>
            </w:pPr>
            <w:r w:rsidRPr="009B54FC">
              <w:rPr>
                <w:rFonts w:cs="Calibri"/>
                <w:lang w:val="en-GB"/>
              </w:rPr>
              <w:t>Phase diagrams of ternary systems.</w:t>
            </w:r>
          </w:p>
          <w:p w14:paraId="2E7CA19D" w14:textId="77777777" w:rsidR="00E42DC2" w:rsidRPr="009B54FC" w:rsidRDefault="00E42DC2" w:rsidP="000156C8">
            <w:pPr>
              <w:rPr>
                <w:rFonts w:cs="Calibri"/>
                <w:b/>
                <w:lang w:val="en-GB"/>
              </w:rPr>
            </w:pPr>
            <w:r w:rsidRPr="009B54FC">
              <w:rPr>
                <w:rFonts w:cs="Calibri"/>
                <w:b/>
                <w:lang w:val="en-GB"/>
              </w:rPr>
              <w:t>Chemical equilibrium</w:t>
            </w:r>
          </w:p>
          <w:p w14:paraId="7E50C3B9" w14:textId="77777777" w:rsidR="00E42DC2" w:rsidRPr="009B54FC" w:rsidRDefault="00E42DC2" w:rsidP="000156C8">
            <w:pPr>
              <w:rPr>
                <w:rFonts w:cs="Calibri"/>
                <w:lang w:val="en-GB"/>
              </w:rPr>
            </w:pPr>
            <w:r w:rsidRPr="009B54FC">
              <w:rPr>
                <w:rFonts w:cs="Calibri"/>
                <w:lang w:val="en-GB"/>
              </w:rPr>
              <w:t xml:space="preserve">Derivation of a general expression for the chemical equilibrium. Equilibrium constant. </w:t>
            </w:r>
            <w:r w:rsidRPr="009B54FC">
              <w:rPr>
                <w:rFonts w:cs="Calibri"/>
                <w:lang w:val="en-GB"/>
              </w:rPr>
              <w:lastRenderedPageBreak/>
              <w:t>Homogeneous and heterogeneous equilibria. Temperature and pressure dependence of equilibrium constants, Le Chatelier principle.</w:t>
            </w:r>
          </w:p>
          <w:p w14:paraId="7B71792E" w14:textId="77777777" w:rsidR="00E42DC2" w:rsidRPr="009B54FC" w:rsidRDefault="00E42DC2" w:rsidP="000156C8">
            <w:pPr>
              <w:rPr>
                <w:rFonts w:cs="Calibri"/>
                <w:b/>
                <w:lang w:val="en-GB"/>
              </w:rPr>
            </w:pPr>
            <w:r w:rsidRPr="009B54FC">
              <w:rPr>
                <w:rFonts w:cs="Calibri"/>
                <w:b/>
                <w:lang w:val="en-GB"/>
              </w:rPr>
              <w:t>Solutions of electrolytes</w:t>
            </w:r>
          </w:p>
          <w:p w14:paraId="4B42C5FB" w14:textId="77777777" w:rsidR="00E42DC2" w:rsidRPr="009B54FC" w:rsidRDefault="00E42DC2" w:rsidP="000156C8">
            <w:pPr>
              <w:rPr>
                <w:rFonts w:cs="Calibri"/>
                <w:lang w:val="en-GB"/>
              </w:rPr>
            </w:pPr>
            <w:r w:rsidRPr="009B54FC">
              <w:rPr>
                <w:rFonts w:cs="Calibri"/>
                <w:lang w:val="en-GB"/>
              </w:rPr>
              <w:t>Strong and weak electrolytes. Specific and molar conductivity. Electric current through the solution, transport number, mobility of ions. Colligative properties of electrolyte solutions. Debye - Hückel theory, Debye - Hückel limiting law.</w:t>
            </w:r>
          </w:p>
          <w:p w14:paraId="5BB21A27" w14:textId="77777777" w:rsidR="00E42DC2" w:rsidRPr="009B54FC" w:rsidRDefault="00E42DC2" w:rsidP="000156C8">
            <w:pPr>
              <w:rPr>
                <w:rFonts w:cs="Calibri"/>
                <w:b/>
                <w:lang w:val="en-GB"/>
              </w:rPr>
            </w:pPr>
            <w:r w:rsidRPr="009B54FC">
              <w:rPr>
                <w:rFonts w:cs="Calibri"/>
                <w:b/>
                <w:lang w:val="en-GB"/>
              </w:rPr>
              <w:t>Electrochemical cells</w:t>
            </w:r>
          </w:p>
          <w:p w14:paraId="5AA2408E" w14:textId="77777777" w:rsidR="00E42DC2" w:rsidRPr="009B54FC" w:rsidRDefault="00E42DC2" w:rsidP="000156C8">
            <w:pPr>
              <w:rPr>
                <w:rFonts w:cs="Calibri"/>
                <w:lang w:val="en-GB"/>
              </w:rPr>
            </w:pPr>
            <w:r w:rsidRPr="009B54FC">
              <w:rPr>
                <w:rFonts w:cs="Calibri"/>
                <w:lang w:val="en-GB"/>
              </w:rPr>
              <w:t>Electrolysis. Galvanic cells: operation, spontaneous reaction in the cell. EMF of galvanic cell. Thermodynamics of galvanic cells. Nernst equation. Standard reduction potentials. Various types of cells. Application of galvanic cells.</w:t>
            </w:r>
          </w:p>
          <w:p w14:paraId="1D936121" w14:textId="77777777" w:rsidR="00E42DC2" w:rsidRPr="009B54FC" w:rsidRDefault="00E42DC2" w:rsidP="000156C8">
            <w:pPr>
              <w:rPr>
                <w:rFonts w:cs="Calibri"/>
                <w:b/>
                <w:lang w:val="en-GB"/>
              </w:rPr>
            </w:pPr>
            <w:r w:rsidRPr="009B54FC">
              <w:rPr>
                <w:rFonts w:cs="Calibri"/>
                <w:b/>
                <w:lang w:val="en-GB"/>
              </w:rPr>
              <w:t>Chemical kinetics</w:t>
            </w:r>
          </w:p>
          <w:p w14:paraId="3A01E4CA" w14:textId="77777777" w:rsidR="00E42DC2" w:rsidRPr="009B54FC" w:rsidRDefault="00E42DC2" w:rsidP="000156C8">
            <w:pPr>
              <w:rPr>
                <w:rFonts w:cs="Calibri"/>
                <w:lang w:val="en-GB"/>
              </w:rPr>
            </w:pPr>
            <w:r w:rsidRPr="009B54FC">
              <w:rPr>
                <w:rFonts w:cs="Calibri"/>
                <w:lang w:val="en-GB"/>
              </w:rPr>
              <w:t>Rate of reaction. Elementary reactions: order of reaction, rate law and rate constant. Empirical rate equations.  Consecutive and parallel reactions, reactions approaching equilibrium. Effect of temperature on reaction rate, Arrhenius equation. Reaction mechanism. Chain reactions and explosions. Collision and transition state theories. Homogeneous and heterogeneous catalysis. Enzyme catalysis.</w:t>
            </w:r>
          </w:p>
          <w:p w14:paraId="75B2DCE4" w14:textId="77777777" w:rsidR="00E42DC2" w:rsidRPr="009B54FC" w:rsidRDefault="00E42DC2" w:rsidP="000156C8">
            <w:pPr>
              <w:rPr>
                <w:rFonts w:cs="Calibri"/>
                <w:b/>
                <w:lang w:val="en-GB"/>
              </w:rPr>
            </w:pPr>
            <w:r w:rsidRPr="009B54FC">
              <w:rPr>
                <w:rFonts w:cs="Calibri"/>
                <w:b/>
                <w:lang w:val="en-GB"/>
              </w:rPr>
              <w:t>Surface chemistry</w:t>
            </w:r>
          </w:p>
          <w:p w14:paraId="69D109EA" w14:textId="77777777" w:rsidR="00E42DC2" w:rsidRPr="009B54FC" w:rsidRDefault="00E42DC2" w:rsidP="000156C8">
            <w:pPr>
              <w:rPr>
                <w:rFonts w:cs="Calibri"/>
                <w:lang w:val="en-GB"/>
              </w:rPr>
            </w:pPr>
            <w:r w:rsidRPr="009B54FC">
              <w:rPr>
                <w:rFonts w:cs="Calibri"/>
                <w:lang w:val="en-GB"/>
              </w:rPr>
              <w:t>Surface tension and capillarity, Laplace and Kelvin equations. Surfactants, micellization.</w:t>
            </w:r>
          </w:p>
          <w:p w14:paraId="13765637" w14:textId="77777777" w:rsidR="00E42DC2" w:rsidRPr="009B54FC" w:rsidRDefault="00E42DC2" w:rsidP="000156C8">
            <w:pPr>
              <w:rPr>
                <w:rFonts w:cs="Calibri"/>
                <w:lang w:val="en-US"/>
              </w:rPr>
            </w:pPr>
            <w:r w:rsidRPr="009B54FC">
              <w:rPr>
                <w:rFonts w:cs="Calibri"/>
                <w:lang w:val="en-GB"/>
              </w:rPr>
              <w:t>Chemisorption and physisorption. Thermodynamics of adsorption. Langmuir and Freundlich adsorption isotherms.</w:t>
            </w:r>
          </w:p>
        </w:tc>
      </w:tr>
      <w:tr w:rsidR="00E42DC2" w:rsidRPr="00A82E68" w14:paraId="41591AA8" w14:textId="77777777" w:rsidTr="00D658E7">
        <w:trPr>
          <w:gridAfter w:val="1"/>
          <w:wAfter w:w="56" w:type="dxa"/>
        </w:trPr>
        <w:tc>
          <w:tcPr>
            <w:tcW w:w="9639" w:type="dxa"/>
            <w:gridSpan w:val="23"/>
          </w:tcPr>
          <w:p w14:paraId="5BAE1B45" w14:textId="77777777" w:rsidR="00E42DC2" w:rsidRPr="009B54FC" w:rsidRDefault="00E42DC2" w:rsidP="00D658E7">
            <w:pPr>
              <w:jc w:val="both"/>
              <w:rPr>
                <w:rFonts w:cs="Calibri"/>
                <w:b/>
              </w:rPr>
            </w:pPr>
            <w:r w:rsidRPr="009B54FC">
              <w:rPr>
                <w:rFonts w:cs="Calibri"/>
              </w:rPr>
              <w:lastRenderedPageBreak/>
              <w:br w:type="page"/>
            </w:r>
          </w:p>
        </w:tc>
      </w:tr>
      <w:tr w:rsidR="00E42DC2" w:rsidRPr="00A82E68" w14:paraId="17ED6D00" w14:textId="77777777" w:rsidTr="00D658E7">
        <w:trPr>
          <w:gridAfter w:val="1"/>
          <w:wAfter w:w="56" w:type="dxa"/>
        </w:trPr>
        <w:tc>
          <w:tcPr>
            <w:tcW w:w="9639" w:type="dxa"/>
            <w:gridSpan w:val="23"/>
          </w:tcPr>
          <w:p w14:paraId="12606AC9" w14:textId="77777777" w:rsidR="00E42DC2" w:rsidRPr="009B54FC" w:rsidRDefault="00E42DC2" w:rsidP="000156C8">
            <w:pPr>
              <w:jc w:val="both"/>
              <w:rPr>
                <w:rFonts w:cs="Calibri"/>
              </w:rPr>
            </w:pPr>
            <w:r w:rsidRPr="009B54FC">
              <w:rPr>
                <w:rFonts w:cs="Calibri"/>
                <w:b/>
              </w:rPr>
              <w:t xml:space="preserve">Temeljna literatura in viri / </w:t>
            </w:r>
            <w:r w:rsidRPr="009B54FC">
              <w:rPr>
                <w:rFonts w:cs="Calibri"/>
                <w:b/>
                <w:lang w:val="en-GB"/>
              </w:rPr>
              <w:t>Readings</w:t>
            </w:r>
            <w:r w:rsidRPr="009B54FC">
              <w:rPr>
                <w:rFonts w:cs="Calibri"/>
                <w:b/>
              </w:rPr>
              <w:t>:</w:t>
            </w:r>
          </w:p>
        </w:tc>
      </w:tr>
      <w:tr w:rsidR="00E42DC2" w:rsidRPr="00A82E68" w14:paraId="2823EB28" w14:textId="77777777" w:rsidTr="000156C8">
        <w:trPr>
          <w:gridAfter w:val="1"/>
          <w:wAfter w:w="56" w:type="dxa"/>
          <w:trHeight w:val="378"/>
        </w:trPr>
        <w:tc>
          <w:tcPr>
            <w:tcW w:w="9639" w:type="dxa"/>
            <w:gridSpan w:val="23"/>
            <w:tcBorders>
              <w:top w:val="single" w:sz="4" w:space="0" w:color="auto"/>
              <w:left w:val="single" w:sz="4" w:space="0" w:color="auto"/>
              <w:bottom w:val="single" w:sz="4" w:space="0" w:color="auto"/>
              <w:right w:val="single" w:sz="4" w:space="0" w:color="auto"/>
            </w:tcBorders>
          </w:tcPr>
          <w:p w14:paraId="0A7B5386" w14:textId="77777777" w:rsidR="00E42DC2" w:rsidRPr="009B54FC" w:rsidRDefault="00E42DC2" w:rsidP="00E42DC2">
            <w:pPr>
              <w:pStyle w:val="ListParagraph"/>
              <w:widowControl w:val="0"/>
              <w:numPr>
                <w:ilvl w:val="0"/>
                <w:numId w:val="7"/>
              </w:numPr>
              <w:overflowPunct w:val="0"/>
              <w:autoSpaceDE w:val="0"/>
              <w:autoSpaceDN w:val="0"/>
              <w:adjustRightInd w:val="0"/>
              <w:textAlignment w:val="baseline"/>
              <w:rPr>
                <w:rFonts w:asciiTheme="minorHAnsi" w:hAnsiTheme="minorHAnsi"/>
              </w:rPr>
            </w:pPr>
            <w:r w:rsidRPr="009B54FC">
              <w:rPr>
                <w:rFonts w:asciiTheme="minorHAnsi" w:hAnsiTheme="minorHAnsi"/>
              </w:rPr>
              <w:t>A. Jamnik, Fizikalna kemija (1. izdaja), založba FKKT (2013), ISBN: 978-961-6756-39-6 (1. zvezek) in ISBN: 978-961-6756-40-2 (2. zvezek).</w:t>
            </w:r>
          </w:p>
          <w:p w14:paraId="383FE9D6" w14:textId="77777777" w:rsidR="00E42DC2" w:rsidRPr="009B54FC" w:rsidRDefault="00E42DC2" w:rsidP="000156C8">
            <w:pPr>
              <w:rPr>
                <w:b/>
              </w:rPr>
            </w:pPr>
          </w:p>
          <w:p w14:paraId="06FA8C64" w14:textId="77777777" w:rsidR="00E42DC2" w:rsidRPr="009B54FC" w:rsidRDefault="00E42DC2" w:rsidP="000156C8">
            <w:pPr>
              <w:rPr>
                <w:b/>
              </w:rPr>
            </w:pPr>
            <w:r w:rsidRPr="009B54FC">
              <w:rPr>
                <w:b/>
              </w:rPr>
              <w:t xml:space="preserve">Dopolnilna literatura </w:t>
            </w:r>
          </w:p>
          <w:p w14:paraId="54E87D0B" w14:textId="77777777" w:rsidR="00E42DC2" w:rsidRPr="009B54FC" w:rsidRDefault="00E42DC2" w:rsidP="00E42DC2">
            <w:pPr>
              <w:widowControl w:val="0"/>
              <w:numPr>
                <w:ilvl w:val="0"/>
                <w:numId w:val="7"/>
              </w:numPr>
              <w:overflowPunct w:val="0"/>
              <w:autoSpaceDE w:val="0"/>
              <w:autoSpaceDN w:val="0"/>
              <w:adjustRightInd w:val="0"/>
              <w:textAlignment w:val="baseline"/>
            </w:pPr>
            <w:r w:rsidRPr="009B54FC">
              <w:t>P. Atkins and J. de Paula, Atkins' Physical Chemistry (9. izdaja), Oxford University Press (2010),  ISBN: 978-0-19-954337-3.</w:t>
            </w:r>
            <w:r w:rsidRPr="009B54FC">
              <w:t> </w:t>
            </w:r>
          </w:p>
          <w:p w14:paraId="7611E8FB" w14:textId="77777777" w:rsidR="00E42DC2" w:rsidRPr="009B54FC" w:rsidRDefault="00E42DC2" w:rsidP="00E42DC2">
            <w:pPr>
              <w:widowControl w:val="0"/>
              <w:numPr>
                <w:ilvl w:val="0"/>
                <w:numId w:val="7"/>
              </w:numPr>
              <w:overflowPunct w:val="0"/>
              <w:autoSpaceDE w:val="0"/>
              <w:autoSpaceDN w:val="0"/>
              <w:adjustRightInd w:val="0"/>
              <w:textAlignment w:val="baseline"/>
            </w:pPr>
            <w:r w:rsidRPr="009B54FC">
              <w:t xml:space="preserve">R. J. Silbey, R. A. Alberty, and M. G. Bawendi, Physical Chemistry (4. Izdaja), John Wiley, New York (2005), </w:t>
            </w:r>
            <w:r w:rsidRPr="009B54FC">
              <w:rPr>
                <w:lang w:val="en-US"/>
              </w:rPr>
              <w:t>ISBN: 978-0-471-21504-2.</w:t>
            </w:r>
            <w:r w:rsidRPr="009B54FC">
              <w:t xml:space="preserve"> </w:t>
            </w:r>
          </w:p>
        </w:tc>
      </w:tr>
      <w:tr w:rsidR="00E42DC2" w:rsidRPr="00A82E68" w14:paraId="5761AAE1" w14:textId="77777777" w:rsidTr="00D658E7">
        <w:trPr>
          <w:gridAfter w:val="1"/>
          <w:wAfter w:w="56" w:type="dxa"/>
          <w:trHeight w:val="73"/>
        </w:trPr>
        <w:tc>
          <w:tcPr>
            <w:tcW w:w="4661" w:type="dxa"/>
            <w:gridSpan w:val="8"/>
            <w:tcBorders>
              <w:top w:val="nil"/>
              <w:left w:val="nil"/>
              <w:bottom w:val="single" w:sz="4" w:space="0" w:color="auto"/>
              <w:right w:val="nil"/>
            </w:tcBorders>
          </w:tcPr>
          <w:p w14:paraId="05012EAF" w14:textId="77777777" w:rsidR="00E42DC2" w:rsidRPr="009B54FC" w:rsidRDefault="00E42DC2" w:rsidP="000156C8">
            <w:pPr>
              <w:rPr>
                <w:rFonts w:cs="Calibri"/>
                <w:b/>
                <w:bCs/>
              </w:rPr>
            </w:pPr>
          </w:p>
          <w:p w14:paraId="19689830" w14:textId="77777777" w:rsidR="00E42DC2" w:rsidRPr="009B54FC" w:rsidRDefault="00E42DC2" w:rsidP="000156C8">
            <w:pPr>
              <w:rPr>
                <w:rFonts w:cs="Calibri"/>
                <w:b/>
              </w:rPr>
            </w:pPr>
            <w:r w:rsidRPr="009B54FC">
              <w:rPr>
                <w:rFonts w:cs="Calibri"/>
                <w:b/>
              </w:rPr>
              <w:t>Cilji in kompetence:</w:t>
            </w:r>
          </w:p>
        </w:tc>
        <w:tc>
          <w:tcPr>
            <w:tcW w:w="152" w:type="dxa"/>
            <w:gridSpan w:val="4"/>
          </w:tcPr>
          <w:p w14:paraId="5CA32E25" w14:textId="77777777" w:rsidR="00E42DC2" w:rsidRPr="009B54FC" w:rsidRDefault="00E42DC2" w:rsidP="000156C8">
            <w:pPr>
              <w:rPr>
                <w:rFonts w:cs="Calibri"/>
                <w:b/>
              </w:rPr>
            </w:pPr>
          </w:p>
        </w:tc>
        <w:tc>
          <w:tcPr>
            <w:tcW w:w="4826" w:type="dxa"/>
            <w:gridSpan w:val="11"/>
            <w:tcBorders>
              <w:top w:val="nil"/>
              <w:left w:val="nil"/>
              <w:bottom w:val="single" w:sz="4" w:space="0" w:color="auto"/>
              <w:right w:val="nil"/>
            </w:tcBorders>
          </w:tcPr>
          <w:p w14:paraId="7B2E30EE" w14:textId="77777777" w:rsidR="00E42DC2" w:rsidRPr="009B54FC" w:rsidRDefault="00E42DC2" w:rsidP="000156C8">
            <w:pPr>
              <w:rPr>
                <w:rFonts w:cs="Calibri"/>
                <w:b/>
              </w:rPr>
            </w:pPr>
          </w:p>
          <w:p w14:paraId="36182574" w14:textId="77777777" w:rsidR="00E42DC2" w:rsidRPr="009B54FC" w:rsidRDefault="00E42DC2" w:rsidP="000156C8">
            <w:pPr>
              <w:rPr>
                <w:rFonts w:cs="Calibri"/>
                <w:b/>
              </w:rPr>
            </w:pPr>
            <w:r w:rsidRPr="009B54FC">
              <w:rPr>
                <w:rFonts w:cs="Calibri"/>
                <w:b/>
                <w:lang w:val="en-GB"/>
              </w:rPr>
              <w:t>Objectives and Competences</w:t>
            </w:r>
            <w:r w:rsidRPr="009B54FC">
              <w:rPr>
                <w:rFonts w:cs="Calibri"/>
                <w:b/>
              </w:rPr>
              <w:t>:</w:t>
            </w:r>
          </w:p>
        </w:tc>
      </w:tr>
      <w:tr w:rsidR="00E42DC2" w:rsidRPr="00A82E68" w14:paraId="2EF3F649" w14:textId="77777777" w:rsidTr="000156C8">
        <w:trPr>
          <w:gridAfter w:val="1"/>
          <w:wAfter w:w="56" w:type="dxa"/>
          <w:trHeight w:val="392"/>
        </w:trPr>
        <w:tc>
          <w:tcPr>
            <w:tcW w:w="4661" w:type="dxa"/>
            <w:gridSpan w:val="8"/>
            <w:tcBorders>
              <w:top w:val="single" w:sz="4" w:space="0" w:color="auto"/>
              <w:left w:val="single" w:sz="4" w:space="0" w:color="auto"/>
              <w:bottom w:val="single" w:sz="4" w:space="0" w:color="auto"/>
              <w:right w:val="single" w:sz="4" w:space="0" w:color="auto"/>
            </w:tcBorders>
          </w:tcPr>
          <w:p w14:paraId="58E56E7A" w14:textId="77777777" w:rsidR="00E42DC2" w:rsidRPr="009B54FC" w:rsidRDefault="00E42DC2" w:rsidP="000156C8">
            <w:pPr>
              <w:rPr>
                <w:rFonts w:cs="Calibri"/>
              </w:rPr>
            </w:pPr>
            <w:r w:rsidRPr="009B54FC">
              <w:t xml:space="preserve">Pri fizikalni kemiji, ki sodi med osnovne kemijske predmete, študenti spoznajo </w:t>
            </w:r>
            <w:r w:rsidRPr="009B54FC">
              <w:lastRenderedPageBreak/>
              <w:t>povezavo med fizikalnimi in kemijskimi pojavi ter med fizikalnimi in kemijskimi lastnostmi snovi. Njegov cilj je študentu posredovati temeljno znanje fizikalne kemije, ki kasneje zadošča na običajnem delovnem mestu kemika, omogoča pa tudi samostojno nadaljnje izobraževanje. Pri tem se ne omejuje samo na podajanje posameznih enačb in zakonov, ampak daje poseben poudarek interpretaciji metod in razvoju modelov, ki do njih vodijo. Pri študiju fizikalne kemije študent nedvomno razvija sposobnost kritičnega razmišljanja in logičnega sklepanja.</w:t>
            </w:r>
          </w:p>
        </w:tc>
        <w:tc>
          <w:tcPr>
            <w:tcW w:w="152" w:type="dxa"/>
            <w:gridSpan w:val="4"/>
            <w:tcBorders>
              <w:top w:val="nil"/>
              <w:left w:val="single" w:sz="4" w:space="0" w:color="auto"/>
              <w:bottom w:val="nil"/>
              <w:right w:val="single" w:sz="4" w:space="0" w:color="auto"/>
            </w:tcBorders>
          </w:tcPr>
          <w:p w14:paraId="74CC1802" w14:textId="77777777" w:rsidR="00E42DC2" w:rsidRPr="009B54FC"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54C1EED3" w14:textId="77777777" w:rsidR="00E42DC2" w:rsidRPr="009B54FC" w:rsidRDefault="00E42DC2" w:rsidP="000156C8">
            <w:pPr>
              <w:rPr>
                <w:rFonts w:cs="Calibri"/>
                <w:lang w:val="en-GB"/>
              </w:rPr>
            </w:pPr>
            <w:r w:rsidRPr="009B54FC">
              <w:rPr>
                <w:lang w:val="en-GB"/>
              </w:rPr>
              <w:t xml:space="preserve">Physical chemistry is one of the basic chemistry courses. The objective of this subject is to study </w:t>
            </w:r>
            <w:r w:rsidRPr="009B54FC">
              <w:rPr>
                <w:lang w:val="en-GB"/>
              </w:rPr>
              <w:lastRenderedPageBreak/>
              <w:t>connections between physical and chemical phenomena and between physical and chemical properties of the matter. Its main goal is to convey the principal laws of physical chemistry. A great deal of attention is paid to training the students in the application of theoretical expressions to problems that are commonly encountered by chemists at ordinary working places. It provides the understanding of a group of principles and methods helpful in solving many different types of problems encountered in natural sciences. In the study of physical chemistry students undoubtedly develop the ability of critical thinking and logical reasoning.</w:t>
            </w:r>
          </w:p>
        </w:tc>
      </w:tr>
      <w:tr w:rsidR="00E42DC2" w:rsidRPr="00A82E68" w14:paraId="65E9DFD1" w14:textId="77777777" w:rsidTr="005F471A">
        <w:trPr>
          <w:gridAfter w:val="1"/>
          <w:wAfter w:w="56" w:type="dxa"/>
          <w:trHeight w:val="117"/>
        </w:trPr>
        <w:tc>
          <w:tcPr>
            <w:tcW w:w="4671" w:type="dxa"/>
            <w:gridSpan w:val="9"/>
            <w:tcBorders>
              <w:top w:val="nil"/>
              <w:left w:val="nil"/>
              <w:bottom w:val="single" w:sz="4" w:space="0" w:color="auto"/>
              <w:right w:val="nil"/>
            </w:tcBorders>
          </w:tcPr>
          <w:p w14:paraId="603C1BFE" w14:textId="77777777" w:rsidR="00E42DC2" w:rsidRPr="009B54FC" w:rsidRDefault="00E42DC2" w:rsidP="000156C8">
            <w:pPr>
              <w:rPr>
                <w:rFonts w:cs="Calibri"/>
                <w:b/>
              </w:rPr>
            </w:pPr>
          </w:p>
          <w:p w14:paraId="7D0AD86E" w14:textId="77777777" w:rsidR="00E42DC2" w:rsidRPr="009B54FC" w:rsidRDefault="00E42DC2" w:rsidP="000156C8">
            <w:pPr>
              <w:rPr>
                <w:rFonts w:cs="Calibri"/>
                <w:b/>
              </w:rPr>
            </w:pPr>
            <w:r w:rsidRPr="009B54FC">
              <w:rPr>
                <w:rFonts w:cs="Calibri"/>
                <w:b/>
              </w:rPr>
              <w:t>Predvideni študijski rezultati:</w:t>
            </w:r>
          </w:p>
        </w:tc>
        <w:tc>
          <w:tcPr>
            <w:tcW w:w="142" w:type="dxa"/>
            <w:gridSpan w:val="3"/>
          </w:tcPr>
          <w:p w14:paraId="241DE927" w14:textId="77777777" w:rsidR="00E42DC2" w:rsidRPr="009B54FC" w:rsidRDefault="00E42DC2" w:rsidP="000156C8">
            <w:pPr>
              <w:rPr>
                <w:rFonts w:cs="Calibri"/>
                <w:b/>
              </w:rPr>
            </w:pPr>
          </w:p>
          <w:p w14:paraId="2A8633F1" w14:textId="77777777" w:rsidR="00E42DC2" w:rsidRPr="009B54FC" w:rsidRDefault="00E42DC2" w:rsidP="000156C8">
            <w:pPr>
              <w:rPr>
                <w:rFonts w:cs="Calibri"/>
                <w:b/>
              </w:rPr>
            </w:pPr>
          </w:p>
        </w:tc>
        <w:tc>
          <w:tcPr>
            <w:tcW w:w="4826" w:type="dxa"/>
            <w:gridSpan w:val="11"/>
            <w:tcBorders>
              <w:top w:val="nil"/>
              <w:left w:val="nil"/>
              <w:bottom w:val="single" w:sz="4" w:space="0" w:color="auto"/>
              <w:right w:val="nil"/>
            </w:tcBorders>
          </w:tcPr>
          <w:p w14:paraId="798375EB" w14:textId="77777777" w:rsidR="00E42DC2" w:rsidRPr="009B54FC" w:rsidRDefault="00E42DC2" w:rsidP="000156C8">
            <w:pPr>
              <w:rPr>
                <w:rFonts w:cs="Calibri"/>
                <w:b/>
                <w:lang w:val="en-GB"/>
              </w:rPr>
            </w:pPr>
          </w:p>
          <w:p w14:paraId="434FC29D" w14:textId="77777777" w:rsidR="00E42DC2" w:rsidRPr="009B54FC" w:rsidRDefault="00E42DC2" w:rsidP="000156C8">
            <w:pPr>
              <w:rPr>
                <w:rFonts w:cs="Calibri"/>
                <w:b/>
                <w:lang w:val="en-GB"/>
              </w:rPr>
            </w:pPr>
            <w:r w:rsidRPr="009B54FC">
              <w:rPr>
                <w:rFonts w:cs="Calibri"/>
                <w:b/>
                <w:lang w:val="en-GB"/>
              </w:rPr>
              <w:t>Intended Learning Outcomes:</w:t>
            </w:r>
          </w:p>
        </w:tc>
      </w:tr>
      <w:tr w:rsidR="00E42DC2" w:rsidRPr="00A82E68" w14:paraId="569DA9F4" w14:textId="77777777" w:rsidTr="000156C8">
        <w:trPr>
          <w:gridAfter w:val="1"/>
          <w:wAfter w:w="56" w:type="dxa"/>
          <w:trHeight w:val="662"/>
        </w:trPr>
        <w:tc>
          <w:tcPr>
            <w:tcW w:w="4671" w:type="dxa"/>
            <w:gridSpan w:val="9"/>
            <w:tcBorders>
              <w:top w:val="single" w:sz="4" w:space="0" w:color="auto"/>
              <w:left w:val="single" w:sz="4" w:space="0" w:color="auto"/>
              <w:bottom w:val="single" w:sz="4" w:space="0" w:color="auto"/>
              <w:right w:val="single" w:sz="4" w:space="0" w:color="auto"/>
            </w:tcBorders>
          </w:tcPr>
          <w:p w14:paraId="583C4C83" w14:textId="77777777" w:rsidR="00E42DC2" w:rsidRPr="009B54FC" w:rsidRDefault="00E42DC2" w:rsidP="000156C8">
            <w:pPr>
              <w:rPr>
                <w:rFonts w:cs="Calibri"/>
                <w:u w:val="single"/>
              </w:rPr>
            </w:pPr>
            <w:r w:rsidRPr="009B54FC">
              <w:rPr>
                <w:rFonts w:cs="Calibri"/>
                <w:u w:val="single"/>
              </w:rPr>
              <w:t xml:space="preserve">Znanje in razumevanje </w:t>
            </w:r>
          </w:p>
          <w:p w14:paraId="1C501389" w14:textId="77777777" w:rsidR="00E42DC2" w:rsidRPr="009B54FC" w:rsidRDefault="00E42DC2" w:rsidP="000156C8">
            <w:pPr>
              <w:rPr>
                <w:rFonts w:cs="Calibri"/>
              </w:rPr>
            </w:pPr>
            <w:r w:rsidRPr="009B54FC">
              <w:rPr>
                <w:rFonts w:cs="Calibri"/>
              </w:rPr>
              <w:t xml:space="preserve">Poznavanje osnovnih fizikalno-kemijskih količin kot so notranja energija, delo, toplota, entalpija,  prosta energija in entropija. Poznavanje osnovnih zakonov termodinamike. Razumevanje pojmov  obrnljivosti (reverzibilnosti) in neobrnljivosti (ireverzibilnosti) procesov.  </w:t>
            </w:r>
            <w:r w:rsidRPr="009B54FC">
              <w:t xml:space="preserve">Uporaba tabeliranih fizikalno-kemijskih podatkov (standardne tvorbene entalpije, standardne entropije, toplote faznih prehodov, toplotne kapacitete) pri določanju termodinamike kemijskih reakcij pri različnih pogojih.  </w:t>
            </w:r>
            <w:r w:rsidRPr="009B54FC">
              <w:rPr>
                <w:rFonts w:cs="Calibri"/>
              </w:rPr>
              <w:t xml:space="preserve">Poznavanje kriterijev za spontanost poteka kemijskih reakcij ter za kemijsko ravnotežje. Razumevanje razlike med termodinamiko (spontanostjo poteka) ter kinetiko (hitrostjo poteka) kemijske reakcije. </w:t>
            </w:r>
          </w:p>
        </w:tc>
        <w:tc>
          <w:tcPr>
            <w:tcW w:w="142" w:type="dxa"/>
            <w:gridSpan w:val="3"/>
            <w:tcBorders>
              <w:top w:val="nil"/>
              <w:left w:val="single" w:sz="4" w:space="0" w:color="auto"/>
              <w:bottom w:val="nil"/>
              <w:right w:val="single" w:sz="4" w:space="0" w:color="auto"/>
            </w:tcBorders>
          </w:tcPr>
          <w:p w14:paraId="470A2F5C" w14:textId="77777777" w:rsidR="00E42DC2" w:rsidRPr="009B54FC" w:rsidRDefault="00E42DC2" w:rsidP="000156C8">
            <w:pPr>
              <w:rPr>
                <w:rFonts w:cs="Calibri"/>
              </w:rPr>
            </w:pPr>
          </w:p>
          <w:p w14:paraId="6CC7A5ED" w14:textId="77777777" w:rsidR="00E42DC2" w:rsidRPr="009B54FC" w:rsidRDefault="00E42DC2" w:rsidP="000156C8">
            <w:pPr>
              <w:rPr>
                <w:rFonts w:cs="Calibri"/>
              </w:rPr>
            </w:pPr>
          </w:p>
          <w:p w14:paraId="42355634" w14:textId="77777777" w:rsidR="00E42DC2" w:rsidRPr="009B54FC"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1338F251" w14:textId="77777777" w:rsidR="00E42DC2" w:rsidRPr="009B54FC" w:rsidRDefault="00E42DC2" w:rsidP="000156C8">
            <w:pPr>
              <w:rPr>
                <w:rFonts w:cs="Calibri"/>
                <w:lang w:val="en-GB"/>
              </w:rPr>
            </w:pPr>
            <w:r w:rsidRPr="009B54FC">
              <w:rPr>
                <w:rFonts w:cs="Calibri"/>
                <w:u w:val="single"/>
                <w:lang w:val="en-GB"/>
              </w:rPr>
              <w:t>Knowledge and Comprehension</w:t>
            </w:r>
          </w:p>
          <w:p w14:paraId="0AB4D6B6" w14:textId="77777777" w:rsidR="00E42DC2" w:rsidRPr="009B54FC" w:rsidRDefault="00E42DC2" w:rsidP="000156C8">
            <w:pPr>
              <w:rPr>
                <w:lang w:val="en-US"/>
              </w:rPr>
            </w:pPr>
            <w:r w:rsidRPr="009B54FC">
              <w:rPr>
                <w:rFonts w:cs="Calibri"/>
                <w:lang w:val="en-US"/>
              </w:rPr>
              <w:t>K</w:t>
            </w:r>
            <w:r w:rsidRPr="009B54FC">
              <w:rPr>
                <w:lang w:val="en-US"/>
              </w:rPr>
              <w:t xml:space="preserve">nowledge of the basic physicochemical properties like internal energy, work, heat, enthalpy, free energy, and entropy. Knowledge of the basic thermodynamic laws. Understanding the concept of reversibility and irreversibility of processes. </w:t>
            </w:r>
            <w:r w:rsidRPr="009B54FC">
              <w:rPr>
                <w:rFonts w:cs="Calibri"/>
                <w:lang w:val="en-US"/>
              </w:rPr>
              <w:t>U</w:t>
            </w:r>
            <w:r w:rsidRPr="009B54FC">
              <w:rPr>
                <w:lang w:val="en-US"/>
              </w:rPr>
              <w:t xml:space="preserve">se of tabulated thermodynamic data (standard enthalpies of formation, standard entropies, heats of phase changes, heat capacities) for the thermodynamic description of chemical reactions at different conditions. Knowledge of various criteria for chemical equilibrium and for the direction of spontaneous chemical or physical change at different conditions. Understanding basic differences between thermodynamics (spontaneity) and kinetics (rate) of chemical reactions. </w:t>
            </w:r>
          </w:p>
        </w:tc>
      </w:tr>
      <w:tr w:rsidR="00E42DC2" w:rsidRPr="00A82E68" w14:paraId="4AE92A2E" w14:textId="77777777" w:rsidTr="000156C8">
        <w:trPr>
          <w:gridAfter w:val="1"/>
          <w:wAfter w:w="56" w:type="dxa"/>
          <w:trHeight w:val="631"/>
        </w:trPr>
        <w:tc>
          <w:tcPr>
            <w:tcW w:w="4671" w:type="dxa"/>
            <w:gridSpan w:val="9"/>
            <w:tcBorders>
              <w:top w:val="single" w:sz="4" w:space="0" w:color="auto"/>
              <w:left w:val="single" w:sz="4" w:space="0" w:color="auto"/>
              <w:bottom w:val="single" w:sz="4" w:space="0" w:color="auto"/>
              <w:right w:val="single" w:sz="4" w:space="0" w:color="auto"/>
            </w:tcBorders>
          </w:tcPr>
          <w:p w14:paraId="798DEB6D" w14:textId="77777777" w:rsidR="00E42DC2" w:rsidRPr="009B54FC" w:rsidRDefault="00E42DC2" w:rsidP="000156C8">
            <w:pPr>
              <w:rPr>
                <w:rFonts w:cs="Calibri"/>
                <w:u w:val="single"/>
              </w:rPr>
            </w:pPr>
            <w:r w:rsidRPr="009B54FC">
              <w:rPr>
                <w:rFonts w:cs="Calibri"/>
                <w:u w:val="single"/>
              </w:rPr>
              <w:t>Uporaba</w:t>
            </w:r>
          </w:p>
          <w:p w14:paraId="548DA31E" w14:textId="77777777" w:rsidR="00E42DC2" w:rsidRPr="009B54FC" w:rsidRDefault="00E42DC2" w:rsidP="000156C8">
            <w:pPr>
              <w:rPr>
                <w:rFonts w:cs="Calibri"/>
              </w:rPr>
            </w:pPr>
            <w:r w:rsidRPr="009B54FC">
              <w:t xml:space="preserve">Zaradi svojega temeljnega pomena je pridobljeno znanje fizikalne kemije zelo široko uporabno. Vse moderne analizne metode so osnovane na fizikalno kemijskih principih. Poleg tega je, tako iz energetskega kot iz kinetičnega vidika, znanje fizikalne kemije nujno potrebno pri vodenju kemijskih in biokemijskih procesov. Podobno velja, da je globlje razumevanje procesov, ki nastopajo v bio-sistemih, brez ustreznega znanja fizikalne kemije nemogoče. Iz vsega tega sledi, da je znanje fizikalne kemije nepogrešljivo pri </w:t>
            </w:r>
            <w:r w:rsidRPr="009B54FC">
              <w:lastRenderedPageBreak/>
              <w:t>razvojnem, proizvodnem ter kontrolnem delu vrste porabnikov kot so npr. kemijska, farmacevtska, živilsko-predelovalna in tekstilna industrija ter mnogi razvojni in kontrolni laboratoriji v drugih dejavnostih.</w:t>
            </w:r>
          </w:p>
        </w:tc>
        <w:tc>
          <w:tcPr>
            <w:tcW w:w="142" w:type="dxa"/>
            <w:gridSpan w:val="3"/>
            <w:tcBorders>
              <w:top w:val="nil"/>
              <w:left w:val="single" w:sz="4" w:space="0" w:color="auto"/>
              <w:bottom w:val="nil"/>
              <w:right w:val="single" w:sz="4" w:space="0" w:color="auto"/>
            </w:tcBorders>
          </w:tcPr>
          <w:p w14:paraId="58B78CBD" w14:textId="77777777" w:rsidR="00E42DC2" w:rsidRPr="009B54FC"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149F1C82" w14:textId="77777777" w:rsidR="00E42DC2" w:rsidRPr="009B54FC" w:rsidRDefault="00E42DC2" w:rsidP="000156C8">
            <w:pPr>
              <w:rPr>
                <w:rFonts w:cs="Calibri"/>
                <w:u w:val="single"/>
                <w:lang w:val="en-GB"/>
              </w:rPr>
            </w:pPr>
            <w:r w:rsidRPr="009B54FC">
              <w:rPr>
                <w:rFonts w:cs="Calibri"/>
                <w:u w:val="single"/>
                <w:lang w:val="en-GB"/>
              </w:rPr>
              <w:t>Application</w:t>
            </w:r>
          </w:p>
          <w:p w14:paraId="371565A5" w14:textId="77777777" w:rsidR="00E42DC2" w:rsidRPr="009B54FC" w:rsidRDefault="00E42DC2" w:rsidP="000156C8">
            <w:pPr>
              <w:rPr>
                <w:rFonts w:cs="Calibri"/>
                <w:u w:val="single"/>
                <w:lang w:val="en-GB"/>
              </w:rPr>
            </w:pPr>
            <w:r w:rsidRPr="009B54FC">
              <w:rPr>
                <w:lang w:val="en-GB"/>
              </w:rPr>
              <w:t xml:space="preserve">Because of the fundamental importance of physical chemistry the acquired knowledge offers very broad applicability. All modern analytical methods are based on physicochemical principles. Moreover, the knowledge of physical chemistry is necessary for a controlled conduct of chemical and biochemical processes, both from energetic as well as from kinetic point of view. Deeper understanding of various biochemical processes is also impossible without adequate knowledge of physical chemistry. Hence it follows that the </w:t>
            </w:r>
            <w:r w:rsidRPr="009B54FC">
              <w:rPr>
                <w:lang w:val="en-GB"/>
              </w:rPr>
              <w:lastRenderedPageBreak/>
              <w:t xml:space="preserve">knowledge of physical chemistry is indispensable for the development, production and control work type of users, such as chemical, pharmaceutical, food-processing, textile industries as well as for many development and control laboratories.    </w:t>
            </w:r>
          </w:p>
        </w:tc>
      </w:tr>
      <w:tr w:rsidR="00E42DC2" w:rsidRPr="00A82E68" w14:paraId="5DD16CD9" w14:textId="77777777" w:rsidTr="000156C8">
        <w:trPr>
          <w:gridAfter w:val="1"/>
          <w:wAfter w:w="56" w:type="dxa"/>
          <w:trHeight w:val="708"/>
        </w:trPr>
        <w:tc>
          <w:tcPr>
            <w:tcW w:w="4671" w:type="dxa"/>
            <w:gridSpan w:val="9"/>
            <w:tcBorders>
              <w:top w:val="nil"/>
              <w:left w:val="single" w:sz="4" w:space="0" w:color="auto"/>
              <w:bottom w:val="single" w:sz="4" w:space="0" w:color="auto"/>
              <w:right w:val="single" w:sz="4" w:space="0" w:color="auto"/>
            </w:tcBorders>
          </w:tcPr>
          <w:p w14:paraId="6E040C3C" w14:textId="77777777" w:rsidR="00E42DC2" w:rsidRPr="009B54FC" w:rsidRDefault="00E42DC2" w:rsidP="000156C8">
            <w:pPr>
              <w:rPr>
                <w:rFonts w:cs="Calibri"/>
                <w:u w:val="single"/>
              </w:rPr>
            </w:pPr>
            <w:r w:rsidRPr="009B54FC">
              <w:rPr>
                <w:rFonts w:cs="Calibri"/>
                <w:u w:val="single"/>
              </w:rPr>
              <w:lastRenderedPageBreak/>
              <w:t>Refleksija</w:t>
            </w:r>
          </w:p>
          <w:p w14:paraId="2C565EB9" w14:textId="77777777" w:rsidR="00E42DC2" w:rsidRPr="009B54FC" w:rsidRDefault="00E42DC2" w:rsidP="000156C8">
            <w:r w:rsidRPr="009B54FC">
              <w:t>Pridobitev občutka za fizikalno-matematični način razmišljanja ter spoznanja o splošnih fizikalno-matematičnih metodah za reševanje različnih praktičnih problemov iz naravoslovja. Globlje razumevanje pomena abstraktnih fizikalno-kemijskih pojmov in količin.</w:t>
            </w:r>
          </w:p>
          <w:p w14:paraId="087C9BAE" w14:textId="77777777" w:rsidR="00E42DC2" w:rsidRPr="009B54FC" w:rsidRDefault="00E42DC2" w:rsidP="000156C8">
            <w:pPr>
              <w:rPr>
                <w:rFonts w:cs="Calibri"/>
              </w:rPr>
            </w:pPr>
          </w:p>
        </w:tc>
        <w:tc>
          <w:tcPr>
            <w:tcW w:w="142" w:type="dxa"/>
            <w:gridSpan w:val="3"/>
            <w:tcBorders>
              <w:top w:val="nil"/>
              <w:left w:val="single" w:sz="4" w:space="0" w:color="auto"/>
              <w:bottom w:val="nil"/>
              <w:right w:val="single" w:sz="4" w:space="0" w:color="auto"/>
            </w:tcBorders>
          </w:tcPr>
          <w:p w14:paraId="2F6D05BA" w14:textId="77777777" w:rsidR="00E42DC2" w:rsidRPr="009B54FC"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04818E29" w14:textId="77777777" w:rsidR="00E42DC2" w:rsidRPr="009B54FC" w:rsidRDefault="00E42DC2" w:rsidP="000156C8">
            <w:pPr>
              <w:rPr>
                <w:rFonts w:cs="Calibri"/>
                <w:u w:val="single"/>
                <w:lang w:val="en-GB"/>
              </w:rPr>
            </w:pPr>
            <w:r w:rsidRPr="009B54FC">
              <w:rPr>
                <w:rFonts w:cs="Calibri"/>
                <w:u w:val="single"/>
                <w:lang w:val="en-GB"/>
              </w:rPr>
              <w:t>Analysis</w:t>
            </w:r>
          </w:p>
          <w:p w14:paraId="79376959" w14:textId="77777777" w:rsidR="00E42DC2" w:rsidRPr="009B54FC" w:rsidRDefault="00E42DC2" w:rsidP="000156C8">
            <w:pPr>
              <w:rPr>
                <w:rFonts w:cs="Calibri"/>
                <w:u w:val="single"/>
                <w:lang w:val="en-GB"/>
              </w:rPr>
            </w:pPr>
            <w:r w:rsidRPr="009B54FC">
              <w:rPr>
                <w:lang w:val="en-GB"/>
              </w:rPr>
              <w:t xml:space="preserve">Students gain a sense for physico-mathematical thinking and a knowledge of the general physico-mathematical methods for solving various practical problems in natural sciences. In addition, they gain a deeper understanding of the significance of abstract physico-chemical principles and properties. </w:t>
            </w:r>
          </w:p>
        </w:tc>
      </w:tr>
      <w:tr w:rsidR="00E42DC2" w:rsidRPr="00A82E68" w14:paraId="70578D54" w14:textId="77777777" w:rsidTr="000156C8">
        <w:trPr>
          <w:gridAfter w:val="1"/>
          <w:wAfter w:w="56" w:type="dxa"/>
          <w:trHeight w:val="708"/>
        </w:trPr>
        <w:tc>
          <w:tcPr>
            <w:tcW w:w="4671" w:type="dxa"/>
            <w:gridSpan w:val="9"/>
            <w:tcBorders>
              <w:top w:val="nil"/>
              <w:left w:val="single" w:sz="4" w:space="0" w:color="auto"/>
              <w:bottom w:val="single" w:sz="4" w:space="0" w:color="auto"/>
              <w:right w:val="single" w:sz="4" w:space="0" w:color="auto"/>
            </w:tcBorders>
          </w:tcPr>
          <w:p w14:paraId="4649A1DD" w14:textId="77777777" w:rsidR="00E42DC2" w:rsidRPr="009B54FC" w:rsidRDefault="00E42DC2" w:rsidP="000156C8">
            <w:pPr>
              <w:rPr>
                <w:rFonts w:cs="Calibri"/>
                <w:u w:val="single"/>
              </w:rPr>
            </w:pPr>
            <w:r w:rsidRPr="009B54FC">
              <w:rPr>
                <w:rFonts w:cs="Calibri"/>
                <w:u w:val="single"/>
              </w:rPr>
              <w:t>Prenosljive spretnosti</w:t>
            </w:r>
          </w:p>
          <w:p w14:paraId="11D37DBE" w14:textId="77777777" w:rsidR="00E42DC2" w:rsidRPr="009B54FC" w:rsidRDefault="00E42DC2" w:rsidP="000156C8">
            <w:r w:rsidRPr="009B54FC">
              <w:t xml:space="preserve">Uporaba splošnih naravoslovnih zakonitosti pri študiju naravoslovnih vsebin, ki so zajete pri drugih predmetih. Pri študiju fizikalne kemije se pri večini študentov razvije kritičen in analitičen način razmišljanja, kar jim zelo koristi pri identifikaciji in reševanju različnih teoretičnih in praktičnih problemov, s katerimi se soočijo na svoji poklicni poti. Kritično ovrednotenje rezultatov katerihkoli (ne le fizikalno-kemijskih) meritev. Uporaba domače in tuje znanstvene literature. </w:t>
            </w:r>
          </w:p>
        </w:tc>
        <w:tc>
          <w:tcPr>
            <w:tcW w:w="142" w:type="dxa"/>
            <w:gridSpan w:val="3"/>
            <w:tcBorders>
              <w:top w:val="nil"/>
              <w:left w:val="single" w:sz="4" w:space="0" w:color="auto"/>
              <w:bottom w:val="nil"/>
              <w:right w:val="single" w:sz="4" w:space="0" w:color="auto"/>
            </w:tcBorders>
          </w:tcPr>
          <w:p w14:paraId="798BAF6C" w14:textId="77777777" w:rsidR="00E42DC2" w:rsidRPr="009B54FC"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7ED5B46C" w14:textId="77777777" w:rsidR="00E42DC2" w:rsidRPr="009B54FC" w:rsidRDefault="00E42DC2" w:rsidP="000156C8">
            <w:pPr>
              <w:rPr>
                <w:rFonts w:cs="Calibri"/>
                <w:u w:val="single"/>
                <w:lang w:val="en-GB"/>
              </w:rPr>
            </w:pPr>
            <w:r w:rsidRPr="009B54FC">
              <w:rPr>
                <w:rFonts w:cs="Calibri"/>
                <w:u w:val="single"/>
                <w:lang w:val="en-GB"/>
              </w:rPr>
              <w:t>Skill-transference Ability</w:t>
            </w:r>
          </w:p>
          <w:p w14:paraId="67778C8B" w14:textId="77777777" w:rsidR="00E42DC2" w:rsidRPr="009B54FC" w:rsidRDefault="00E42DC2" w:rsidP="000156C8">
            <w:pPr>
              <w:rPr>
                <w:rFonts w:cs="Calibri"/>
                <w:u w:val="single"/>
                <w:lang w:val="en-GB"/>
              </w:rPr>
            </w:pPr>
            <w:r w:rsidRPr="009B54FC">
              <w:rPr>
                <w:rFonts w:cs="Calibri"/>
              </w:rPr>
              <w:t>Use of the general physico-chemical principles in the study of various topics covered by other subjects.</w:t>
            </w:r>
            <w:r w:rsidRPr="009B54FC">
              <w:rPr>
                <w:lang w:val="en-GB"/>
              </w:rPr>
              <w:t xml:space="preserve"> During the study of physical chemistry the students develop critical and analytical way of thinking, which helps them in identifying and solving very different practical and theoretical problems being encountered at any working place during their professional career. They also acquire the ability to critically evaluate whichever (not only physico-chemical) experimental data. </w:t>
            </w:r>
            <w:r w:rsidRPr="009B54FC">
              <w:rPr>
                <w:rFonts w:cs="Calibri"/>
              </w:rPr>
              <w:t xml:space="preserve">Use of scientific literature. </w:t>
            </w:r>
          </w:p>
        </w:tc>
      </w:tr>
      <w:tr w:rsidR="00E42DC2" w:rsidRPr="00A82E68" w14:paraId="3F57E4F6" w14:textId="77777777" w:rsidTr="00D658E7">
        <w:trPr>
          <w:gridAfter w:val="1"/>
          <w:wAfter w:w="56" w:type="dxa"/>
        </w:trPr>
        <w:tc>
          <w:tcPr>
            <w:tcW w:w="4671" w:type="dxa"/>
            <w:gridSpan w:val="9"/>
            <w:tcBorders>
              <w:top w:val="nil"/>
              <w:left w:val="nil"/>
              <w:bottom w:val="single" w:sz="4" w:space="0" w:color="auto"/>
              <w:right w:val="nil"/>
            </w:tcBorders>
          </w:tcPr>
          <w:p w14:paraId="69D5D1BD" w14:textId="77777777" w:rsidR="00E42DC2" w:rsidRPr="009B54FC" w:rsidRDefault="00E42DC2" w:rsidP="000156C8">
            <w:pPr>
              <w:rPr>
                <w:rFonts w:cs="Calibri"/>
                <w:b/>
              </w:rPr>
            </w:pPr>
          </w:p>
          <w:p w14:paraId="4ADC342C" w14:textId="77777777" w:rsidR="00E42DC2" w:rsidRPr="009B54FC" w:rsidRDefault="00E42DC2" w:rsidP="000156C8">
            <w:pPr>
              <w:rPr>
                <w:rFonts w:cs="Calibri"/>
                <w:b/>
              </w:rPr>
            </w:pPr>
            <w:r w:rsidRPr="009B54FC">
              <w:rPr>
                <w:rFonts w:cs="Calibri"/>
                <w:b/>
              </w:rPr>
              <w:t>Metode poučevanja in učenja:</w:t>
            </w:r>
          </w:p>
        </w:tc>
        <w:tc>
          <w:tcPr>
            <w:tcW w:w="142" w:type="dxa"/>
            <w:gridSpan w:val="3"/>
          </w:tcPr>
          <w:p w14:paraId="7CCA6721" w14:textId="77777777" w:rsidR="00E42DC2" w:rsidRPr="009B54FC" w:rsidRDefault="00E42DC2" w:rsidP="000156C8">
            <w:pPr>
              <w:rPr>
                <w:rFonts w:cs="Calibri"/>
                <w:b/>
              </w:rPr>
            </w:pPr>
          </w:p>
          <w:p w14:paraId="7BE35372" w14:textId="77777777" w:rsidR="00E42DC2" w:rsidRPr="009B54FC" w:rsidRDefault="00E42DC2" w:rsidP="000156C8">
            <w:pPr>
              <w:rPr>
                <w:rFonts w:cs="Calibri"/>
                <w:b/>
              </w:rPr>
            </w:pPr>
          </w:p>
        </w:tc>
        <w:tc>
          <w:tcPr>
            <w:tcW w:w="4826" w:type="dxa"/>
            <w:gridSpan w:val="11"/>
            <w:tcBorders>
              <w:top w:val="nil"/>
              <w:left w:val="nil"/>
              <w:bottom w:val="single" w:sz="4" w:space="0" w:color="auto"/>
              <w:right w:val="nil"/>
            </w:tcBorders>
          </w:tcPr>
          <w:p w14:paraId="5B05435C" w14:textId="77777777" w:rsidR="00E42DC2" w:rsidRPr="009B54FC" w:rsidRDefault="00E42DC2" w:rsidP="000156C8">
            <w:pPr>
              <w:rPr>
                <w:rFonts w:cs="Calibri"/>
                <w:b/>
                <w:lang w:val="en-GB"/>
              </w:rPr>
            </w:pPr>
          </w:p>
          <w:p w14:paraId="73F5FF81" w14:textId="77777777" w:rsidR="00E42DC2" w:rsidRPr="009B54FC" w:rsidRDefault="00E42DC2" w:rsidP="000156C8">
            <w:pPr>
              <w:rPr>
                <w:rFonts w:cs="Calibri"/>
                <w:b/>
                <w:lang w:val="en-GB"/>
              </w:rPr>
            </w:pPr>
            <w:r w:rsidRPr="009B54FC">
              <w:rPr>
                <w:rFonts w:cs="Calibri"/>
                <w:b/>
                <w:lang w:val="en-GB"/>
              </w:rPr>
              <w:t>Learning and Teaching Methods:</w:t>
            </w:r>
          </w:p>
        </w:tc>
      </w:tr>
      <w:tr w:rsidR="00E42DC2" w:rsidRPr="00A82E68" w14:paraId="2821AA85" w14:textId="77777777" w:rsidTr="000156C8">
        <w:trPr>
          <w:gridAfter w:val="1"/>
          <w:wAfter w:w="56" w:type="dxa"/>
          <w:trHeight w:val="684"/>
        </w:trPr>
        <w:tc>
          <w:tcPr>
            <w:tcW w:w="4671" w:type="dxa"/>
            <w:gridSpan w:val="9"/>
            <w:tcBorders>
              <w:top w:val="single" w:sz="4" w:space="0" w:color="auto"/>
              <w:left w:val="single" w:sz="4" w:space="0" w:color="auto"/>
              <w:bottom w:val="single" w:sz="4" w:space="0" w:color="auto"/>
              <w:right w:val="single" w:sz="4" w:space="0" w:color="auto"/>
            </w:tcBorders>
          </w:tcPr>
          <w:p w14:paraId="29F776D4" w14:textId="77777777" w:rsidR="00E42DC2" w:rsidRPr="009B54FC" w:rsidRDefault="00E42DC2" w:rsidP="00E42DC2">
            <w:pPr>
              <w:pStyle w:val="ListParagraph"/>
              <w:widowControl w:val="0"/>
              <w:numPr>
                <w:ilvl w:val="0"/>
                <w:numId w:val="7"/>
              </w:numPr>
              <w:overflowPunct w:val="0"/>
              <w:autoSpaceDE w:val="0"/>
              <w:autoSpaceDN w:val="0"/>
              <w:adjustRightInd w:val="0"/>
              <w:textAlignment w:val="baseline"/>
              <w:rPr>
                <w:rFonts w:asciiTheme="minorHAnsi" w:hAnsiTheme="minorHAnsi" w:cs="Calibri"/>
              </w:rPr>
            </w:pPr>
            <w:r w:rsidRPr="009B54FC">
              <w:rPr>
                <w:rFonts w:asciiTheme="minorHAnsi" w:hAnsiTheme="minorHAnsi" w:cs="Calibri"/>
              </w:rPr>
              <w:t xml:space="preserve">Predavanja </w:t>
            </w:r>
          </w:p>
          <w:p w14:paraId="1596651B" w14:textId="77777777" w:rsidR="00E42DC2" w:rsidRPr="009B54FC" w:rsidRDefault="00E42DC2" w:rsidP="00E42DC2">
            <w:pPr>
              <w:pStyle w:val="ListParagraph"/>
              <w:widowControl w:val="0"/>
              <w:numPr>
                <w:ilvl w:val="0"/>
                <w:numId w:val="7"/>
              </w:numPr>
              <w:overflowPunct w:val="0"/>
              <w:autoSpaceDE w:val="0"/>
              <w:autoSpaceDN w:val="0"/>
              <w:adjustRightInd w:val="0"/>
              <w:textAlignment w:val="baseline"/>
              <w:rPr>
                <w:rFonts w:cs="Calibri"/>
              </w:rPr>
            </w:pPr>
            <w:r w:rsidRPr="009B54FC">
              <w:rPr>
                <w:rFonts w:asciiTheme="minorHAnsi" w:hAnsiTheme="minorHAnsi" w:cs="Calibri"/>
              </w:rPr>
              <w:t>Seminarji</w:t>
            </w:r>
          </w:p>
        </w:tc>
        <w:tc>
          <w:tcPr>
            <w:tcW w:w="142" w:type="dxa"/>
            <w:gridSpan w:val="3"/>
            <w:tcBorders>
              <w:top w:val="nil"/>
              <w:left w:val="single" w:sz="4" w:space="0" w:color="auto"/>
              <w:bottom w:val="nil"/>
              <w:right w:val="single" w:sz="4" w:space="0" w:color="auto"/>
            </w:tcBorders>
          </w:tcPr>
          <w:p w14:paraId="45B1783A" w14:textId="77777777" w:rsidR="00E42DC2" w:rsidRPr="009B54FC"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445E247C" w14:textId="77777777" w:rsidR="00E42DC2" w:rsidRPr="009B54FC" w:rsidRDefault="00E42DC2" w:rsidP="00E42DC2">
            <w:pPr>
              <w:pStyle w:val="ListParagraph"/>
              <w:widowControl w:val="0"/>
              <w:numPr>
                <w:ilvl w:val="0"/>
                <w:numId w:val="7"/>
              </w:numPr>
              <w:overflowPunct w:val="0"/>
              <w:autoSpaceDE w:val="0"/>
              <w:autoSpaceDN w:val="0"/>
              <w:adjustRightInd w:val="0"/>
              <w:textAlignment w:val="baseline"/>
              <w:rPr>
                <w:rFonts w:asciiTheme="minorHAnsi" w:hAnsiTheme="minorHAnsi" w:cs="Calibri"/>
              </w:rPr>
            </w:pPr>
            <w:r w:rsidRPr="009B54FC">
              <w:rPr>
                <w:rFonts w:asciiTheme="minorHAnsi" w:hAnsiTheme="minorHAnsi" w:cs="Calibri"/>
              </w:rPr>
              <w:t xml:space="preserve">Lectures </w:t>
            </w:r>
          </w:p>
          <w:p w14:paraId="6AAA7399" w14:textId="77777777" w:rsidR="00E42DC2" w:rsidRPr="009B54FC" w:rsidRDefault="00E42DC2" w:rsidP="00E42DC2">
            <w:pPr>
              <w:pStyle w:val="ListParagraph"/>
              <w:widowControl w:val="0"/>
              <w:numPr>
                <w:ilvl w:val="0"/>
                <w:numId w:val="7"/>
              </w:numPr>
              <w:overflowPunct w:val="0"/>
              <w:autoSpaceDE w:val="0"/>
              <w:autoSpaceDN w:val="0"/>
              <w:adjustRightInd w:val="0"/>
              <w:textAlignment w:val="baseline"/>
              <w:rPr>
                <w:rFonts w:cs="Calibri"/>
              </w:rPr>
            </w:pPr>
            <w:r w:rsidRPr="009B54FC">
              <w:rPr>
                <w:rFonts w:asciiTheme="minorHAnsi" w:hAnsiTheme="minorHAnsi" w:cs="Calibri"/>
              </w:rPr>
              <w:t>Seminars</w:t>
            </w:r>
            <w:r w:rsidRPr="009B54FC">
              <w:rPr>
                <w:rFonts w:cs="Calibri"/>
              </w:rPr>
              <w:t xml:space="preserve"> </w:t>
            </w:r>
          </w:p>
        </w:tc>
      </w:tr>
      <w:tr w:rsidR="00E42DC2" w:rsidRPr="00A82E68" w14:paraId="759A7E6D" w14:textId="77777777" w:rsidTr="00D658E7">
        <w:trPr>
          <w:gridAfter w:val="1"/>
          <w:wAfter w:w="56" w:type="dxa"/>
        </w:trPr>
        <w:tc>
          <w:tcPr>
            <w:tcW w:w="3964" w:type="dxa"/>
            <w:gridSpan w:val="6"/>
            <w:tcBorders>
              <w:top w:val="nil"/>
              <w:left w:val="nil"/>
              <w:bottom w:val="single" w:sz="4" w:space="0" w:color="auto"/>
              <w:right w:val="nil"/>
            </w:tcBorders>
          </w:tcPr>
          <w:p w14:paraId="2E978669" w14:textId="77777777" w:rsidR="00E42DC2" w:rsidRPr="009B54FC" w:rsidRDefault="00E42DC2" w:rsidP="000156C8">
            <w:pPr>
              <w:rPr>
                <w:rFonts w:cs="Calibri"/>
                <w:b/>
              </w:rPr>
            </w:pPr>
          </w:p>
          <w:p w14:paraId="060C38AC" w14:textId="77777777" w:rsidR="00E42DC2" w:rsidRPr="009B54FC" w:rsidRDefault="00E42DC2" w:rsidP="000156C8">
            <w:pPr>
              <w:rPr>
                <w:rFonts w:cs="Calibri"/>
                <w:b/>
              </w:rPr>
            </w:pPr>
            <w:r w:rsidRPr="009B54FC">
              <w:rPr>
                <w:rFonts w:cs="Calibri"/>
                <w:b/>
              </w:rPr>
              <w:t>Načini ocenjevanja:</w:t>
            </w:r>
          </w:p>
        </w:tc>
        <w:tc>
          <w:tcPr>
            <w:tcW w:w="1560" w:type="dxa"/>
            <w:gridSpan w:val="8"/>
            <w:tcBorders>
              <w:top w:val="nil"/>
              <w:left w:val="nil"/>
              <w:bottom w:val="single" w:sz="4" w:space="0" w:color="auto"/>
              <w:right w:val="nil"/>
            </w:tcBorders>
          </w:tcPr>
          <w:p w14:paraId="1DE6DFC0" w14:textId="77777777" w:rsidR="00E42DC2" w:rsidRPr="009B54FC" w:rsidRDefault="00E42DC2" w:rsidP="000156C8">
            <w:pPr>
              <w:jc w:val="center"/>
              <w:rPr>
                <w:rFonts w:cs="Calibri"/>
              </w:rPr>
            </w:pPr>
            <w:r w:rsidRPr="009B54FC">
              <w:rPr>
                <w:rFonts w:cs="Calibri"/>
              </w:rPr>
              <w:t>Delež (v %) /</w:t>
            </w:r>
          </w:p>
          <w:p w14:paraId="3D22843E" w14:textId="77777777" w:rsidR="00E42DC2" w:rsidRPr="009B54FC" w:rsidRDefault="00E42DC2" w:rsidP="000156C8">
            <w:pPr>
              <w:jc w:val="center"/>
              <w:rPr>
                <w:rFonts w:cs="Calibri"/>
                <w:b/>
              </w:rPr>
            </w:pPr>
            <w:r w:rsidRPr="009B54FC">
              <w:rPr>
                <w:rFonts w:cs="Calibri"/>
              </w:rPr>
              <w:t>Weight (in %)</w:t>
            </w:r>
          </w:p>
        </w:tc>
        <w:tc>
          <w:tcPr>
            <w:tcW w:w="4115" w:type="dxa"/>
            <w:gridSpan w:val="9"/>
            <w:tcBorders>
              <w:top w:val="nil"/>
              <w:left w:val="nil"/>
              <w:bottom w:val="single" w:sz="4" w:space="0" w:color="auto"/>
              <w:right w:val="nil"/>
            </w:tcBorders>
          </w:tcPr>
          <w:p w14:paraId="703820E7" w14:textId="77777777" w:rsidR="00E42DC2" w:rsidRPr="009B54FC" w:rsidRDefault="00E42DC2" w:rsidP="000156C8">
            <w:pPr>
              <w:rPr>
                <w:rFonts w:cs="Calibri"/>
                <w:b/>
                <w:lang w:val="en-GB"/>
              </w:rPr>
            </w:pPr>
          </w:p>
          <w:p w14:paraId="34532AB7" w14:textId="77777777" w:rsidR="00E42DC2" w:rsidRPr="009B54FC" w:rsidRDefault="00E42DC2" w:rsidP="000156C8">
            <w:pPr>
              <w:rPr>
                <w:rFonts w:cs="Calibri"/>
                <w:b/>
                <w:lang w:val="en-GB"/>
              </w:rPr>
            </w:pPr>
            <w:r w:rsidRPr="009B54FC">
              <w:rPr>
                <w:rFonts w:cs="Calibri"/>
                <w:b/>
                <w:lang w:val="en-GB"/>
              </w:rPr>
              <w:t>Assessment:</w:t>
            </w:r>
          </w:p>
        </w:tc>
      </w:tr>
      <w:tr w:rsidR="00E42DC2" w:rsidRPr="00A82E68" w14:paraId="4F593F8C" w14:textId="77777777" w:rsidTr="000156C8">
        <w:trPr>
          <w:gridAfter w:val="1"/>
          <w:wAfter w:w="56" w:type="dxa"/>
          <w:trHeight w:val="660"/>
        </w:trPr>
        <w:tc>
          <w:tcPr>
            <w:tcW w:w="3964" w:type="dxa"/>
            <w:gridSpan w:val="6"/>
            <w:tcBorders>
              <w:top w:val="single" w:sz="4" w:space="0" w:color="auto"/>
              <w:left w:val="single" w:sz="4" w:space="0" w:color="auto"/>
              <w:bottom w:val="single" w:sz="4" w:space="0" w:color="auto"/>
              <w:right w:val="single" w:sz="4" w:space="0" w:color="auto"/>
            </w:tcBorders>
          </w:tcPr>
          <w:p w14:paraId="42F11488" w14:textId="77777777" w:rsidR="00E42DC2" w:rsidRPr="009B54FC" w:rsidRDefault="00E42DC2" w:rsidP="000156C8">
            <w:pPr>
              <w:rPr>
                <w:rFonts w:cs="Calibri"/>
              </w:rPr>
            </w:pPr>
            <w:r w:rsidRPr="009B54FC">
              <w:rPr>
                <w:lang w:val="it-IT"/>
              </w:rPr>
              <w:t xml:space="preserve">Pisni izpit, ki ga lahko nadomestijo štirje pozitivno ocenjeni kolokviji. </w:t>
            </w:r>
          </w:p>
          <w:p w14:paraId="35AD85D7" w14:textId="77777777" w:rsidR="00E42DC2" w:rsidRPr="009B54FC" w:rsidRDefault="00E42DC2" w:rsidP="000156C8">
            <w:pPr>
              <w:rPr>
                <w:rFonts w:cs="Calibri"/>
              </w:rPr>
            </w:pPr>
          </w:p>
          <w:p w14:paraId="5CF45A2D" w14:textId="77777777" w:rsidR="00E42DC2" w:rsidRPr="009B54FC" w:rsidRDefault="00E42DC2" w:rsidP="000156C8">
            <w:pPr>
              <w:rPr>
                <w:rFonts w:cs="Calibri"/>
              </w:rPr>
            </w:pPr>
            <w:r w:rsidRPr="009B54FC">
              <w:rPr>
                <w:rFonts w:cs="Calibri"/>
              </w:rPr>
              <w:t>Ocenjevanje: 6-10 (pozitivno); 1-5 (negativno).</w:t>
            </w:r>
          </w:p>
        </w:tc>
        <w:tc>
          <w:tcPr>
            <w:tcW w:w="1560" w:type="dxa"/>
            <w:gridSpan w:val="8"/>
            <w:tcBorders>
              <w:top w:val="single" w:sz="4" w:space="0" w:color="auto"/>
              <w:left w:val="single" w:sz="4" w:space="0" w:color="auto"/>
              <w:bottom w:val="single" w:sz="4" w:space="0" w:color="auto"/>
              <w:right w:val="single" w:sz="4" w:space="0" w:color="auto"/>
            </w:tcBorders>
          </w:tcPr>
          <w:p w14:paraId="25345EB8" w14:textId="77777777" w:rsidR="00E42DC2" w:rsidRPr="009B54FC" w:rsidRDefault="00E42DC2" w:rsidP="000156C8">
            <w:pPr>
              <w:jc w:val="center"/>
              <w:rPr>
                <w:rFonts w:cs="Calibri"/>
                <w:b/>
              </w:rPr>
            </w:pPr>
          </w:p>
          <w:p w14:paraId="652281AC" w14:textId="77777777" w:rsidR="00E42DC2" w:rsidRPr="009B54FC" w:rsidRDefault="00E42DC2" w:rsidP="000156C8">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77D5929A" w14:textId="77777777" w:rsidR="00E42DC2" w:rsidRPr="009B54FC" w:rsidRDefault="00E42DC2" w:rsidP="000156C8">
            <w:pPr>
              <w:rPr>
                <w:rFonts w:cs="Calibri"/>
                <w:lang w:val="en-GB"/>
              </w:rPr>
            </w:pPr>
            <w:r w:rsidRPr="009B54FC">
              <w:rPr>
                <w:rFonts w:cs="Calibri"/>
                <w:lang w:val="en-GB"/>
              </w:rPr>
              <w:t>Written examination, which can be accomplished by achieving positive grades of four written tests.</w:t>
            </w:r>
          </w:p>
          <w:p w14:paraId="57660618" w14:textId="77777777" w:rsidR="00E42DC2" w:rsidRPr="009B54FC" w:rsidRDefault="00E42DC2" w:rsidP="000156C8">
            <w:pPr>
              <w:rPr>
                <w:rFonts w:cs="Calibri"/>
                <w:lang w:val="en-GB"/>
              </w:rPr>
            </w:pPr>
          </w:p>
          <w:p w14:paraId="0004B325" w14:textId="77777777" w:rsidR="00E42DC2" w:rsidRPr="009B54FC" w:rsidRDefault="00E42DC2" w:rsidP="000156C8">
            <w:pPr>
              <w:rPr>
                <w:rFonts w:cs="Calibri"/>
                <w:b/>
                <w:lang w:val="en-GB"/>
              </w:rPr>
            </w:pPr>
            <w:r w:rsidRPr="009B54FC">
              <w:rPr>
                <w:rFonts w:cs="Calibri"/>
              </w:rPr>
              <w:t xml:space="preserve">Marks: 6-10 (positive); 1-5 (negative).    </w:t>
            </w:r>
          </w:p>
        </w:tc>
      </w:tr>
      <w:tr w:rsidR="00E42DC2" w:rsidRPr="00A82E68" w14:paraId="2FF95808" w14:textId="77777777" w:rsidTr="00D658E7">
        <w:trPr>
          <w:gridAfter w:val="1"/>
          <w:wAfter w:w="56" w:type="dxa"/>
        </w:trPr>
        <w:tc>
          <w:tcPr>
            <w:tcW w:w="9639" w:type="dxa"/>
            <w:gridSpan w:val="23"/>
            <w:tcBorders>
              <w:top w:val="single" w:sz="4" w:space="0" w:color="auto"/>
              <w:left w:val="nil"/>
              <w:bottom w:val="single" w:sz="4" w:space="0" w:color="auto"/>
              <w:right w:val="nil"/>
            </w:tcBorders>
          </w:tcPr>
          <w:p w14:paraId="2DE7C50A" w14:textId="77777777" w:rsidR="00E42DC2" w:rsidRPr="009B54FC" w:rsidRDefault="00E42DC2" w:rsidP="000156C8">
            <w:pPr>
              <w:rPr>
                <w:rFonts w:cs="Calibri"/>
                <w:b/>
              </w:rPr>
            </w:pPr>
          </w:p>
          <w:p w14:paraId="2F7ED68B" w14:textId="77777777" w:rsidR="00E42DC2" w:rsidRPr="009B54FC" w:rsidRDefault="00E42DC2" w:rsidP="000156C8">
            <w:pPr>
              <w:rPr>
                <w:rFonts w:cs="Calibri"/>
                <w:b/>
              </w:rPr>
            </w:pPr>
            <w:r w:rsidRPr="009B54FC">
              <w:rPr>
                <w:rFonts w:cs="Calibri"/>
                <w:b/>
              </w:rPr>
              <w:t xml:space="preserve">Reference nosilca / </w:t>
            </w:r>
            <w:r w:rsidRPr="009B54FC">
              <w:rPr>
                <w:rFonts w:cs="Calibri"/>
                <w:b/>
                <w:lang w:val="en-GB"/>
              </w:rPr>
              <w:t>Lecturer's references</w:t>
            </w:r>
            <w:r w:rsidRPr="009B54FC">
              <w:rPr>
                <w:rFonts w:cs="Calibri"/>
                <w:b/>
              </w:rPr>
              <w:t xml:space="preserve">: </w:t>
            </w:r>
          </w:p>
        </w:tc>
      </w:tr>
      <w:tr w:rsidR="00E42DC2" w:rsidRPr="00A82E68" w14:paraId="77345C8B" w14:textId="77777777" w:rsidTr="00D658E7">
        <w:trPr>
          <w:gridAfter w:val="1"/>
          <w:wAfter w:w="56" w:type="dxa"/>
        </w:trPr>
        <w:tc>
          <w:tcPr>
            <w:tcW w:w="9639" w:type="dxa"/>
            <w:gridSpan w:val="23"/>
            <w:tcBorders>
              <w:top w:val="single" w:sz="4" w:space="0" w:color="auto"/>
              <w:left w:val="single" w:sz="4" w:space="0" w:color="auto"/>
              <w:bottom w:val="single" w:sz="4" w:space="0" w:color="auto"/>
              <w:right w:val="single" w:sz="4" w:space="0" w:color="auto"/>
            </w:tcBorders>
          </w:tcPr>
          <w:p w14:paraId="0BB2F3F7" w14:textId="77777777" w:rsidR="00E42DC2" w:rsidRPr="009B54FC" w:rsidRDefault="00E42DC2" w:rsidP="00E42DC2">
            <w:pPr>
              <w:pStyle w:val="ListParagraph"/>
              <w:widowControl w:val="0"/>
              <w:numPr>
                <w:ilvl w:val="0"/>
                <w:numId w:val="7"/>
              </w:numPr>
              <w:overflowPunct w:val="0"/>
              <w:autoSpaceDE w:val="0"/>
              <w:autoSpaceDN w:val="0"/>
              <w:adjustRightInd w:val="0"/>
              <w:textAlignment w:val="baseline"/>
              <w:rPr>
                <w:rFonts w:asciiTheme="minorHAnsi" w:hAnsiTheme="minorHAnsi"/>
              </w:rPr>
            </w:pPr>
            <w:r w:rsidRPr="009B54FC">
              <w:rPr>
                <w:rFonts w:asciiTheme="minorHAnsi" w:hAnsiTheme="minorHAnsi"/>
              </w:rPr>
              <w:t xml:space="preserve">A. Jamnik, Effective interaction between large colloidal particles immersed in a bidisperse suspension of short-ranged attractive colloids, </w:t>
            </w:r>
            <w:r w:rsidRPr="009B54FC">
              <w:rPr>
                <w:rFonts w:asciiTheme="minorHAnsi" w:hAnsiTheme="minorHAnsi"/>
                <w:iCs/>
              </w:rPr>
              <w:t>J. Chem. Phys. 131</w:t>
            </w:r>
            <w:r w:rsidRPr="009B54FC">
              <w:rPr>
                <w:rFonts w:asciiTheme="minorHAnsi" w:hAnsiTheme="minorHAnsi"/>
              </w:rPr>
              <w:t>, 2009, art. no. 164111-1-1644111-8.</w:t>
            </w:r>
          </w:p>
          <w:p w14:paraId="6B460206" w14:textId="77777777" w:rsidR="00E42DC2" w:rsidRPr="009B54FC" w:rsidRDefault="00E42DC2" w:rsidP="00E42DC2">
            <w:pPr>
              <w:pStyle w:val="ListParagraph"/>
              <w:widowControl w:val="0"/>
              <w:numPr>
                <w:ilvl w:val="0"/>
                <w:numId w:val="7"/>
              </w:numPr>
              <w:overflowPunct w:val="0"/>
              <w:autoSpaceDE w:val="0"/>
              <w:autoSpaceDN w:val="0"/>
              <w:adjustRightInd w:val="0"/>
              <w:textAlignment w:val="baseline"/>
              <w:rPr>
                <w:rFonts w:asciiTheme="minorHAnsi" w:hAnsiTheme="minorHAnsi"/>
              </w:rPr>
            </w:pPr>
            <w:r w:rsidRPr="009B54FC">
              <w:rPr>
                <w:rFonts w:asciiTheme="minorHAnsi" w:hAnsiTheme="minorHAnsi"/>
              </w:rPr>
              <w:t xml:space="preserve">A. Jamnik, Simulating asymmetric colloidal mixture with adhesive hard sphere model, </w:t>
            </w:r>
            <w:r w:rsidRPr="009B54FC">
              <w:rPr>
                <w:rFonts w:asciiTheme="minorHAnsi" w:hAnsiTheme="minorHAnsi"/>
                <w:iCs/>
              </w:rPr>
              <w:t>J. Chem. Phys. 128</w:t>
            </w:r>
            <w:r w:rsidRPr="009B54FC">
              <w:rPr>
                <w:rFonts w:asciiTheme="minorHAnsi" w:hAnsiTheme="minorHAnsi"/>
              </w:rPr>
              <w:t>, 2008, art. no. 234504 (10 str.).</w:t>
            </w:r>
          </w:p>
          <w:p w14:paraId="77C8A254" w14:textId="77777777" w:rsidR="00E42DC2" w:rsidRPr="009B54FC" w:rsidRDefault="00E42DC2" w:rsidP="00E42DC2">
            <w:pPr>
              <w:pStyle w:val="ListParagraph"/>
              <w:widowControl w:val="0"/>
              <w:numPr>
                <w:ilvl w:val="0"/>
                <w:numId w:val="7"/>
              </w:numPr>
              <w:overflowPunct w:val="0"/>
              <w:autoSpaceDE w:val="0"/>
              <w:autoSpaceDN w:val="0"/>
              <w:adjustRightInd w:val="0"/>
              <w:textAlignment w:val="baseline"/>
              <w:rPr>
                <w:rFonts w:asciiTheme="minorHAnsi" w:hAnsiTheme="minorHAnsi"/>
              </w:rPr>
            </w:pPr>
            <w:r w:rsidRPr="009B54FC">
              <w:rPr>
                <w:rFonts w:asciiTheme="minorHAnsi" w:hAnsiTheme="minorHAnsi"/>
              </w:rPr>
              <w:t xml:space="preserve">A. Lajovic, M. Tomšič, G. Fritz-Popovski, L. Vlček, A. Jamnik, Exploring the structural properties of simple aldehydes: A Monte Carlo and small-angle x-ray scattering study, </w:t>
            </w:r>
            <w:r w:rsidRPr="009B54FC">
              <w:rPr>
                <w:rFonts w:asciiTheme="minorHAnsi" w:hAnsiTheme="minorHAnsi"/>
                <w:iCs/>
              </w:rPr>
              <w:t xml:space="preserve">J. </w:t>
            </w:r>
            <w:r w:rsidRPr="009B54FC">
              <w:rPr>
                <w:rFonts w:asciiTheme="minorHAnsi" w:hAnsiTheme="minorHAnsi"/>
                <w:iCs/>
              </w:rPr>
              <w:lastRenderedPageBreak/>
              <w:t xml:space="preserve">Phys. Chem. B 113, </w:t>
            </w:r>
            <w:r w:rsidRPr="009B54FC">
              <w:rPr>
                <w:rFonts w:asciiTheme="minorHAnsi" w:hAnsiTheme="minorHAnsi"/>
              </w:rPr>
              <w:t>2009, 9429-9435.</w:t>
            </w:r>
          </w:p>
          <w:p w14:paraId="67085DFC" w14:textId="77777777" w:rsidR="00E42DC2" w:rsidRPr="009B54FC" w:rsidRDefault="00E42DC2" w:rsidP="00E42DC2">
            <w:pPr>
              <w:pStyle w:val="ListParagraph"/>
              <w:widowControl w:val="0"/>
              <w:numPr>
                <w:ilvl w:val="0"/>
                <w:numId w:val="7"/>
              </w:numPr>
              <w:overflowPunct w:val="0"/>
              <w:autoSpaceDE w:val="0"/>
              <w:autoSpaceDN w:val="0"/>
              <w:adjustRightInd w:val="0"/>
              <w:textAlignment w:val="baseline"/>
              <w:rPr>
                <w:rFonts w:asciiTheme="minorHAnsi" w:hAnsiTheme="minorHAnsi"/>
              </w:rPr>
            </w:pPr>
            <w:r w:rsidRPr="009B54FC">
              <w:rPr>
                <w:rFonts w:asciiTheme="minorHAnsi" w:hAnsiTheme="minorHAnsi"/>
              </w:rPr>
              <w:t xml:space="preserve">M. Tomšič, A. Jamnik, G. Fritz, O. Glatter, L. Vlček, Structural properties of pure simple alcohols from ethanol, propanol, butanol, pentanol, to hexanol: Comparing Monte Carlo simulations with experimental SAXS data, </w:t>
            </w:r>
            <w:r w:rsidRPr="009B54FC">
              <w:rPr>
                <w:rFonts w:asciiTheme="minorHAnsi" w:hAnsiTheme="minorHAnsi"/>
                <w:iCs/>
              </w:rPr>
              <w:t>J. Phys. Chem. B 111</w:t>
            </w:r>
            <w:r w:rsidRPr="009B54FC">
              <w:rPr>
                <w:rFonts w:asciiTheme="minorHAnsi" w:hAnsiTheme="minorHAnsi"/>
              </w:rPr>
              <w:t xml:space="preserve">, 2007, 1738-1751.  </w:t>
            </w:r>
          </w:p>
          <w:p w14:paraId="470A74EC" w14:textId="77777777" w:rsidR="00E42DC2" w:rsidRPr="009B54FC" w:rsidRDefault="00E42DC2" w:rsidP="00E42DC2">
            <w:pPr>
              <w:pStyle w:val="ListParagraph"/>
              <w:widowControl w:val="0"/>
              <w:numPr>
                <w:ilvl w:val="0"/>
                <w:numId w:val="7"/>
              </w:numPr>
              <w:overflowPunct w:val="0"/>
              <w:autoSpaceDE w:val="0"/>
              <w:autoSpaceDN w:val="0"/>
              <w:adjustRightInd w:val="0"/>
              <w:textAlignment w:val="baseline"/>
              <w:rPr>
                <w:rFonts w:asciiTheme="minorHAnsi" w:hAnsiTheme="minorHAnsi"/>
              </w:rPr>
            </w:pPr>
            <w:r w:rsidRPr="009B54FC">
              <w:rPr>
                <w:rFonts w:asciiTheme="minorHAnsi" w:hAnsiTheme="minorHAnsi"/>
              </w:rPr>
              <w:t xml:space="preserve">S. Zhou, A. Jamnik, E. Wolfe, S. Buldyrev, Local structure and thermodynamics of a core-softened potential fluid: Theory and simulation, </w:t>
            </w:r>
            <w:r w:rsidRPr="009B54FC">
              <w:rPr>
                <w:rFonts w:asciiTheme="minorHAnsi" w:hAnsiTheme="minorHAnsi"/>
                <w:iCs/>
              </w:rPr>
              <w:t xml:space="preserve">ChemPhysChem. 8, </w:t>
            </w:r>
            <w:r w:rsidRPr="009B54FC">
              <w:rPr>
                <w:rFonts w:asciiTheme="minorHAnsi" w:hAnsiTheme="minorHAnsi"/>
              </w:rPr>
              <w:t>2007, 138-147.</w:t>
            </w:r>
          </w:p>
        </w:tc>
      </w:tr>
    </w:tbl>
    <w:p w14:paraId="2ECF4665" w14:textId="77777777" w:rsidR="00E42DC2" w:rsidRDefault="00E42DC2"/>
    <w:p w14:paraId="30E8CF1F" w14:textId="77777777" w:rsidR="00E42DC2" w:rsidRDefault="00E42DC2">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66"/>
        <w:gridCol w:w="501"/>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529FA15C" w14:textId="77777777" w:rsidTr="00D658E7">
        <w:tc>
          <w:tcPr>
            <w:tcW w:w="9695" w:type="dxa"/>
            <w:gridSpan w:val="24"/>
            <w:tcBorders>
              <w:top w:val="single" w:sz="4" w:space="0" w:color="auto"/>
              <w:left w:val="single" w:sz="4" w:space="0" w:color="auto"/>
              <w:bottom w:val="single" w:sz="4" w:space="0" w:color="auto"/>
              <w:right w:val="single" w:sz="4" w:space="0" w:color="auto"/>
            </w:tcBorders>
            <w:shd w:val="clear" w:color="auto" w:fill="E6E6E6"/>
          </w:tcPr>
          <w:p w14:paraId="45D9E128" w14:textId="62F01F2C"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40FC7EE6" w14:textId="77777777" w:rsidTr="00D658E7">
        <w:tc>
          <w:tcPr>
            <w:tcW w:w="1799" w:type="dxa"/>
            <w:gridSpan w:val="2"/>
          </w:tcPr>
          <w:p w14:paraId="50FE1A7E" w14:textId="77777777" w:rsidR="00E42DC2" w:rsidRPr="00A82E68" w:rsidRDefault="00E42DC2" w:rsidP="000156C8">
            <w:pPr>
              <w:rPr>
                <w:rFonts w:cs="Calibri"/>
                <w:b/>
              </w:rPr>
            </w:pPr>
            <w:r w:rsidRPr="00A82E68">
              <w:rPr>
                <w:rFonts w:cs="Calibri"/>
                <w:b/>
                <w:szCs w:val="22"/>
              </w:rPr>
              <w:t>Predmet:</w:t>
            </w:r>
          </w:p>
        </w:tc>
        <w:tc>
          <w:tcPr>
            <w:tcW w:w="7896" w:type="dxa"/>
            <w:gridSpan w:val="22"/>
            <w:tcBorders>
              <w:top w:val="single" w:sz="4" w:space="0" w:color="auto"/>
              <w:left w:val="single" w:sz="4" w:space="0" w:color="auto"/>
              <w:bottom w:val="single" w:sz="4" w:space="0" w:color="auto"/>
              <w:right w:val="single" w:sz="4" w:space="0" w:color="auto"/>
            </w:tcBorders>
          </w:tcPr>
          <w:p w14:paraId="3F4B25F8" w14:textId="77777777" w:rsidR="00E42DC2" w:rsidRPr="00F77B90" w:rsidRDefault="00E42DC2" w:rsidP="000156C8">
            <w:pPr>
              <w:rPr>
                <w:rFonts w:cs="Calibri"/>
              </w:rPr>
            </w:pPr>
            <w:r>
              <w:rPr>
                <w:rFonts w:cs="Calibri"/>
              </w:rPr>
              <w:t>FIZIKALNA KEMIJA TEKOČIN IN RAZTOPIN</w:t>
            </w:r>
          </w:p>
        </w:tc>
      </w:tr>
      <w:tr w:rsidR="00E42DC2" w:rsidRPr="00A82E68" w14:paraId="2218E73D" w14:textId="77777777" w:rsidTr="00D658E7">
        <w:tc>
          <w:tcPr>
            <w:tcW w:w="1799" w:type="dxa"/>
            <w:gridSpan w:val="2"/>
          </w:tcPr>
          <w:p w14:paraId="319D154C"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2"/>
            <w:tcBorders>
              <w:top w:val="single" w:sz="4" w:space="0" w:color="auto"/>
              <w:left w:val="single" w:sz="4" w:space="0" w:color="auto"/>
              <w:bottom w:val="single" w:sz="4" w:space="0" w:color="auto"/>
              <w:right w:val="single" w:sz="4" w:space="0" w:color="auto"/>
            </w:tcBorders>
          </w:tcPr>
          <w:p w14:paraId="7246D2FB" w14:textId="77777777" w:rsidR="00E42DC2" w:rsidRPr="009D2D17" w:rsidRDefault="00E42DC2" w:rsidP="000156C8">
            <w:pPr>
              <w:rPr>
                <w:rFonts w:cs="Calibri"/>
                <w:lang w:val="en-GB"/>
              </w:rPr>
            </w:pPr>
            <w:r w:rsidRPr="009D2D17">
              <w:rPr>
                <w:rFonts w:cs="Calibri"/>
                <w:lang w:val="en-GB"/>
              </w:rPr>
              <w:t>PHYSICAL CHEMISTRY OF LIQUIDS AND SOLUTIONS</w:t>
            </w:r>
          </w:p>
        </w:tc>
      </w:tr>
      <w:tr w:rsidR="00E42DC2" w:rsidRPr="00A82E68" w14:paraId="16753137" w14:textId="77777777" w:rsidTr="00D658E7">
        <w:tc>
          <w:tcPr>
            <w:tcW w:w="3397" w:type="dxa"/>
            <w:gridSpan w:val="4"/>
            <w:vAlign w:val="center"/>
          </w:tcPr>
          <w:p w14:paraId="306BD2F9" w14:textId="77777777" w:rsidR="00E42DC2" w:rsidRPr="00A82E68" w:rsidRDefault="00E42DC2" w:rsidP="000156C8">
            <w:pPr>
              <w:jc w:val="center"/>
              <w:rPr>
                <w:rFonts w:cs="Calibri"/>
                <w:b/>
              </w:rPr>
            </w:pPr>
          </w:p>
        </w:tc>
        <w:tc>
          <w:tcPr>
            <w:tcW w:w="3311" w:type="dxa"/>
            <w:gridSpan w:val="13"/>
            <w:vAlign w:val="center"/>
          </w:tcPr>
          <w:p w14:paraId="33895CB2" w14:textId="77777777" w:rsidR="00E42DC2" w:rsidRPr="00A82E68" w:rsidRDefault="00E42DC2" w:rsidP="000156C8">
            <w:pPr>
              <w:jc w:val="center"/>
              <w:rPr>
                <w:rFonts w:cs="Calibri"/>
                <w:b/>
              </w:rPr>
            </w:pPr>
          </w:p>
        </w:tc>
        <w:tc>
          <w:tcPr>
            <w:tcW w:w="1558" w:type="dxa"/>
            <w:gridSpan w:val="3"/>
            <w:vAlign w:val="center"/>
          </w:tcPr>
          <w:p w14:paraId="37B5E205" w14:textId="77777777" w:rsidR="00E42DC2" w:rsidRPr="00A82E68" w:rsidRDefault="00E42DC2" w:rsidP="000156C8">
            <w:pPr>
              <w:jc w:val="center"/>
              <w:rPr>
                <w:rFonts w:cs="Calibri"/>
                <w:b/>
              </w:rPr>
            </w:pPr>
          </w:p>
        </w:tc>
        <w:tc>
          <w:tcPr>
            <w:tcW w:w="1429" w:type="dxa"/>
            <w:gridSpan w:val="4"/>
            <w:vAlign w:val="center"/>
          </w:tcPr>
          <w:p w14:paraId="57ACACFC" w14:textId="77777777" w:rsidR="00E42DC2" w:rsidRPr="00A82E68" w:rsidRDefault="00E42DC2" w:rsidP="000156C8">
            <w:pPr>
              <w:jc w:val="center"/>
              <w:rPr>
                <w:rFonts w:cs="Calibri"/>
                <w:b/>
              </w:rPr>
            </w:pPr>
          </w:p>
        </w:tc>
      </w:tr>
      <w:tr w:rsidR="00E42DC2" w:rsidRPr="00A82E68" w14:paraId="5C1DF287" w14:textId="77777777" w:rsidTr="00D658E7">
        <w:tc>
          <w:tcPr>
            <w:tcW w:w="3397" w:type="dxa"/>
            <w:gridSpan w:val="4"/>
            <w:tcBorders>
              <w:top w:val="nil"/>
              <w:left w:val="nil"/>
              <w:bottom w:val="single" w:sz="4" w:space="0" w:color="auto"/>
              <w:right w:val="nil"/>
            </w:tcBorders>
            <w:vAlign w:val="center"/>
          </w:tcPr>
          <w:p w14:paraId="28EDD383" w14:textId="77777777" w:rsidR="00E42DC2" w:rsidRPr="00A82E68" w:rsidRDefault="00E42DC2" w:rsidP="000156C8">
            <w:pPr>
              <w:jc w:val="center"/>
              <w:rPr>
                <w:rFonts w:cs="Calibri"/>
                <w:b/>
              </w:rPr>
            </w:pPr>
            <w:r w:rsidRPr="00A82E68">
              <w:rPr>
                <w:rFonts w:cs="Calibri"/>
                <w:b/>
                <w:szCs w:val="22"/>
              </w:rPr>
              <w:t>Študijski program in stopnja</w:t>
            </w:r>
          </w:p>
          <w:p w14:paraId="46D81BD6"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3"/>
            <w:tcBorders>
              <w:top w:val="nil"/>
              <w:left w:val="nil"/>
              <w:bottom w:val="single" w:sz="4" w:space="0" w:color="auto"/>
              <w:right w:val="nil"/>
            </w:tcBorders>
            <w:vAlign w:val="center"/>
          </w:tcPr>
          <w:p w14:paraId="6BB0B303" w14:textId="77777777" w:rsidR="00E42DC2" w:rsidRPr="00A82E68" w:rsidRDefault="00E42DC2" w:rsidP="000156C8">
            <w:pPr>
              <w:jc w:val="center"/>
              <w:rPr>
                <w:rFonts w:cs="Calibri"/>
                <w:b/>
              </w:rPr>
            </w:pPr>
            <w:r w:rsidRPr="00A82E68">
              <w:rPr>
                <w:rFonts w:cs="Calibri"/>
                <w:b/>
                <w:szCs w:val="22"/>
              </w:rPr>
              <w:t>Študijska smer</w:t>
            </w:r>
          </w:p>
          <w:p w14:paraId="74D064DC"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79BA45FA" w14:textId="77777777" w:rsidR="00E42DC2" w:rsidRPr="00A82E68" w:rsidRDefault="00E42DC2" w:rsidP="000156C8">
            <w:pPr>
              <w:jc w:val="center"/>
              <w:rPr>
                <w:rFonts w:cs="Calibri"/>
                <w:b/>
              </w:rPr>
            </w:pPr>
            <w:r w:rsidRPr="00A82E68">
              <w:rPr>
                <w:rFonts w:cs="Calibri"/>
                <w:b/>
                <w:szCs w:val="22"/>
              </w:rPr>
              <w:t>Letnik</w:t>
            </w:r>
          </w:p>
          <w:p w14:paraId="7A1B83F9"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0CA2E6EA" w14:textId="77777777" w:rsidR="00E42DC2" w:rsidRPr="00A82E68" w:rsidRDefault="00E42DC2" w:rsidP="000156C8">
            <w:pPr>
              <w:jc w:val="center"/>
              <w:rPr>
                <w:rFonts w:cs="Calibri"/>
                <w:b/>
              </w:rPr>
            </w:pPr>
            <w:r w:rsidRPr="00A82E68">
              <w:rPr>
                <w:rFonts w:cs="Calibri"/>
                <w:b/>
                <w:szCs w:val="22"/>
              </w:rPr>
              <w:t>Semester</w:t>
            </w:r>
          </w:p>
          <w:p w14:paraId="6081516F"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1AC25432"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03EE11C5" w14:textId="77777777" w:rsidR="00E42DC2" w:rsidRPr="001010CC" w:rsidRDefault="00E42DC2" w:rsidP="000156C8">
            <w:pPr>
              <w:jc w:val="center"/>
              <w:rPr>
                <w:b/>
              </w:rPr>
            </w:pPr>
            <w:r>
              <w:rPr>
                <w:b/>
              </w:rPr>
              <w:t>UŠP Kemija, 1. stopnja</w:t>
            </w:r>
          </w:p>
        </w:tc>
        <w:tc>
          <w:tcPr>
            <w:tcW w:w="3311" w:type="dxa"/>
            <w:gridSpan w:val="13"/>
            <w:tcBorders>
              <w:top w:val="single" w:sz="4" w:space="0" w:color="auto"/>
              <w:left w:val="single" w:sz="4" w:space="0" w:color="auto"/>
              <w:bottom w:val="single" w:sz="4" w:space="0" w:color="auto"/>
              <w:right w:val="single" w:sz="4" w:space="0" w:color="auto"/>
            </w:tcBorders>
            <w:vAlign w:val="center"/>
          </w:tcPr>
          <w:p w14:paraId="5F2C552F"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42CCC2C4" w14:textId="77777777" w:rsidR="00E42DC2" w:rsidRPr="00A82E68" w:rsidRDefault="00E42DC2" w:rsidP="000156C8">
            <w:pPr>
              <w:jc w:val="center"/>
              <w:rPr>
                <w:rFonts w:cs="Calibri"/>
                <w:b/>
                <w:bCs/>
              </w:rPr>
            </w:pPr>
            <w:r>
              <w:rPr>
                <w:rFonts w:cs="Calibri"/>
                <w:b/>
                <w:bCs/>
              </w:rPr>
              <w:t>3.</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4458B91D" w14:textId="77777777" w:rsidR="00E42DC2" w:rsidRPr="00A82E68" w:rsidRDefault="00E42DC2" w:rsidP="000156C8">
            <w:pPr>
              <w:jc w:val="center"/>
              <w:rPr>
                <w:rFonts w:cs="Calibri"/>
                <w:b/>
                <w:bCs/>
              </w:rPr>
            </w:pPr>
            <w:r>
              <w:rPr>
                <w:rFonts w:cs="Calibri"/>
                <w:b/>
                <w:bCs/>
              </w:rPr>
              <w:t>6.</w:t>
            </w:r>
          </w:p>
        </w:tc>
      </w:tr>
      <w:tr w:rsidR="00E42DC2" w:rsidRPr="00A82E68" w14:paraId="243D40D5"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2C24C0A8" w14:textId="77777777" w:rsidR="00E42DC2" w:rsidRPr="009D2D17" w:rsidRDefault="00E42DC2" w:rsidP="000156C8">
            <w:pPr>
              <w:jc w:val="center"/>
              <w:rPr>
                <w:rFonts w:cs="Calibri"/>
                <w:b/>
                <w:bCs/>
                <w:lang w:val="en-GB"/>
              </w:rPr>
            </w:pPr>
            <w:r w:rsidRPr="009D2D17">
              <w:rPr>
                <w:rFonts w:cs="Calibri"/>
                <w:b/>
                <w:bCs/>
                <w:lang w:val="en-GB"/>
              </w:rPr>
              <w:t>USP Chemistry, 1</w:t>
            </w:r>
            <w:r w:rsidRPr="009D2D17">
              <w:rPr>
                <w:rFonts w:cs="Calibri"/>
                <w:b/>
                <w:bCs/>
                <w:vertAlign w:val="superscript"/>
                <w:lang w:val="en-GB"/>
              </w:rPr>
              <w:t>st</w:t>
            </w:r>
            <w:r w:rsidRPr="009D2D17">
              <w:rPr>
                <w:rFonts w:cs="Calibri"/>
                <w:b/>
                <w:bCs/>
                <w:lang w:val="en-GB"/>
              </w:rPr>
              <w:t xml:space="preserve"> Cycle</w:t>
            </w:r>
          </w:p>
        </w:tc>
        <w:tc>
          <w:tcPr>
            <w:tcW w:w="3311" w:type="dxa"/>
            <w:gridSpan w:val="13"/>
            <w:tcBorders>
              <w:top w:val="single" w:sz="4" w:space="0" w:color="auto"/>
              <w:left w:val="single" w:sz="4" w:space="0" w:color="auto"/>
              <w:bottom w:val="single" w:sz="4" w:space="0" w:color="auto"/>
              <w:right w:val="single" w:sz="4" w:space="0" w:color="auto"/>
            </w:tcBorders>
            <w:vAlign w:val="center"/>
          </w:tcPr>
          <w:p w14:paraId="18FFB33E"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248C0C92" w14:textId="77777777" w:rsidR="00E42DC2" w:rsidRPr="00A82E68" w:rsidRDefault="00E42DC2" w:rsidP="000156C8">
            <w:pPr>
              <w:jc w:val="center"/>
              <w:rPr>
                <w:rFonts w:cs="Calibri"/>
                <w:b/>
                <w:bCs/>
              </w:rPr>
            </w:pPr>
            <w:r>
              <w:rPr>
                <w:rFonts w:cs="Calibri"/>
                <w:b/>
                <w:bCs/>
              </w:rPr>
              <w:t>3</w:t>
            </w:r>
            <w:r>
              <w:rPr>
                <w:rFonts w:cs="Calibri"/>
                <w:b/>
                <w:bCs/>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2BCAF59D" w14:textId="77777777" w:rsidR="00E42DC2" w:rsidRPr="00A82E68" w:rsidRDefault="00E42DC2" w:rsidP="000156C8">
            <w:pPr>
              <w:jc w:val="center"/>
              <w:rPr>
                <w:rFonts w:cs="Calibri"/>
                <w:b/>
                <w:bCs/>
              </w:rPr>
            </w:pPr>
            <w:r>
              <w:rPr>
                <w:rFonts w:cs="Calibri"/>
                <w:b/>
                <w:bCs/>
              </w:rPr>
              <w:t>6</w:t>
            </w:r>
            <w:r>
              <w:rPr>
                <w:rFonts w:cs="Calibri"/>
                <w:b/>
                <w:bCs/>
                <w:vertAlign w:val="superscript"/>
              </w:rPr>
              <w:t>th</w:t>
            </w:r>
          </w:p>
        </w:tc>
      </w:tr>
      <w:tr w:rsidR="00E42DC2" w:rsidRPr="00A82E68" w14:paraId="0A1C5BF8" w14:textId="77777777" w:rsidTr="00D658E7">
        <w:trPr>
          <w:trHeight w:val="103"/>
        </w:trPr>
        <w:tc>
          <w:tcPr>
            <w:tcW w:w="9695" w:type="dxa"/>
            <w:gridSpan w:val="24"/>
          </w:tcPr>
          <w:p w14:paraId="5CECF914" w14:textId="77777777" w:rsidR="00E42DC2" w:rsidRPr="00A82E68" w:rsidRDefault="00E42DC2" w:rsidP="000156C8">
            <w:pPr>
              <w:rPr>
                <w:rFonts w:cs="Calibri"/>
                <w:b/>
                <w:bCs/>
              </w:rPr>
            </w:pPr>
          </w:p>
        </w:tc>
      </w:tr>
      <w:tr w:rsidR="00E42DC2" w:rsidRPr="00A82E68" w14:paraId="2C26CFCA" w14:textId="77777777" w:rsidTr="00D658E7">
        <w:tc>
          <w:tcPr>
            <w:tcW w:w="5718" w:type="dxa"/>
            <w:gridSpan w:val="16"/>
            <w:tcBorders>
              <w:top w:val="nil"/>
              <w:left w:val="nil"/>
              <w:bottom w:val="nil"/>
              <w:right w:val="single" w:sz="4" w:space="0" w:color="auto"/>
            </w:tcBorders>
          </w:tcPr>
          <w:p w14:paraId="7D00FB8D"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29BF54D9" w14:textId="77777777" w:rsidR="00E42DC2" w:rsidRPr="00A82E68" w:rsidRDefault="00E42DC2" w:rsidP="000156C8">
            <w:pPr>
              <w:rPr>
                <w:rFonts w:cs="Calibri"/>
              </w:rPr>
            </w:pPr>
            <w:r>
              <w:rPr>
                <w:rFonts w:cs="Calibri"/>
              </w:rPr>
              <w:t>izbirni strokovni / E</w:t>
            </w:r>
            <w:r w:rsidRPr="00B66373">
              <w:rPr>
                <w:rFonts w:cs="Calibri"/>
                <w:lang w:val="en-GB"/>
              </w:rPr>
              <w:t xml:space="preserve">lective </w:t>
            </w:r>
            <w:r>
              <w:rPr>
                <w:rFonts w:cs="Calibri"/>
                <w:lang w:val="en-GB"/>
              </w:rPr>
              <w:t>P</w:t>
            </w:r>
            <w:r w:rsidRPr="00B66373">
              <w:rPr>
                <w:rFonts w:cs="Calibri"/>
                <w:lang w:val="en-GB"/>
              </w:rPr>
              <w:t>rofessional</w:t>
            </w:r>
          </w:p>
        </w:tc>
      </w:tr>
      <w:tr w:rsidR="00E42DC2" w:rsidRPr="00A82E68" w14:paraId="38AB15DD" w14:textId="77777777" w:rsidTr="00D658E7">
        <w:tc>
          <w:tcPr>
            <w:tcW w:w="5718" w:type="dxa"/>
            <w:gridSpan w:val="16"/>
          </w:tcPr>
          <w:p w14:paraId="67FE52BF"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22B9457A" w14:textId="77777777" w:rsidR="00E42DC2" w:rsidRPr="00A82E68" w:rsidRDefault="00E42DC2" w:rsidP="000156C8">
            <w:pPr>
              <w:rPr>
                <w:rFonts w:cs="Calibri"/>
              </w:rPr>
            </w:pPr>
          </w:p>
        </w:tc>
      </w:tr>
      <w:tr w:rsidR="00E42DC2" w:rsidRPr="00A82E68" w14:paraId="3EB9C41F" w14:textId="77777777" w:rsidTr="00D658E7">
        <w:tc>
          <w:tcPr>
            <w:tcW w:w="5718" w:type="dxa"/>
            <w:gridSpan w:val="16"/>
            <w:tcBorders>
              <w:top w:val="nil"/>
              <w:left w:val="nil"/>
              <w:bottom w:val="nil"/>
              <w:right w:val="single" w:sz="4" w:space="0" w:color="auto"/>
            </w:tcBorders>
          </w:tcPr>
          <w:p w14:paraId="16729023"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441041D1" w14:textId="77777777" w:rsidR="00E42DC2" w:rsidRPr="00A82E68" w:rsidRDefault="00E42DC2" w:rsidP="001010CC">
            <w:pPr>
              <w:rPr>
                <w:rFonts w:cs="Calibri"/>
              </w:rPr>
            </w:pPr>
            <w:r>
              <w:rPr>
                <w:rFonts w:cs="Calibri"/>
              </w:rPr>
              <w:t>KESI10</w:t>
            </w:r>
          </w:p>
        </w:tc>
      </w:tr>
      <w:tr w:rsidR="00E42DC2" w:rsidRPr="00A82E68" w14:paraId="281A3D8C" w14:textId="77777777" w:rsidTr="00D658E7">
        <w:tc>
          <w:tcPr>
            <w:tcW w:w="9695" w:type="dxa"/>
            <w:gridSpan w:val="24"/>
          </w:tcPr>
          <w:p w14:paraId="77A5A0E4" w14:textId="77777777" w:rsidR="00E42DC2" w:rsidRPr="00A82E68" w:rsidRDefault="00E42DC2" w:rsidP="000156C8">
            <w:pPr>
              <w:rPr>
                <w:rFonts w:cs="Calibri"/>
              </w:rPr>
            </w:pPr>
          </w:p>
        </w:tc>
      </w:tr>
      <w:tr w:rsidR="00E42DC2" w:rsidRPr="00A82E68" w14:paraId="034A5055" w14:textId="77777777" w:rsidTr="00EB0CA7">
        <w:tc>
          <w:tcPr>
            <w:tcW w:w="1410" w:type="dxa"/>
            <w:tcBorders>
              <w:top w:val="nil"/>
              <w:left w:val="nil"/>
              <w:bottom w:val="single" w:sz="4" w:space="0" w:color="auto"/>
              <w:right w:val="nil"/>
            </w:tcBorders>
            <w:vAlign w:val="center"/>
          </w:tcPr>
          <w:p w14:paraId="11B7DAEF" w14:textId="77777777" w:rsidR="00E42DC2" w:rsidRPr="00A82E68" w:rsidRDefault="00E42DC2" w:rsidP="000156C8">
            <w:pPr>
              <w:jc w:val="center"/>
              <w:rPr>
                <w:rFonts w:cs="Calibri"/>
                <w:b/>
              </w:rPr>
            </w:pPr>
            <w:r w:rsidRPr="00A82E68">
              <w:rPr>
                <w:rFonts w:cs="Calibri"/>
                <w:b/>
                <w:szCs w:val="22"/>
              </w:rPr>
              <w:t>Predavanja</w:t>
            </w:r>
          </w:p>
          <w:p w14:paraId="5556C9B5"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7D84F825" w14:textId="77777777" w:rsidR="00E42DC2" w:rsidRPr="00A82E68" w:rsidRDefault="00E42DC2" w:rsidP="000156C8">
            <w:pPr>
              <w:jc w:val="center"/>
              <w:rPr>
                <w:rFonts w:cs="Calibri"/>
                <w:b/>
              </w:rPr>
            </w:pPr>
            <w:r w:rsidRPr="00A82E68">
              <w:rPr>
                <w:rFonts w:cs="Calibri"/>
                <w:b/>
                <w:szCs w:val="22"/>
              </w:rPr>
              <w:t>Seminar</w:t>
            </w:r>
          </w:p>
          <w:p w14:paraId="7130AA03"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4"/>
            <w:tcBorders>
              <w:top w:val="nil"/>
              <w:left w:val="nil"/>
              <w:bottom w:val="single" w:sz="4" w:space="0" w:color="auto"/>
              <w:right w:val="nil"/>
            </w:tcBorders>
            <w:vAlign w:val="center"/>
          </w:tcPr>
          <w:p w14:paraId="72F7179E" w14:textId="77777777" w:rsidR="00E42DC2" w:rsidRPr="00A82E68" w:rsidRDefault="00E42DC2" w:rsidP="000156C8">
            <w:pPr>
              <w:jc w:val="center"/>
              <w:rPr>
                <w:rFonts w:cs="Calibri"/>
                <w:b/>
              </w:rPr>
            </w:pPr>
            <w:r w:rsidRPr="00A82E68">
              <w:rPr>
                <w:rFonts w:cs="Calibri"/>
                <w:b/>
                <w:szCs w:val="22"/>
              </w:rPr>
              <w:t>Vaje</w:t>
            </w:r>
          </w:p>
          <w:p w14:paraId="0C520336"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4151D701" w14:textId="77777777" w:rsidR="00E42DC2" w:rsidRPr="00A82E68" w:rsidRDefault="00E42DC2" w:rsidP="000156C8">
            <w:pPr>
              <w:jc w:val="center"/>
              <w:rPr>
                <w:rFonts w:cs="Calibri"/>
                <w:b/>
              </w:rPr>
            </w:pPr>
            <w:r w:rsidRPr="00A82E68">
              <w:rPr>
                <w:rFonts w:cs="Calibri"/>
                <w:b/>
                <w:szCs w:val="22"/>
              </w:rPr>
              <w:t>Klinične vaje</w:t>
            </w:r>
          </w:p>
          <w:p w14:paraId="7BB21787"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7A3D91E5"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27130823" w14:textId="77777777" w:rsidR="00E42DC2" w:rsidRPr="00A82E68" w:rsidRDefault="00E42DC2" w:rsidP="000156C8">
            <w:pPr>
              <w:jc w:val="center"/>
              <w:rPr>
                <w:rFonts w:cs="Calibri"/>
                <w:b/>
              </w:rPr>
            </w:pPr>
            <w:r w:rsidRPr="00A82E68">
              <w:rPr>
                <w:rFonts w:cs="Calibri"/>
                <w:b/>
                <w:szCs w:val="22"/>
              </w:rPr>
              <w:t>Samost. delo</w:t>
            </w:r>
          </w:p>
          <w:p w14:paraId="202BE9A1"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4FAE80D5"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74913FD2" w14:textId="77777777" w:rsidR="00E42DC2" w:rsidRPr="00A82E68" w:rsidRDefault="00E42DC2" w:rsidP="000156C8">
            <w:pPr>
              <w:jc w:val="center"/>
              <w:rPr>
                <w:rFonts w:cs="Calibri"/>
                <w:b/>
              </w:rPr>
            </w:pPr>
            <w:r w:rsidRPr="00A82E68">
              <w:rPr>
                <w:rFonts w:cs="Calibri"/>
                <w:b/>
                <w:szCs w:val="22"/>
              </w:rPr>
              <w:t>ECTS</w:t>
            </w:r>
          </w:p>
        </w:tc>
      </w:tr>
      <w:tr w:rsidR="00E42DC2" w:rsidRPr="00A82E68" w14:paraId="76580960"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54F875DD" w14:textId="77777777" w:rsidR="00E42DC2" w:rsidRPr="00A82E68" w:rsidRDefault="00E42DC2" w:rsidP="000156C8">
            <w:pPr>
              <w:jc w:val="center"/>
              <w:rPr>
                <w:rFonts w:cs="Calibri"/>
                <w:b/>
                <w:bCs/>
              </w:rPr>
            </w:pPr>
            <w:r>
              <w:rPr>
                <w:rFonts w:cs="Calibri"/>
                <w:b/>
                <w:bCs/>
              </w:rPr>
              <w:t>30</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5ACE86D6" w14:textId="77777777" w:rsidR="00E42DC2" w:rsidRPr="00A82E68" w:rsidRDefault="00E42DC2" w:rsidP="000156C8">
            <w:pPr>
              <w:jc w:val="center"/>
              <w:rPr>
                <w:rFonts w:cs="Calibri"/>
                <w:b/>
                <w:bCs/>
              </w:rPr>
            </w:pPr>
            <w:r>
              <w:rPr>
                <w:rFonts w:cs="Calibri"/>
                <w:b/>
                <w:bCs/>
              </w:rPr>
              <w:t>30</w:t>
            </w:r>
          </w:p>
        </w:tc>
        <w:tc>
          <w:tcPr>
            <w:tcW w:w="1686" w:type="dxa"/>
            <w:gridSpan w:val="4"/>
            <w:tcBorders>
              <w:top w:val="single" w:sz="4" w:space="0" w:color="auto"/>
              <w:left w:val="single" w:sz="4" w:space="0" w:color="auto"/>
              <w:bottom w:val="single" w:sz="4" w:space="0" w:color="auto"/>
              <w:right w:val="single" w:sz="4" w:space="0" w:color="auto"/>
            </w:tcBorders>
            <w:vAlign w:val="center"/>
          </w:tcPr>
          <w:p w14:paraId="4017B1A2" w14:textId="77777777" w:rsidR="00E42DC2" w:rsidRPr="00A82E68" w:rsidRDefault="00E42DC2" w:rsidP="000156C8">
            <w:pPr>
              <w:jc w:val="center"/>
              <w:rPr>
                <w:rFonts w:cs="Calibri"/>
                <w:b/>
                <w:bCs/>
              </w:rPr>
            </w:pPr>
            <w:r>
              <w:rPr>
                <w:rFonts w:cs="Calibri"/>
                <w:b/>
                <w:bCs/>
              </w:rPr>
              <w:t>15 SV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68067149"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A34EAC4"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B1F3499"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3731B1CA"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087E74EB" w14:textId="77777777" w:rsidR="00E42DC2" w:rsidRPr="00A82E68" w:rsidRDefault="00E42DC2" w:rsidP="000156C8">
            <w:pPr>
              <w:jc w:val="center"/>
              <w:rPr>
                <w:rFonts w:cs="Calibri"/>
                <w:b/>
                <w:bCs/>
              </w:rPr>
            </w:pPr>
            <w:r>
              <w:rPr>
                <w:rFonts w:cs="Calibri"/>
                <w:b/>
                <w:bCs/>
              </w:rPr>
              <w:t>5</w:t>
            </w:r>
          </w:p>
        </w:tc>
      </w:tr>
      <w:tr w:rsidR="00E42DC2" w:rsidRPr="00A82E68" w14:paraId="22C13850" w14:textId="77777777" w:rsidTr="00D658E7">
        <w:tc>
          <w:tcPr>
            <w:tcW w:w="9695" w:type="dxa"/>
            <w:gridSpan w:val="24"/>
          </w:tcPr>
          <w:p w14:paraId="2A6C95F2" w14:textId="77777777" w:rsidR="00E42DC2" w:rsidRPr="00A82E68" w:rsidRDefault="00E42DC2" w:rsidP="000156C8">
            <w:pPr>
              <w:rPr>
                <w:rFonts w:cs="Calibri"/>
                <w:b/>
                <w:bCs/>
              </w:rPr>
            </w:pPr>
          </w:p>
        </w:tc>
      </w:tr>
      <w:tr w:rsidR="00E42DC2" w:rsidRPr="00A82E68" w14:paraId="56EFD788" w14:textId="77777777" w:rsidTr="000156C8">
        <w:tc>
          <w:tcPr>
            <w:tcW w:w="3463" w:type="dxa"/>
            <w:gridSpan w:val="5"/>
          </w:tcPr>
          <w:p w14:paraId="699A0EE8"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32" w:type="dxa"/>
            <w:gridSpan w:val="19"/>
            <w:tcBorders>
              <w:top w:val="single" w:sz="4" w:space="0" w:color="auto"/>
              <w:left w:val="single" w:sz="4" w:space="0" w:color="auto"/>
              <w:bottom w:val="single" w:sz="4" w:space="0" w:color="auto"/>
              <w:right w:val="single" w:sz="4" w:space="0" w:color="auto"/>
            </w:tcBorders>
          </w:tcPr>
          <w:p w14:paraId="563ABCD0" w14:textId="77777777" w:rsidR="00E42DC2" w:rsidRDefault="00E42DC2" w:rsidP="000156C8">
            <w:pPr>
              <w:rPr>
                <w:rFonts w:cs="Calibri"/>
              </w:rPr>
            </w:pPr>
            <w:r>
              <w:rPr>
                <w:rFonts w:cs="Calibri"/>
              </w:rPr>
              <w:t xml:space="preserve">prof. dr. Marija Bešter Rogač / </w:t>
            </w:r>
          </w:p>
          <w:p w14:paraId="266A4BEF" w14:textId="77777777" w:rsidR="00E42DC2" w:rsidRPr="00A82E68" w:rsidRDefault="00E42DC2" w:rsidP="000156C8">
            <w:pPr>
              <w:rPr>
                <w:rFonts w:cs="Calibri"/>
              </w:rPr>
            </w:pPr>
            <w:r>
              <w:rPr>
                <w:rFonts w:cs="Calibri"/>
              </w:rPr>
              <w:t xml:space="preserve">Dr. Marija Bešter Rogač, Full Professor </w:t>
            </w:r>
          </w:p>
        </w:tc>
      </w:tr>
      <w:tr w:rsidR="00E42DC2" w:rsidRPr="00A82E68" w14:paraId="20FB6BD0" w14:textId="77777777" w:rsidTr="00D658E7">
        <w:tc>
          <w:tcPr>
            <w:tcW w:w="9695" w:type="dxa"/>
            <w:gridSpan w:val="24"/>
          </w:tcPr>
          <w:p w14:paraId="4A2C4FBA" w14:textId="77777777" w:rsidR="00E42DC2" w:rsidRPr="00A82E68" w:rsidRDefault="00E42DC2" w:rsidP="000156C8">
            <w:pPr>
              <w:jc w:val="both"/>
              <w:rPr>
                <w:rFonts w:cs="Calibri"/>
              </w:rPr>
            </w:pPr>
          </w:p>
        </w:tc>
      </w:tr>
      <w:tr w:rsidR="00E42DC2" w:rsidRPr="00A82E68" w14:paraId="1ACF5479" w14:textId="77777777" w:rsidTr="00D658E7">
        <w:tc>
          <w:tcPr>
            <w:tcW w:w="3397" w:type="dxa"/>
            <w:gridSpan w:val="4"/>
            <w:vMerge w:val="restart"/>
          </w:tcPr>
          <w:p w14:paraId="6863CAD9"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4"/>
          </w:tcPr>
          <w:p w14:paraId="5769E130"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13F0E008" w14:textId="77777777" w:rsidR="00E42DC2" w:rsidRPr="001010CC" w:rsidRDefault="00E42DC2" w:rsidP="000156C8">
            <w:pPr>
              <w:jc w:val="both"/>
              <w:rPr>
                <w:rFonts w:cs="Calibri"/>
                <w:b/>
                <w:bCs/>
              </w:rPr>
            </w:pPr>
            <w:r w:rsidRPr="001010CC">
              <w:rPr>
                <w:b/>
              </w:rPr>
              <w:t>Slovenski</w:t>
            </w:r>
            <w:r>
              <w:rPr>
                <w:b/>
              </w:rPr>
              <w:t xml:space="preserve"> / </w:t>
            </w:r>
            <w:r w:rsidRPr="00D658E7">
              <w:rPr>
                <w:b/>
                <w:lang w:val="en-GB"/>
              </w:rPr>
              <w:t>Slovenian</w:t>
            </w:r>
          </w:p>
        </w:tc>
      </w:tr>
      <w:tr w:rsidR="00E42DC2" w:rsidRPr="00A82E68" w14:paraId="743C5C13" w14:textId="77777777" w:rsidTr="00D658E7">
        <w:trPr>
          <w:trHeight w:val="215"/>
        </w:trPr>
        <w:tc>
          <w:tcPr>
            <w:tcW w:w="3397" w:type="dxa"/>
            <w:gridSpan w:val="4"/>
            <w:vMerge/>
            <w:vAlign w:val="center"/>
          </w:tcPr>
          <w:p w14:paraId="1EE856F6" w14:textId="77777777" w:rsidR="00E42DC2" w:rsidRPr="00A82E68" w:rsidRDefault="00E42DC2" w:rsidP="000156C8">
            <w:pPr>
              <w:rPr>
                <w:rFonts w:cs="Calibri"/>
                <w:b/>
                <w:bCs/>
              </w:rPr>
            </w:pPr>
          </w:p>
        </w:tc>
        <w:tc>
          <w:tcPr>
            <w:tcW w:w="3402" w:type="dxa"/>
            <w:gridSpan w:val="14"/>
          </w:tcPr>
          <w:p w14:paraId="525CED43"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520711A2" w14:textId="77777777" w:rsidR="00E42DC2" w:rsidRPr="001010CC" w:rsidRDefault="00E42DC2" w:rsidP="000156C8">
            <w:pPr>
              <w:jc w:val="both"/>
              <w:rPr>
                <w:rFonts w:cs="Calibri"/>
                <w:b/>
                <w:bCs/>
              </w:rPr>
            </w:pPr>
            <w:r w:rsidRPr="001010CC">
              <w:rPr>
                <w:b/>
              </w:rPr>
              <w:t>Slovenski</w:t>
            </w:r>
            <w:r>
              <w:rPr>
                <w:b/>
              </w:rPr>
              <w:t xml:space="preserve"> / </w:t>
            </w:r>
            <w:r w:rsidRPr="00D658E7">
              <w:rPr>
                <w:b/>
                <w:lang w:val="en-GB"/>
              </w:rPr>
              <w:t>Slovenian</w:t>
            </w:r>
          </w:p>
        </w:tc>
      </w:tr>
      <w:tr w:rsidR="00E42DC2" w:rsidRPr="00A82E68" w14:paraId="0CEA62FA" w14:textId="77777777" w:rsidTr="00D658E7">
        <w:tc>
          <w:tcPr>
            <w:tcW w:w="4728" w:type="dxa"/>
            <w:gridSpan w:val="11"/>
            <w:tcBorders>
              <w:top w:val="nil"/>
              <w:left w:val="nil"/>
              <w:bottom w:val="single" w:sz="4" w:space="0" w:color="auto"/>
              <w:right w:val="nil"/>
            </w:tcBorders>
          </w:tcPr>
          <w:p w14:paraId="4AA53824" w14:textId="77777777" w:rsidR="00E42DC2" w:rsidRPr="00A82E68" w:rsidRDefault="00E42DC2" w:rsidP="000156C8">
            <w:pPr>
              <w:rPr>
                <w:rFonts w:cs="Calibri"/>
                <w:b/>
                <w:bCs/>
              </w:rPr>
            </w:pPr>
          </w:p>
          <w:p w14:paraId="3F67A501"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0631EEBC" w14:textId="77777777" w:rsidR="00E42DC2" w:rsidRPr="00A82E68" w:rsidRDefault="00E42DC2" w:rsidP="000156C8">
            <w:pPr>
              <w:rPr>
                <w:rFonts w:cs="Calibri"/>
                <w:b/>
              </w:rPr>
            </w:pPr>
          </w:p>
          <w:p w14:paraId="44A04DD5"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54D6AC4F" w14:textId="77777777" w:rsidR="00E42DC2" w:rsidRPr="00A82E68" w:rsidRDefault="00E42DC2" w:rsidP="000156C8">
            <w:pPr>
              <w:rPr>
                <w:rFonts w:cs="Calibri"/>
                <w:b/>
              </w:rPr>
            </w:pPr>
          </w:p>
          <w:p w14:paraId="4A9D3AED"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7A11B6CC" w14:textId="77777777" w:rsidTr="000156C8">
        <w:trPr>
          <w:trHeight w:val="611"/>
        </w:trPr>
        <w:tc>
          <w:tcPr>
            <w:tcW w:w="4728" w:type="dxa"/>
            <w:gridSpan w:val="11"/>
            <w:tcBorders>
              <w:top w:val="single" w:sz="4" w:space="0" w:color="auto"/>
              <w:left w:val="single" w:sz="4" w:space="0" w:color="auto"/>
              <w:bottom w:val="single" w:sz="4" w:space="0" w:color="auto"/>
              <w:right w:val="single" w:sz="4" w:space="0" w:color="auto"/>
            </w:tcBorders>
          </w:tcPr>
          <w:p w14:paraId="16E3D23C"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3D05113A"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0672B836"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4DDCC93A" w14:textId="77777777" w:rsidTr="00D658E7">
        <w:trPr>
          <w:trHeight w:val="137"/>
        </w:trPr>
        <w:tc>
          <w:tcPr>
            <w:tcW w:w="4718" w:type="dxa"/>
            <w:gridSpan w:val="10"/>
            <w:tcBorders>
              <w:top w:val="nil"/>
              <w:left w:val="nil"/>
              <w:bottom w:val="single" w:sz="4" w:space="0" w:color="auto"/>
              <w:right w:val="nil"/>
            </w:tcBorders>
          </w:tcPr>
          <w:p w14:paraId="149E9F62"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24551C0A"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70217044"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5D4882C4" w14:textId="77777777" w:rsidTr="00D658E7">
        <w:trPr>
          <w:trHeight w:val="2665"/>
        </w:trPr>
        <w:tc>
          <w:tcPr>
            <w:tcW w:w="4718" w:type="dxa"/>
            <w:gridSpan w:val="10"/>
            <w:tcBorders>
              <w:top w:val="single" w:sz="4" w:space="0" w:color="auto"/>
              <w:left w:val="single" w:sz="4" w:space="0" w:color="auto"/>
              <w:bottom w:val="single" w:sz="4" w:space="0" w:color="auto"/>
              <w:right w:val="single" w:sz="4" w:space="0" w:color="auto"/>
            </w:tcBorders>
          </w:tcPr>
          <w:p w14:paraId="2A209EE6" w14:textId="77777777" w:rsidR="00E42DC2" w:rsidRPr="009D2D17" w:rsidRDefault="00E42DC2" w:rsidP="000156C8">
            <w:pPr>
              <w:autoSpaceDE w:val="0"/>
              <w:autoSpaceDN w:val="0"/>
              <w:adjustRightInd w:val="0"/>
              <w:rPr>
                <w:rFonts w:cs="TimesNewRomanPSMT"/>
              </w:rPr>
            </w:pPr>
            <w:r w:rsidRPr="009D2D17">
              <w:rPr>
                <w:rFonts w:cs="TimesNewRomanPSMT"/>
              </w:rPr>
              <w:t>Tekočine: klasifikacija tekočin, medmolekulske sile, urejenost v tekočinah, enačbe stanja.</w:t>
            </w:r>
          </w:p>
          <w:p w14:paraId="407C9574" w14:textId="77777777" w:rsidR="00E42DC2" w:rsidRPr="009D2D17" w:rsidRDefault="00E42DC2" w:rsidP="000156C8">
            <w:pPr>
              <w:autoSpaceDE w:val="0"/>
              <w:autoSpaceDN w:val="0"/>
              <w:adjustRightInd w:val="0"/>
              <w:rPr>
                <w:rFonts w:cs="TimesNewRomanPSMT"/>
              </w:rPr>
            </w:pPr>
            <w:r w:rsidRPr="009D2D17">
              <w:rPr>
                <w:rFonts w:cs="TimesNewRomanPSMT"/>
              </w:rPr>
              <w:t>Osnovne fizikalne in kemijske lastnosti tekočin: molska masa in molski volumen, vrelišča in tališča.</w:t>
            </w:r>
          </w:p>
          <w:p w14:paraId="067E49F4" w14:textId="77777777" w:rsidR="00E42DC2" w:rsidRPr="009D2D17" w:rsidRDefault="00E42DC2" w:rsidP="000156C8">
            <w:pPr>
              <w:autoSpaceDE w:val="0"/>
              <w:autoSpaceDN w:val="0"/>
              <w:adjustRightInd w:val="0"/>
              <w:rPr>
                <w:rFonts w:cs="TimesNewRomanPSMT"/>
              </w:rPr>
            </w:pPr>
            <w:r w:rsidRPr="009D2D17">
              <w:rPr>
                <w:rFonts w:cs="TimesNewRomanPSMT"/>
              </w:rPr>
              <w:t>Termodinamske lastnosti čistih tekočin: termodinamika faznih ravnotežij, enostavni fazni diagrami.</w:t>
            </w:r>
          </w:p>
          <w:p w14:paraId="35E7BBB5" w14:textId="77777777" w:rsidR="00E42DC2" w:rsidRPr="009D2D17" w:rsidRDefault="00E42DC2" w:rsidP="000156C8">
            <w:pPr>
              <w:autoSpaceDE w:val="0"/>
              <w:autoSpaceDN w:val="0"/>
              <w:adjustRightInd w:val="0"/>
              <w:rPr>
                <w:rFonts w:cs="TimesNewRomanPSMT"/>
              </w:rPr>
            </w:pPr>
            <w:r w:rsidRPr="009D2D17">
              <w:rPr>
                <w:rFonts w:cs="TimesNewRomanPSMT"/>
              </w:rPr>
              <w:t>Tekoči kristali: urejenost  in molekularna struktura v tekočih kristalih.</w:t>
            </w:r>
          </w:p>
          <w:p w14:paraId="1618CCB9" w14:textId="77777777" w:rsidR="00E42DC2" w:rsidRPr="009D2D17" w:rsidRDefault="00E42DC2" w:rsidP="000156C8">
            <w:pPr>
              <w:autoSpaceDE w:val="0"/>
              <w:autoSpaceDN w:val="0"/>
              <w:adjustRightInd w:val="0"/>
              <w:rPr>
                <w:rFonts w:cs="TimesNewRomanPSMT"/>
              </w:rPr>
            </w:pPr>
            <w:r w:rsidRPr="009D2D17">
              <w:rPr>
                <w:rFonts w:cs="TimesNewRomanPSMT"/>
              </w:rPr>
              <w:t>Polarne tekočine: dielektrične lastnosti, voda, strukturne lastnosti tekoče vode, nevodne polarne tekočine.</w:t>
            </w:r>
          </w:p>
          <w:p w14:paraId="50729100" w14:textId="77777777" w:rsidR="00E42DC2" w:rsidRPr="009D2D17" w:rsidRDefault="00E42DC2" w:rsidP="000156C8">
            <w:pPr>
              <w:autoSpaceDE w:val="0"/>
              <w:autoSpaceDN w:val="0"/>
              <w:adjustRightInd w:val="0"/>
              <w:rPr>
                <w:rFonts w:cs="TimesNewRomanPSMT"/>
              </w:rPr>
            </w:pPr>
            <w:r w:rsidRPr="009D2D17">
              <w:rPr>
                <w:rFonts w:cs="TimesNewRomanPSMT"/>
              </w:rPr>
              <w:t>Nepolarne tekočine: klasifikacija, donorsko in akceptorsko število</w:t>
            </w:r>
          </w:p>
          <w:p w14:paraId="563184E4" w14:textId="77777777" w:rsidR="00E42DC2" w:rsidRPr="009D2D17" w:rsidRDefault="00E42DC2" w:rsidP="000156C8">
            <w:pPr>
              <w:autoSpaceDE w:val="0"/>
              <w:autoSpaceDN w:val="0"/>
              <w:adjustRightInd w:val="0"/>
              <w:rPr>
                <w:rFonts w:cs="TimesNewRomanPSMT"/>
              </w:rPr>
            </w:pPr>
            <w:r w:rsidRPr="009D2D17">
              <w:rPr>
                <w:rFonts w:cs="TimesNewRomanPSMT"/>
              </w:rPr>
              <w:lastRenderedPageBreak/>
              <w:t>Klasifikacija interakcij topljenec-topilo: elektrostatske interakcije, polarizacija, disprezijske sile, odbojne interakcije,  hidrofobne (»solvofobne«) interakcije.</w:t>
            </w:r>
          </w:p>
          <w:p w14:paraId="44C3FB24" w14:textId="77777777" w:rsidR="00E42DC2" w:rsidRPr="009D2D17" w:rsidRDefault="00E42DC2" w:rsidP="000156C8">
            <w:pPr>
              <w:autoSpaceDE w:val="0"/>
              <w:autoSpaceDN w:val="0"/>
              <w:adjustRightInd w:val="0"/>
              <w:rPr>
                <w:rFonts w:cs="TimesNewRomanPSMT"/>
              </w:rPr>
            </w:pPr>
            <w:r w:rsidRPr="009D2D17">
              <w:rPr>
                <w:rFonts w:cs="TimesNewRomanPSMT"/>
              </w:rPr>
              <w:t>Mešanice neelektrolitov: termodinamske lastnosti tekočih mešanic, idealne in neidealne mešanice, topnost, superkritično stanje.</w:t>
            </w:r>
          </w:p>
          <w:p w14:paraId="2D866587" w14:textId="77777777" w:rsidR="00E42DC2" w:rsidRPr="009D2D17" w:rsidRDefault="00E42DC2" w:rsidP="000156C8">
            <w:pPr>
              <w:autoSpaceDE w:val="0"/>
              <w:autoSpaceDN w:val="0"/>
              <w:adjustRightInd w:val="0"/>
              <w:rPr>
                <w:rFonts w:cs="TimesNewRomanPSMT"/>
              </w:rPr>
            </w:pPr>
            <w:r w:rsidRPr="009D2D17">
              <w:rPr>
                <w:rFonts w:cs="TimesNewRomanPSMT"/>
              </w:rPr>
              <w:t xml:space="preserve">Fazni diagrami večkomponentnih sistemov: fazno pravilo, ravnotežje tekočina–para v binarnih  sistemih, ravnotežje trdno-tekoče v binarnih sistemih, ternarni sitemi, porazdelitveni koeficient. </w:t>
            </w:r>
          </w:p>
          <w:p w14:paraId="17F1B088" w14:textId="77777777" w:rsidR="00E42DC2" w:rsidRPr="009D2D17" w:rsidRDefault="00E42DC2" w:rsidP="000156C8">
            <w:pPr>
              <w:autoSpaceDE w:val="0"/>
              <w:autoSpaceDN w:val="0"/>
              <w:adjustRightInd w:val="0"/>
              <w:rPr>
                <w:rFonts w:cs="TimesNewRomanPSMT"/>
              </w:rPr>
            </w:pPr>
            <w:r w:rsidRPr="009D2D17">
              <w:rPr>
                <w:rFonts w:cs="TimesNewRomanPSMT"/>
              </w:rPr>
              <w:t>Osnovni principi topnosti: parametri topnosti, Hansen-ovi parametri topnosti</w:t>
            </w:r>
          </w:p>
          <w:p w14:paraId="2E0E05A2" w14:textId="77777777" w:rsidR="00E42DC2" w:rsidRPr="009D2D17" w:rsidRDefault="00E42DC2" w:rsidP="000156C8">
            <w:pPr>
              <w:autoSpaceDE w:val="0"/>
              <w:autoSpaceDN w:val="0"/>
              <w:adjustRightInd w:val="0"/>
              <w:rPr>
                <w:rFonts w:cs="TimesNewRomanPSMT"/>
              </w:rPr>
            </w:pPr>
            <w:r w:rsidRPr="009D2D17">
              <w:rPr>
                <w:rFonts w:cs="TimesNewRomanPSMT"/>
              </w:rPr>
              <w:t>Mešana topila: dielektrične lastnosti, viskoznost, vpliv mešanih topil na kemijsko ravotežje (selektivna solvatacija, asociacija ionov), donor-akceptor lastnosti</w:t>
            </w:r>
          </w:p>
          <w:p w14:paraId="6AFAE27A" w14:textId="77777777" w:rsidR="00E42DC2" w:rsidRPr="00CC49B0" w:rsidRDefault="00E42DC2" w:rsidP="000156C8">
            <w:pPr>
              <w:autoSpaceDE w:val="0"/>
              <w:autoSpaceDN w:val="0"/>
              <w:adjustRightInd w:val="0"/>
              <w:rPr>
                <w:rFonts w:cs="TimesNewRomanPSMT"/>
              </w:rPr>
            </w:pPr>
            <w:r w:rsidRPr="009D2D17">
              <w:rPr>
                <w:rFonts w:cs="TimesNewRomanPSMT"/>
              </w:rPr>
              <w:t>Ionske tekočine: struktura, uporaba</w:t>
            </w:r>
          </w:p>
        </w:tc>
        <w:tc>
          <w:tcPr>
            <w:tcW w:w="152" w:type="dxa"/>
            <w:gridSpan w:val="3"/>
            <w:tcBorders>
              <w:top w:val="nil"/>
              <w:left w:val="single" w:sz="4" w:space="0" w:color="auto"/>
              <w:bottom w:val="nil"/>
              <w:right w:val="single" w:sz="4" w:space="0" w:color="auto"/>
            </w:tcBorders>
          </w:tcPr>
          <w:p w14:paraId="35CF5F3A"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6F85061D" w14:textId="77777777" w:rsidR="00E42DC2" w:rsidRPr="00D658E7" w:rsidRDefault="00E42DC2" w:rsidP="000156C8">
            <w:pPr>
              <w:rPr>
                <w:rFonts w:cs="Calibri"/>
                <w:lang w:val="en-GB"/>
              </w:rPr>
            </w:pPr>
            <w:r>
              <w:rPr>
                <w:lang w:val="en-GB"/>
              </w:rPr>
              <w:t xml:space="preserve">The liquid state of matter: classes of liquids, order in liquids, equations of state. Basic physical and chemical properties of liquids: molar mass and molar volume, boiling and freezing points. Thermodynamic properties of pure liquids: thermodynamic of phase equilibria, single-component phase diagrams. Liquids crystals: order in liquid crystals, molecular structure in the mesophase. Polar liquids: dielectric properties, water, structural models o liquid water, non-aqueous polar solvents. Non-polar liquids: classification, donor and acceptor numbers. Solute-solvent interactions: electrostatic interaction, polarization, dispersion forces, repulsion interactions, hydrophobic (“solvophobic”) </w:t>
            </w:r>
            <w:r>
              <w:rPr>
                <w:lang w:val="en-GB"/>
              </w:rPr>
              <w:lastRenderedPageBreak/>
              <w:t>interactions. Mixtures of non-electrolytes: thermodynamic properties of liquid mixtures, ideal and non-ideal mixing, solubility, supercritical state. Phase  diagrams for multicomponent systems: phase rule, vapour-liquid equilibrium with two components, liquid-solid equilibrium with two components, three-component liquids, partition coefficients. Basic solubility principles: solubility parameters, Hansen parameters. Mixed solvents: dielectric properties, viscosity, the effect of mixed solvents on the chemical equilibria (selective salvation, ion association), donor-acceptor properties.</w:t>
            </w:r>
          </w:p>
        </w:tc>
      </w:tr>
      <w:tr w:rsidR="00E42DC2" w:rsidRPr="00A82E68" w14:paraId="02B4B3CF" w14:textId="77777777" w:rsidTr="00D658E7">
        <w:trPr>
          <w:gridAfter w:val="1"/>
          <w:wAfter w:w="56" w:type="dxa"/>
        </w:trPr>
        <w:tc>
          <w:tcPr>
            <w:tcW w:w="9639" w:type="dxa"/>
            <w:gridSpan w:val="23"/>
          </w:tcPr>
          <w:p w14:paraId="41CD7956"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0C2C63DA" w14:textId="77777777" w:rsidTr="00D658E7">
        <w:trPr>
          <w:gridAfter w:val="1"/>
          <w:wAfter w:w="56" w:type="dxa"/>
        </w:trPr>
        <w:tc>
          <w:tcPr>
            <w:tcW w:w="9639" w:type="dxa"/>
            <w:gridSpan w:val="23"/>
          </w:tcPr>
          <w:p w14:paraId="6962BE53"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005E8F5D" w14:textId="77777777" w:rsidTr="000156C8">
        <w:trPr>
          <w:gridAfter w:val="1"/>
          <w:wAfter w:w="56" w:type="dxa"/>
          <w:trHeight w:val="565"/>
        </w:trPr>
        <w:tc>
          <w:tcPr>
            <w:tcW w:w="9639" w:type="dxa"/>
            <w:gridSpan w:val="23"/>
            <w:tcBorders>
              <w:top w:val="single" w:sz="4" w:space="0" w:color="auto"/>
              <w:left w:val="single" w:sz="4" w:space="0" w:color="auto"/>
              <w:bottom w:val="single" w:sz="4" w:space="0" w:color="auto"/>
              <w:right w:val="single" w:sz="4" w:space="0" w:color="auto"/>
            </w:tcBorders>
          </w:tcPr>
          <w:p w14:paraId="1DFF69AE" w14:textId="77777777" w:rsidR="00E42DC2" w:rsidRDefault="00E42DC2" w:rsidP="000156C8">
            <w:pPr>
              <w:rPr>
                <w:lang w:val="en-GB"/>
              </w:rPr>
            </w:pPr>
            <w:r w:rsidRPr="00EF6498">
              <w:rPr>
                <w:lang w:val="en-GB"/>
              </w:rPr>
              <w:t>J.N. Murrell and A.D. Jenkins, Properties of Liquids and Solutions, 2</w:t>
            </w:r>
            <w:r w:rsidRPr="00EF6498">
              <w:rPr>
                <w:vertAlign w:val="superscript"/>
                <w:lang w:val="en-GB"/>
              </w:rPr>
              <w:t>nd</w:t>
            </w:r>
            <w:r w:rsidRPr="00EF6498">
              <w:rPr>
                <w:lang w:val="en-GB"/>
              </w:rPr>
              <w:t xml:space="preserve"> Edition Wiley Interscienc</w:t>
            </w:r>
            <w:r>
              <w:rPr>
                <w:lang w:val="en-GB"/>
              </w:rPr>
              <w:t>e, 1997, 250 strani</w:t>
            </w:r>
            <w:r w:rsidRPr="00EF6498">
              <w:rPr>
                <w:lang w:val="en-GB"/>
              </w:rPr>
              <w:t>.</w:t>
            </w:r>
          </w:p>
          <w:p w14:paraId="6A85F6A0" w14:textId="77777777" w:rsidR="00E42DC2" w:rsidRPr="00EF6498" w:rsidRDefault="00E42DC2" w:rsidP="000156C8">
            <w:pPr>
              <w:rPr>
                <w:lang w:val="en-GB"/>
              </w:rPr>
            </w:pPr>
          </w:p>
          <w:p w14:paraId="30533DBB" w14:textId="77777777" w:rsidR="00E42DC2" w:rsidRPr="00EF6498" w:rsidRDefault="00E42DC2" w:rsidP="000156C8">
            <w:pPr>
              <w:rPr>
                <w:lang w:val="en-GB"/>
              </w:rPr>
            </w:pPr>
            <w:r>
              <w:rPr>
                <w:b/>
                <w:lang w:val="en-GB"/>
              </w:rPr>
              <w:t>Dodatna literatura</w:t>
            </w:r>
            <w:r w:rsidRPr="00EF6498">
              <w:rPr>
                <w:lang w:val="en-GB"/>
              </w:rPr>
              <w:t>:</w:t>
            </w:r>
          </w:p>
          <w:p w14:paraId="0473EE1A" w14:textId="77777777" w:rsidR="00E42DC2" w:rsidRPr="00EF6498" w:rsidRDefault="00E42DC2" w:rsidP="000156C8">
            <w:pPr>
              <w:rPr>
                <w:lang w:val="en-GB"/>
              </w:rPr>
            </w:pPr>
            <w:r w:rsidRPr="00EF6498">
              <w:rPr>
                <w:lang w:val="en-GB"/>
              </w:rPr>
              <w:t>P. Atkins and J. de Paula, Physical Chemistry, 9</w:t>
            </w:r>
            <w:r w:rsidRPr="00EF6498">
              <w:rPr>
                <w:vertAlign w:val="superscript"/>
                <w:lang w:val="en-GB"/>
              </w:rPr>
              <w:t>th</w:t>
            </w:r>
            <w:r w:rsidRPr="00EF6498">
              <w:rPr>
                <w:lang w:val="en-GB"/>
              </w:rPr>
              <w:t xml:space="preserve"> Edition, Oxford University Press, 2010, Chapter 17, pp 622-643.</w:t>
            </w:r>
          </w:p>
          <w:p w14:paraId="6E8213A4" w14:textId="77777777" w:rsidR="00E42DC2" w:rsidRPr="00EF6498" w:rsidRDefault="00E42DC2" w:rsidP="000156C8">
            <w:pPr>
              <w:rPr>
                <w:lang w:val="en-GB"/>
              </w:rPr>
            </w:pPr>
            <w:r w:rsidRPr="00EF6498">
              <w:rPr>
                <w:lang w:val="en-GB"/>
              </w:rPr>
              <w:t>C. Reichard and T. Welton, Solvents and Solvent Effects in Organic Chemistry, 4</w:t>
            </w:r>
            <w:r w:rsidRPr="00EF6498">
              <w:rPr>
                <w:vertAlign w:val="superscript"/>
                <w:lang w:val="en-GB"/>
              </w:rPr>
              <w:t>th</w:t>
            </w:r>
            <w:r w:rsidRPr="00EF6498">
              <w:rPr>
                <w:lang w:val="en-GB"/>
              </w:rPr>
              <w:t xml:space="preserve"> Edition, Wiley-VCH, 2010, Chapters 2 and 3, pp. 7-99.</w:t>
            </w:r>
          </w:p>
          <w:p w14:paraId="0F385D43" w14:textId="77777777" w:rsidR="00E42DC2" w:rsidRPr="00A82E68" w:rsidRDefault="00E42DC2" w:rsidP="000156C8"/>
        </w:tc>
      </w:tr>
      <w:tr w:rsidR="00E42DC2" w:rsidRPr="00A82E68" w14:paraId="61A6BB31" w14:textId="77777777" w:rsidTr="00D658E7">
        <w:trPr>
          <w:gridAfter w:val="1"/>
          <w:wAfter w:w="56" w:type="dxa"/>
          <w:trHeight w:val="73"/>
        </w:trPr>
        <w:tc>
          <w:tcPr>
            <w:tcW w:w="4661" w:type="dxa"/>
            <w:gridSpan w:val="8"/>
            <w:tcBorders>
              <w:top w:val="nil"/>
              <w:left w:val="nil"/>
              <w:bottom w:val="single" w:sz="4" w:space="0" w:color="auto"/>
              <w:right w:val="nil"/>
            </w:tcBorders>
          </w:tcPr>
          <w:p w14:paraId="46AE82DB" w14:textId="77777777" w:rsidR="00E42DC2" w:rsidRPr="00A82E68" w:rsidRDefault="00E42DC2" w:rsidP="000156C8">
            <w:pPr>
              <w:rPr>
                <w:rFonts w:cs="Calibri"/>
                <w:b/>
                <w:bCs/>
              </w:rPr>
            </w:pPr>
          </w:p>
          <w:p w14:paraId="2FDEDB83"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1397EB30"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46264590" w14:textId="77777777" w:rsidR="00E42DC2" w:rsidRPr="00A82E68" w:rsidRDefault="00E42DC2" w:rsidP="000156C8">
            <w:pPr>
              <w:rPr>
                <w:rFonts w:cs="Calibri"/>
                <w:b/>
              </w:rPr>
            </w:pPr>
          </w:p>
          <w:p w14:paraId="454776D6"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4C61D1E9" w14:textId="77777777" w:rsidTr="000156C8">
        <w:trPr>
          <w:gridAfter w:val="1"/>
          <w:wAfter w:w="56" w:type="dxa"/>
          <w:trHeight w:val="1426"/>
        </w:trPr>
        <w:tc>
          <w:tcPr>
            <w:tcW w:w="4661" w:type="dxa"/>
            <w:gridSpan w:val="8"/>
            <w:tcBorders>
              <w:top w:val="single" w:sz="4" w:space="0" w:color="auto"/>
              <w:left w:val="single" w:sz="4" w:space="0" w:color="auto"/>
              <w:bottom w:val="single" w:sz="4" w:space="0" w:color="auto"/>
              <w:right w:val="single" w:sz="4" w:space="0" w:color="auto"/>
            </w:tcBorders>
          </w:tcPr>
          <w:p w14:paraId="546843A1" w14:textId="77777777" w:rsidR="00E42DC2" w:rsidRPr="009D2D17" w:rsidRDefault="00E42DC2" w:rsidP="000156C8">
            <w:pPr>
              <w:rPr>
                <w:rFonts w:cs="Calibri"/>
              </w:rPr>
            </w:pPr>
            <w:r w:rsidRPr="009D2D17">
              <w:rPr>
                <w:rFonts w:cs="Calibri"/>
              </w:rPr>
              <w:t>Cilj predmeta je nadgradnja osnovnega znanje fizikalne kemije tekočin in raztopin.</w:t>
            </w:r>
          </w:p>
          <w:p w14:paraId="3EF768DB" w14:textId="77777777" w:rsidR="00E42DC2" w:rsidRPr="00027329" w:rsidRDefault="00E42DC2" w:rsidP="000156C8">
            <w:pPr>
              <w:rPr>
                <w:rFonts w:cs="Calibri"/>
              </w:rPr>
            </w:pPr>
            <w:r w:rsidRPr="009D2D17">
              <w:rPr>
                <w:rFonts w:cs="Calibri"/>
              </w:rPr>
              <w:t>Kompetence:  Poudarjeno je poznavanju specifičnih lastnosti, ki določajo tudi njihovo uporabo.</w:t>
            </w:r>
          </w:p>
        </w:tc>
        <w:tc>
          <w:tcPr>
            <w:tcW w:w="152" w:type="dxa"/>
            <w:gridSpan w:val="4"/>
            <w:tcBorders>
              <w:top w:val="nil"/>
              <w:left w:val="single" w:sz="4" w:space="0" w:color="auto"/>
              <w:bottom w:val="nil"/>
              <w:right w:val="single" w:sz="4" w:space="0" w:color="auto"/>
            </w:tcBorders>
          </w:tcPr>
          <w:p w14:paraId="347E6C95"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71184D7E" w14:textId="77777777" w:rsidR="00E42DC2" w:rsidRPr="00D658E7" w:rsidRDefault="00E42DC2" w:rsidP="000156C8">
            <w:pPr>
              <w:rPr>
                <w:rFonts w:cs="Calibri"/>
                <w:lang w:val="en-GB"/>
              </w:rPr>
            </w:pPr>
          </w:p>
        </w:tc>
      </w:tr>
      <w:tr w:rsidR="00E42DC2" w:rsidRPr="00A82E68" w14:paraId="534B0E87" w14:textId="77777777" w:rsidTr="005F471A">
        <w:trPr>
          <w:gridAfter w:val="1"/>
          <w:wAfter w:w="56" w:type="dxa"/>
          <w:trHeight w:val="117"/>
        </w:trPr>
        <w:tc>
          <w:tcPr>
            <w:tcW w:w="4671" w:type="dxa"/>
            <w:gridSpan w:val="9"/>
            <w:tcBorders>
              <w:top w:val="nil"/>
              <w:left w:val="nil"/>
              <w:bottom w:val="single" w:sz="4" w:space="0" w:color="auto"/>
              <w:right w:val="nil"/>
            </w:tcBorders>
          </w:tcPr>
          <w:p w14:paraId="5FBEAA4A" w14:textId="77777777" w:rsidR="00E42DC2" w:rsidRPr="00A82E68" w:rsidRDefault="00E42DC2" w:rsidP="000156C8">
            <w:pPr>
              <w:rPr>
                <w:rFonts w:cs="Calibri"/>
                <w:b/>
              </w:rPr>
            </w:pPr>
          </w:p>
          <w:p w14:paraId="3097C023"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48B2BDBB" w14:textId="77777777" w:rsidR="00E42DC2" w:rsidRPr="00A82E68" w:rsidRDefault="00E42DC2" w:rsidP="000156C8">
            <w:pPr>
              <w:rPr>
                <w:rFonts w:cs="Calibri"/>
                <w:b/>
              </w:rPr>
            </w:pPr>
          </w:p>
          <w:p w14:paraId="0C257F8F"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159B5583" w14:textId="77777777" w:rsidR="00E42DC2" w:rsidRPr="005F471A" w:rsidRDefault="00E42DC2" w:rsidP="000156C8">
            <w:pPr>
              <w:rPr>
                <w:rFonts w:cs="Calibri"/>
                <w:b/>
                <w:lang w:val="en-GB"/>
              </w:rPr>
            </w:pPr>
          </w:p>
          <w:p w14:paraId="032C3DCA"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240CAA8B" w14:textId="77777777" w:rsidTr="000156C8">
        <w:trPr>
          <w:gridAfter w:val="1"/>
          <w:wAfter w:w="56" w:type="dxa"/>
          <w:trHeight w:val="1133"/>
        </w:trPr>
        <w:tc>
          <w:tcPr>
            <w:tcW w:w="4671" w:type="dxa"/>
            <w:gridSpan w:val="9"/>
            <w:tcBorders>
              <w:top w:val="single" w:sz="4" w:space="0" w:color="auto"/>
              <w:left w:val="single" w:sz="4" w:space="0" w:color="auto"/>
              <w:bottom w:val="single" w:sz="4" w:space="0" w:color="auto"/>
              <w:right w:val="single" w:sz="4" w:space="0" w:color="auto"/>
            </w:tcBorders>
          </w:tcPr>
          <w:p w14:paraId="017927F7" w14:textId="77777777" w:rsidR="00E42DC2" w:rsidRDefault="00E42DC2" w:rsidP="000156C8">
            <w:pPr>
              <w:rPr>
                <w:rFonts w:cs="Calibri"/>
                <w:szCs w:val="22"/>
                <w:u w:val="single"/>
              </w:rPr>
            </w:pPr>
            <w:r w:rsidRPr="005F471A">
              <w:rPr>
                <w:rFonts w:cs="Calibri"/>
                <w:szCs w:val="22"/>
                <w:u w:val="single"/>
              </w:rPr>
              <w:t>Znanje in razumevanje</w:t>
            </w:r>
          </w:p>
          <w:p w14:paraId="1FFEEDD3" w14:textId="77777777" w:rsidR="00E42DC2" w:rsidRPr="00A82E68" w:rsidRDefault="00E42DC2" w:rsidP="000156C8">
            <w:pPr>
              <w:rPr>
                <w:rFonts w:cs="Calibri"/>
              </w:rPr>
            </w:pPr>
            <w:r w:rsidRPr="009D2D17">
              <w:rPr>
                <w:rFonts w:cs="Calibri"/>
                <w:szCs w:val="22"/>
              </w:rPr>
              <w:t>Razumevanje lastnosti tekočin in raztopin na molekularnem nivoju ter povezava le-teh z makroskopskimi lastnostmi.</w:t>
            </w:r>
          </w:p>
        </w:tc>
        <w:tc>
          <w:tcPr>
            <w:tcW w:w="142" w:type="dxa"/>
            <w:gridSpan w:val="3"/>
            <w:tcBorders>
              <w:top w:val="nil"/>
              <w:left w:val="single" w:sz="4" w:space="0" w:color="auto"/>
              <w:bottom w:val="nil"/>
              <w:right w:val="single" w:sz="4" w:space="0" w:color="auto"/>
            </w:tcBorders>
          </w:tcPr>
          <w:p w14:paraId="11F668E2" w14:textId="77777777" w:rsidR="00E42DC2" w:rsidRPr="00A82E68" w:rsidRDefault="00E42DC2" w:rsidP="000156C8">
            <w:pPr>
              <w:rPr>
                <w:rFonts w:cs="Calibri"/>
              </w:rPr>
            </w:pPr>
          </w:p>
          <w:p w14:paraId="3522720B" w14:textId="77777777" w:rsidR="00E42DC2" w:rsidRPr="00A82E68" w:rsidRDefault="00E42DC2" w:rsidP="000156C8">
            <w:pPr>
              <w:rPr>
                <w:rFonts w:cs="Calibri"/>
              </w:rPr>
            </w:pPr>
          </w:p>
          <w:p w14:paraId="057DDA37"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48293361"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6FA4E5B1" w14:textId="77777777" w:rsidR="00E42DC2" w:rsidRPr="005F471A" w:rsidRDefault="00E42DC2" w:rsidP="000156C8">
            <w:pPr>
              <w:rPr>
                <w:rFonts w:cs="Calibri"/>
                <w:lang w:val="en-GB"/>
              </w:rPr>
            </w:pPr>
            <w:r w:rsidRPr="004E289C">
              <w:rPr>
                <w:lang w:val="en-GB"/>
              </w:rPr>
              <w:t xml:space="preserve">Understanding </w:t>
            </w:r>
            <w:r>
              <w:rPr>
                <w:lang w:val="en-GB"/>
              </w:rPr>
              <w:t xml:space="preserve">properties of liquids and solutions at both the thermodynamic and  molecular level and connection to their macroscopic properties. </w:t>
            </w:r>
            <w:r w:rsidRPr="004E289C">
              <w:rPr>
                <w:lang w:val="en-GB"/>
              </w:rPr>
              <w:t xml:space="preserve"> </w:t>
            </w:r>
          </w:p>
        </w:tc>
      </w:tr>
      <w:tr w:rsidR="00E42DC2" w:rsidRPr="00A82E68" w14:paraId="64FA0A4D" w14:textId="77777777" w:rsidTr="005F471A">
        <w:trPr>
          <w:gridAfter w:val="1"/>
          <w:wAfter w:w="56" w:type="dxa"/>
          <w:trHeight w:val="1417"/>
        </w:trPr>
        <w:tc>
          <w:tcPr>
            <w:tcW w:w="4671" w:type="dxa"/>
            <w:gridSpan w:val="9"/>
            <w:tcBorders>
              <w:top w:val="single" w:sz="4" w:space="0" w:color="auto"/>
              <w:left w:val="single" w:sz="4" w:space="0" w:color="auto"/>
              <w:bottom w:val="single" w:sz="4" w:space="0" w:color="auto"/>
              <w:right w:val="single" w:sz="4" w:space="0" w:color="auto"/>
            </w:tcBorders>
          </w:tcPr>
          <w:p w14:paraId="14F75810" w14:textId="77777777" w:rsidR="00E42DC2" w:rsidRPr="005F471A" w:rsidRDefault="00E42DC2" w:rsidP="000156C8">
            <w:pPr>
              <w:rPr>
                <w:rFonts w:cs="Calibri"/>
                <w:u w:val="single"/>
              </w:rPr>
            </w:pPr>
            <w:r w:rsidRPr="005F471A">
              <w:rPr>
                <w:rFonts w:cs="Calibri"/>
                <w:szCs w:val="22"/>
                <w:u w:val="single"/>
              </w:rPr>
              <w:lastRenderedPageBreak/>
              <w:t>Uporaba</w:t>
            </w:r>
          </w:p>
          <w:p w14:paraId="6FFA0ED0" w14:textId="77777777" w:rsidR="00E42DC2" w:rsidRPr="00A82E68" w:rsidRDefault="00E42DC2" w:rsidP="000156C8">
            <w:pPr>
              <w:rPr>
                <w:rFonts w:cs="Calibri"/>
              </w:rPr>
            </w:pPr>
            <w:r w:rsidRPr="009D2D17">
              <w:rPr>
                <w:rFonts w:cs="Calibri"/>
              </w:rPr>
              <w:t>Večina reakcij (tudi v industrijskem merilu) poteka v tekočem mediju, biokemijski in naravni sistemi so povezani s tekočim stanjem. Predmet bo tako uporaben za različna področja (kemija, biokemija, farmacija, vede o materialih in okolju) pri obravnavi tekočin bodisi praktično v laboratoriju ali kot osnova za razumevanje.</w:t>
            </w:r>
          </w:p>
        </w:tc>
        <w:tc>
          <w:tcPr>
            <w:tcW w:w="142" w:type="dxa"/>
            <w:gridSpan w:val="3"/>
            <w:tcBorders>
              <w:top w:val="nil"/>
              <w:left w:val="single" w:sz="4" w:space="0" w:color="auto"/>
              <w:bottom w:val="nil"/>
              <w:right w:val="single" w:sz="4" w:space="0" w:color="auto"/>
            </w:tcBorders>
          </w:tcPr>
          <w:p w14:paraId="671739D2"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01121BAA" w14:textId="77777777" w:rsidR="00E42DC2" w:rsidRDefault="00E42DC2" w:rsidP="000156C8">
            <w:pPr>
              <w:rPr>
                <w:rFonts w:cs="Calibri"/>
                <w:u w:val="single"/>
                <w:lang w:val="en-GB"/>
              </w:rPr>
            </w:pPr>
            <w:r w:rsidRPr="005F471A">
              <w:rPr>
                <w:rFonts w:cs="Calibri"/>
                <w:u w:val="single"/>
                <w:lang w:val="en-GB"/>
              </w:rPr>
              <w:t>Application</w:t>
            </w:r>
          </w:p>
          <w:p w14:paraId="2EBBEB3A" w14:textId="77777777" w:rsidR="00E42DC2" w:rsidRDefault="00E42DC2" w:rsidP="000156C8">
            <w:pPr>
              <w:spacing w:after="60"/>
              <w:rPr>
                <w:bCs/>
                <w:lang w:val="en-GB"/>
              </w:rPr>
            </w:pPr>
            <w:r w:rsidRPr="004E289C">
              <w:rPr>
                <w:lang w:val="en-GB"/>
              </w:rPr>
              <w:t>Ability to</w:t>
            </w:r>
            <w:r>
              <w:rPr>
                <w:lang w:val="en-GB"/>
              </w:rPr>
              <w:t xml:space="preserve">  follow the current research in the field of liquids and solutions, to interpret the processes carried out in the liquid state (synthesis, separation) and to solve relevant problems in chemistry, biochemistry, pharmacy, </w:t>
            </w:r>
            <w:r w:rsidRPr="00FE02B8">
              <w:rPr>
                <w:rFonts w:ascii="Arial" w:hAnsi="Arial" w:cs="Arial"/>
                <w:b/>
                <w:bCs/>
                <w:color w:val="0000FF"/>
                <w:lang w:val="en-GB"/>
              </w:rPr>
              <w:t> </w:t>
            </w:r>
            <w:r>
              <w:rPr>
                <w:bCs/>
                <w:lang w:val="en-GB"/>
              </w:rPr>
              <w:t>e</w:t>
            </w:r>
            <w:r w:rsidRPr="00FE02B8">
              <w:rPr>
                <w:bCs/>
                <w:lang w:val="en-GB"/>
              </w:rPr>
              <w:t>nvironmental science</w:t>
            </w:r>
            <w:r>
              <w:rPr>
                <w:bCs/>
                <w:lang w:val="en-GB"/>
              </w:rPr>
              <w:t>.</w:t>
            </w:r>
          </w:p>
          <w:p w14:paraId="7A3BD8D3" w14:textId="77777777" w:rsidR="00E42DC2" w:rsidRPr="005F471A" w:rsidRDefault="00E42DC2" w:rsidP="000156C8">
            <w:pPr>
              <w:rPr>
                <w:rFonts w:cs="Calibri"/>
                <w:u w:val="single"/>
                <w:lang w:val="en-GB"/>
              </w:rPr>
            </w:pPr>
          </w:p>
        </w:tc>
      </w:tr>
      <w:tr w:rsidR="00E42DC2" w:rsidRPr="00A82E68" w14:paraId="28FE0542" w14:textId="77777777" w:rsidTr="00D658E7">
        <w:trPr>
          <w:gridAfter w:val="1"/>
          <w:wAfter w:w="56" w:type="dxa"/>
          <w:trHeight w:val="1417"/>
        </w:trPr>
        <w:tc>
          <w:tcPr>
            <w:tcW w:w="4671" w:type="dxa"/>
            <w:gridSpan w:val="9"/>
            <w:tcBorders>
              <w:top w:val="nil"/>
              <w:left w:val="single" w:sz="4" w:space="0" w:color="auto"/>
              <w:bottom w:val="single" w:sz="4" w:space="0" w:color="auto"/>
              <w:right w:val="single" w:sz="4" w:space="0" w:color="auto"/>
            </w:tcBorders>
          </w:tcPr>
          <w:p w14:paraId="676A26EE" w14:textId="77777777" w:rsidR="00E42DC2" w:rsidRPr="005F471A" w:rsidRDefault="00E42DC2" w:rsidP="000156C8">
            <w:pPr>
              <w:rPr>
                <w:rFonts w:cs="Calibri"/>
                <w:u w:val="single"/>
              </w:rPr>
            </w:pPr>
            <w:r w:rsidRPr="005F471A">
              <w:rPr>
                <w:rFonts w:cs="Calibri"/>
                <w:szCs w:val="22"/>
                <w:u w:val="single"/>
              </w:rPr>
              <w:t>Refleksija</w:t>
            </w:r>
          </w:p>
          <w:p w14:paraId="6E645512" w14:textId="77777777" w:rsidR="00E42DC2" w:rsidRPr="00A82E68" w:rsidRDefault="00E42DC2" w:rsidP="000156C8">
            <w:pPr>
              <w:rPr>
                <w:rFonts w:cs="Calibri"/>
              </w:rPr>
            </w:pPr>
            <w:r w:rsidRPr="009D2D17">
              <w:rPr>
                <w:rFonts w:cs="Calibri"/>
              </w:rPr>
              <w:t>Sposobnost razumevanja problematike in sposobnost kreativnega reševanja praktičnih problemov povezanih z  tekočinami in raztopinami.</w:t>
            </w:r>
          </w:p>
        </w:tc>
        <w:tc>
          <w:tcPr>
            <w:tcW w:w="142" w:type="dxa"/>
            <w:gridSpan w:val="3"/>
            <w:tcBorders>
              <w:top w:val="nil"/>
              <w:left w:val="single" w:sz="4" w:space="0" w:color="auto"/>
              <w:bottom w:val="nil"/>
              <w:right w:val="single" w:sz="4" w:space="0" w:color="auto"/>
            </w:tcBorders>
          </w:tcPr>
          <w:p w14:paraId="1A2080DD"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6BFC525C" w14:textId="77777777" w:rsidR="00E42DC2" w:rsidRDefault="00E42DC2" w:rsidP="000156C8">
            <w:pPr>
              <w:rPr>
                <w:rFonts w:cs="Calibri"/>
                <w:u w:val="single"/>
                <w:lang w:val="en-GB"/>
              </w:rPr>
            </w:pPr>
            <w:r w:rsidRPr="005F471A">
              <w:rPr>
                <w:rFonts w:cs="Calibri"/>
                <w:u w:val="single"/>
                <w:lang w:val="en-GB"/>
              </w:rPr>
              <w:t>Analysis</w:t>
            </w:r>
          </w:p>
          <w:p w14:paraId="49F0767A" w14:textId="77777777" w:rsidR="00E42DC2" w:rsidRPr="005F471A" w:rsidRDefault="00E42DC2" w:rsidP="000156C8">
            <w:pPr>
              <w:rPr>
                <w:rFonts w:cs="Calibri"/>
                <w:u w:val="single"/>
                <w:lang w:val="en-GB"/>
              </w:rPr>
            </w:pPr>
            <w:r>
              <w:rPr>
                <w:bCs/>
                <w:lang w:val="en-GB"/>
              </w:rPr>
              <w:t>Ability of understanding and creative solving of practical  problems connected with liquids and solutions.</w:t>
            </w:r>
          </w:p>
        </w:tc>
      </w:tr>
      <w:tr w:rsidR="00E42DC2" w:rsidRPr="00A82E68" w14:paraId="7F92724A" w14:textId="77777777" w:rsidTr="00D658E7">
        <w:trPr>
          <w:gridAfter w:val="1"/>
          <w:wAfter w:w="56" w:type="dxa"/>
          <w:trHeight w:val="1417"/>
        </w:trPr>
        <w:tc>
          <w:tcPr>
            <w:tcW w:w="4671" w:type="dxa"/>
            <w:gridSpan w:val="9"/>
            <w:tcBorders>
              <w:top w:val="nil"/>
              <w:left w:val="single" w:sz="4" w:space="0" w:color="auto"/>
              <w:bottom w:val="single" w:sz="4" w:space="0" w:color="auto"/>
              <w:right w:val="single" w:sz="4" w:space="0" w:color="auto"/>
            </w:tcBorders>
          </w:tcPr>
          <w:p w14:paraId="341C6DC6" w14:textId="77777777" w:rsidR="00E42DC2" w:rsidRPr="00FD32DD" w:rsidRDefault="00E42DC2" w:rsidP="000156C8">
            <w:pPr>
              <w:rPr>
                <w:rFonts w:cs="Calibri"/>
                <w:u w:val="single"/>
              </w:rPr>
            </w:pPr>
            <w:r w:rsidRPr="00FD32DD">
              <w:rPr>
                <w:rFonts w:cs="Calibri"/>
                <w:szCs w:val="22"/>
                <w:u w:val="single"/>
              </w:rPr>
              <w:t>Prenosljive spretnosti</w:t>
            </w:r>
          </w:p>
          <w:p w14:paraId="41AC12A1" w14:textId="77777777" w:rsidR="00E42DC2" w:rsidRPr="00A82E68" w:rsidRDefault="00E42DC2" w:rsidP="000156C8">
            <w:pPr>
              <w:rPr>
                <w:rFonts w:cs="Calibri"/>
              </w:rPr>
            </w:pPr>
            <w:r w:rsidRPr="009D2D17">
              <w:rPr>
                <w:rFonts w:cs="Calibri"/>
              </w:rPr>
              <w:t>Spretnosti  izbiranja i</w:t>
            </w:r>
            <w:r>
              <w:rPr>
                <w:rFonts w:cs="Calibri"/>
              </w:rPr>
              <w:t>n uporabe strategij, metod in</w:t>
            </w:r>
            <w:r w:rsidRPr="009D2D17">
              <w:rPr>
                <w:rFonts w:cs="Calibri"/>
              </w:rPr>
              <w:t xml:space="preserve"> interp</w:t>
            </w:r>
            <w:r>
              <w:rPr>
                <w:rFonts w:cs="Calibri"/>
              </w:rPr>
              <w:t>r</w:t>
            </w:r>
            <w:r w:rsidRPr="009D2D17">
              <w:rPr>
                <w:rFonts w:cs="Calibri"/>
              </w:rPr>
              <w:t>etacije rezultatov povezanih z tekočinami in raztopinami na različnih področjih.</w:t>
            </w:r>
          </w:p>
        </w:tc>
        <w:tc>
          <w:tcPr>
            <w:tcW w:w="142" w:type="dxa"/>
            <w:gridSpan w:val="3"/>
            <w:tcBorders>
              <w:top w:val="nil"/>
              <w:left w:val="single" w:sz="4" w:space="0" w:color="auto"/>
              <w:bottom w:val="nil"/>
              <w:right w:val="single" w:sz="4" w:space="0" w:color="auto"/>
            </w:tcBorders>
          </w:tcPr>
          <w:p w14:paraId="01539231"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7E1C2442" w14:textId="77777777" w:rsidR="00E42DC2" w:rsidRDefault="00E42DC2" w:rsidP="000156C8">
            <w:pPr>
              <w:rPr>
                <w:rFonts w:cs="Calibri"/>
                <w:u w:val="single"/>
                <w:lang w:val="en-GB"/>
              </w:rPr>
            </w:pPr>
            <w:r>
              <w:rPr>
                <w:rFonts w:cs="Calibri"/>
                <w:u w:val="single"/>
                <w:lang w:val="en-GB"/>
              </w:rPr>
              <w:t>Skill-transference Ability</w:t>
            </w:r>
          </w:p>
          <w:p w14:paraId="18A7FC9B" w14:textId="77777777" w:rsidR="00E42DC2" w:rsidRPr="00FD32DD" w:rsidRDefault="00E42DC2" w:rsidP="000156C8">
            <w:pPr>
              <w:rPr>
                <w:rFonts w:cs="Calibri"/>
                <w:u w:val="single"/>
                <w:lang w:val="en-GB"/>
              </w:rPr>
            </w:pPr>
            <w:r>
              <w:rPr>
                <w:bCs/>
                <w:lang w:val="en-GB"/>
              </w:rPr>
              <w:t>The ability of choosing and application of the strategies, methods and interpretation of data of liquids and solutions in different fields</w:t>
            </w:r>
          </w:p>
        </w:tc>
      </w:tr>
      <w:tr w:rsidR="00E42DC2" w:rsidRPr="00A82E68" w14:paraId="58B62B65" w14:textId="77777777" w:rsidTr="00D658E7">
        <w:trPr>
          <w:gridAfter w:val="1"/>
          <w:wAfter w:w="56" w:type="dxa"/>
        </w:trPr>
        <w:tc>
          <w:tcPr>
            <w:tcW w:w="4671" w:type="dxa"/>
            <w:gridSpan w:val="9"/>
            <w:tcBorders>
              <w:top w:val="nil"/>
              <w:left w:val="nil"/>
              <w:bottom w:val="single" w:sz="4" w:space="0" w:color="auto"/>
              <w:right w:val="nil"/>
            </w:tcBorders>
          </w:tcPr>
          <w:p w14:paraId="303772A0" w14:textId="77777777" w:rsidR="00E42DC2" w:rsidRPr="00A82E68" w:rsidRDefault="00E42DC2" w:rsidP="000156C8">
            <w:pPr>
              <w:rPr>
                <w:rFonts w:cs="Calibri"/>
                <w:b/>
              </w:rPr>
            </w:pPr>
          </w:p>
          <w:p w14:paraId="5A3533C6"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46100FFE" w14:textId="77777777" w:rsidR="00E42DC2" w:rsidRPr="00A82E68" w:rsidRDefault="00E42DC2" w:rsidP="000156C8">
            <w:pPr>
              <w:rPr>
                <w:rFonts w:cs="Calibri"/>
                <w:b/>
              </w:rPr>
            </w:pPr>
          </w:p>
          <w:p w14:paraId="71424DAD"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17AACDDA" w14:textId="77777777" w:rsidR="00E42DC2" w:rsidRPr="00FD32DD" w:rsidRDefault="00E42DC2" w:rsidP="000156C8">
            <w:pPr>
              <w:rPr>
                <w:rFonts w:cs="Calibri"/>
                <w:b/>
                <w:lang w:val="en-GB"/>
              </w:rPr>
            </w:pPr>
          </w:p>
          <w:p w14:paraId="0EA7DC2C"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6C009DA0" w14:textId="77777777" w:rsidTr="000156C8">
        <w:trPr>
          <w:gridAfter w:val="1"/>
          <w:wAfter w:w="56" w:type="dxa"/>
          <w:trHeight w:val="392"/>
        </w:trPr>
        <w:tc>
          <w:tcPr>
            <w:tcW w:w="4671" w:type="dxa"/>
            <w:gridSpan w:val="9"/>
            <w:tcBorders>
              <w:top w:val="single" w:sz="4" w:space="0" w:color="auto"/>
              <w:left w:val="single" w:sz="4" w:space="0" w:color="auto"/>
              <w:bottom w:val="single" w:sz="4" w:space="0" w:color="auto"/>
              <w:right w:val="single" w:sz="4" w:space="0" w:color="auto"/>
            </w:tcBorders>
          </w:tcPr>
          <w:p w14:paraId="5FABB05C" w14:textId="77777777" w:rsidR="00E42DC2" w:rsidRPr="00A82E68" w:rsidRDefault="00E42DC2" w:rsidP="000156C8">
            <w:pPr>
              <w:rPr>
                <w:rFonts w:cs="Calibri"/>
              </w:rPr>
            </w:pPr>
            <w:r w:rsidRPr="009D2D17">
              <w:rPr>
                <w:rFonts w:cs="Calibri"/>
              </w:rPr>
              <w:t>Predavanja, seminarske naloge</w:t>
            </w:r>
          </w:p>
        </w:tc>
        <w:tc>
          <w:tcPr>
            <w:tcW w:w="142" w:type="dxa"/>
            <w:gridSpan w:val="3"/>
            <w:tcBorders>
              <w:top w:val="nil"/>
              <w:left w:val="single" w:sz="4" w:space="0" w:color="auto"/>
              <w:bottom w:val="nil"/>
              <w:right w:val="single" w:sz="4" w:space="0" w:color="auto"/>
            </w:tcBorders>
          </w:tcPr>
          <w:p w14:paraId="58999E20"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18541043" w14:textId="77777777" w:rsidR="00E42DC2" w:rsidRPr="00D15431" w:rsidRDefault="00E42DC2" w:rsidP="000156C8">
            <w:pPr>
              <w:spacing w:after="60"/>
              <w:rPr>
                <w:lang w:val="en-GB"/>
              </w:rPr>
            </w:pPr>
            <w:r>
              <w:rPr>
                <w:lang w:val="en-GB"/>
              </w:rPr>
              <w:t>L</w:t>
            </w:r>
            <w:r w:rsidRPr="004E289C">
              <w:rPr>
                <w:lang w:val="en-GB"/>
              </w:rPr>
              <w:t>ect</w:t>
            </w:r>
            <w:r>
              <w:rPr>
                <w:lang w:val="en-GB"/>
              </w:rPr>
              <w:t>ures, seminars</w:t>
            </w:r>
          </w:p>
        </w:tc>
      </w:tr>
      <w:tr w:rsidR="00E42DC2" w:rsidRPr="00A82E68" w14:paraId="7031EF99" w14:textId="77777777" w:rsidTr="00D658E7">
        <w:trPr>
          <w:gridAfter w:val="1"/>
          <w:wAfter w:w="56" w:type="dxa"/>
        </w:trPr>
        <w:tc>
          <w:tcPr>
            <w:tcW w:w="3964" w:type="dxa"/>
            <w:gridSpan w:val="6"/>
            <w:tcBorders>
              <w:top w:val="nil"/>
              <w:left w:val="nil"/>
              <w:bottom w:val="single" w:sz="4" w:space="0" w:color="auto"/>
              <w:right w:val="nil"/>
            </w:tcBorders>
          </w:tcPr>
          <w:p w14:paraId="6EABE14F" w14:textId="77777777" w:rsidR="00E42DC2" w:rsidRPr="00A82E68" w:rsidRDefault="00E42DC2" w:rsidP="000156C8">
            <w:pPr>
              <w:rPr>
                <w:rFonts w:cs="Calibri"/>
                <w:b/>
              </w:rPr>
            </w:pPr>
          </w:p>
          <w:p w14:paraId="52EF79FA"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48274369" w14:textId="77777777" w:rsidR="00E42DC2" w:rsidRPr="00A82E68" w:rsidRDefault="00E42DC2" w:rsidP="00FD32DD">
            <w:pPr>
              <w:jc w:val="center"/>
              <w:rPr>
                <w:rFonts w:cs="Calibri"/>
              </w:rPr>
            </w:pPr>
            <w:r w:rsidRPr="00A82E68">
              <w:rPr>
                <w:rFonts w:cs="Calibri"/>
                <w:szCs w:val="22"/>
              </w:rPr>
              <w:t>Delež (v %) /</w:t>
            </w:r>
          </w:p>
          <w:p w14:paraId="2551F9F3"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54EE9AD8" w14:textId="77777777" w:rsidR="00E42DC2" w:rsidRPr="00FD32DD" w:rsidRDefault="00E42DC2" w:rsidP="000156C8">
            <w:pPr>
              <w:rPr>
                <w:rFonts w:cs="Calibri"/>
                <w:b/>
                <w:lang w:val="en-GB"/>
              </w:rPr>
            </w:pPr>
          </w:p>
          <w:p w14:paraId="60B739D1"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4E588BDD" w14:textId="77777777" w:rsidTr="000156C8">
        <w:trPr>
          <w:gridAfter w:val="1"/>
          <w:wAfter w:w="56" w:type="dxa"/>
          <w:trHeight w:val="912"/>
        </w:trPr>
        <w:tc>
          <w:tcPr>
            <w:tcW w:w="3964" w:type="dxa"/>
            <w:gridSpan w:val="6"/>
            <w:tcBorders>
              <w:top w:val="single" w:sz="4" w:space="0" w:color="auto"/>
              <w:left w:val="single" w:sz="4" w:space="0" w:color="auto"/>
              <w:bottom w:val="single" w:sz="4" w:space="0" w:color="auto"/>
              <w:right w:val="single" w:sz="4" w:space="0" w:color="auto"/>
            </w:tcBorders>
          </w:tcPr>
          <w:p w14:paraId="46C1B745" w14:textId="77777777" w:rsidR="00E42DC2" w:rsidRPr="00C82C2D" w:rsidRDefault="00E42DC2" w:rsidP="000156C8">
            <w:pPr>
              <w:rPr>
                <w:rFonts w:cs="Calibri"/>
              </w:rPr>
            </w:pPr>
            <w:r w:rsidRPr="00C82C2D">
              <w:rPr>
                <w:rFonts w:cs="Calibri"/>
              </w:rPr>
              <w:t>- pisni izpit 50%</w:t>
            </w:r>
          </w:p>
          <w:p w14:paraId="10A0A11E" w14:textId="77777777" w:rsidR="00E42DC2" w:rsidRPr="00C82C2D" w:rsidRDefault="00E42DC2" w:rsidP="000156C8">
            <w:pPr>
              <w:rPr>
                <w:rFonts w:cs="Calibri"/>
              </w:rPr>
            </w:pPr>
            <w:r w:rsidRPr="00C82C2D">
              <w:rPr>
                <w:rFonts w:cs="Calibri"/>
              </w:rPr>
              <w:t>- seminarska naloga 50%</w:t>
            </w:r>
          </w:p>
          <w:p w14:paraId="7D51C793" w14:textId="77777777" w:rsidR="00E42DC2" w:rsidRPr="00A82E68" w:rsidRDefault="00E42DC2" w:rsidP="000156C8">
            <w:pPr>
              <w:rPr>
                <w:rFonts w:cs="Calibri"/>
              </w:rPr>
            </w:pPr>
            <w:r w:rsidRPr="00C82C2D">
              <w:rPr>
                <w:rFonts w:cs="Calibri"/>
              </w:rPr>
              <w:t>ocene: pozitivno 6-10; negativno 1-5</w:t>
            </w:r>
          </w:p>
        </w:tc>
        <w:tc>
          <w:tcPr>
            <w:tcW w:w="1560" w:type="dxa"/>
            <w:gridSpan w:val="8"/>
            <w:tcBorders>
              <w:top w:val="single" w:sz="4" w:space="0" w:color="auto"/>
              <w:left w:val="single" w:sz="4" w:space="0" w:color="auto"/>
              <w:bottom w:val="single" w:sz="4" w:space="0" w:color="auto"/>
              <w:right w:val="single" w:sz="4" w:space="0" w:color="auto"/>
            </w:tcBorders>
          </w:tcPr>
          <w:p w14:paraId="45623DC6" w14:textId="77777777" w:rsidR="00E42DC2" w:rsidRDefault="00E42DC2" w:rsidP="00FD32DD">
            <w:pPr>
              <w:jc w:val="center"/>
              <w:rPr>
                <w:rFonts w:cs="Calibri"/>
                <w:b/>
              </w:rPr>
            </w:pPr>
          </w:p>
          <w:p w14:paraId="64E8BA02" w14:textId="77777777" w:rsidR="00E42DC2" w:rsidRDefault="00E42DC2" w:rsidP="000156C8">
            <w:pPr>
              <w:rPr>
                <w:rFonts w:cs="Calibri"/>
                <w:b/>
              </w:rPr>
            </w:pPr>
          </w:p>
          <w:p w14:paraId="4F34B9D7" w14:textId="77777777" w:rsidR="00E42DC2" w:rsidRPr="00A82E68" w:rsidRDefault="00E42DC2" w:rsidP="000156C8">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34CA4226" w14:textId="77777777" w:rsidR="00E42DC2" w:rsidRPr="00FD32DD" w:rsidRDefault="00E42DC2" w:rsidP="000156C8">
            <w:pPr>
              <w:rPr>
                <w:rFonts w:cs="Calibri"/>
                <w:b/>
                <w:lang w:val="en-GB"/>
              </w:rPr>
            </w:pPr>
          </w:p>
        </w:tc>
      </w:tr>
      <w:tr w:rsidR="00E42DC2" w:rsidRPr="00A82E68" w14:paraId="7B0DC0A6" w14:textId="77777777" w:rsidTr="00D658E7">
        <w:trPr>
          <w:gridAfter w:val="1"/>
          <w:wAfter w:w="56" w:type="dxa"/>
        </w:trPr>
        <w:tc>
          <w:tcPr>
            <w:tcW w:w="9639" w:type="dxa"/>
            <w:gridSpan w:val="23"/>
            <w:tcBorders>
              <w:top w:val="single" w:sz="4" w:space="0" w:color="auto"/>
              <w:left w:val="nil"/>
              <w:bottom w:val="single" w:sz="4" w:space="0" w:color="auto"/>
              <w:right w:val="nil"/>
            </w:tcBorders>
          </w:tcPr>
          <w:p w14:paraId="35FA71E1" w14:textId="77777777" w:rsidR="00E42DC2" w:rsidRPr="00A82E68" w:rsidRDefault="00E42DC2" w:rsidP="000156C8">
            <w:pPr>
              <w:rPr>
                <w:rFonts w:cs="Calibri"/>
                <w:b/>
              </w:rPr>
            </w:pPr>
          </w:p>
          <w:p w14:paraId="63EFA159"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0A92F358" w14:textId="77777777" w:rsidTr="00D658E7">
        <w:trPr>
          <w:gridAfter w:val="1"/>
          <w:wAfter w:w="56" w:type="dxa"/>
        </w:trPr>
        <w:tc>
          <w:tcPr>
            <w:tcW w:w="9639" w:type="dxa"/>
            <w:gridSpan w:val="23"/>
            <w:tcBorders>
              <w:top w:val="single" w:sz="4" w:space="0" w:color="auto"/>
              <w:left w:val="single" w:sz="4" w:space="0" w:color="auto"/>
              <w:bottom w:val="single" w:sz="4" w:space="0" w:color="auto"/>
              <w:right w:val="single" w:sz="4" w:space="0" w:color="auto"/>
            </w:tcBorders>
          </w:tcPr>
          <w:p w14:paraId="59A4A108" w14:textId="77777777" w:rsidR="00E42DC2" w:rsidRPr="00D15431" w:rsidRDefault="00E42DC2" w:rsidP="000156C8">
            <w:pPr>
              <w:pStyle w:val="NormalWeb"/>
              <w:spacing w:before="0" w:beforeAutospacing="0" w:after="0" w:afterAutospacing="0"/>
              <w:rPr>
                <w:rFonts w:asciiTheme="minorHAnsi" w:hAnsiTheme="minorHAnsi"/>
                <w:color w:val="000000"/>
              </w:rPr>
            </w:pPr>
            <w:r w:rsidRPr="00D15431">
              <w:rPr>
                <w:rFonts w:asciiTheme="minorHAnsi" w:hAnsiTheme="minorHAnsi"/>
                <w:color w:val="000000"/>
              </w:rPr>
              <w:t xml:space="preserve">- </w:t>
            </w:r>
            <w:r w:rsidRPr="00D15431">
              <w:rPr>
                <w:rFonts w:asciiTheme="minorHAnsi" w:hAnsiTheme="minorHAnsi"/>
                <w:b/>
                <w:color w:val="000000"/>
              </w:rPr>
              <w:t>BEŠTER-ROGAČ, Marija</w:t>
            </w:r>
            <w:r w:rsidRPr="00D15431">
              <w:rPr>
                <w:rFonts w:asciiTheme="minorHAnsi" w:hAnsiTheme="minorHAnsi"/>
                <w:color w:val="000000"/>
              </w:rPr>
              <w:t>, STOPPA, Alexander, BUCHNER, Richard. Ion association of imidazolium ionic liquids in acetonitrile.</w:t>
            </w:r>
            <w:r w:rsidRPr="00D15431">
              <w:rPr>
                <w:rStyle w:val="apple-converted-space"/>
                <w:rFonts w:asciiTheme="minorHAnsi" w:hAnsiTheme="minorHAnsi"/>
                <w:color w:val="000000"/>
              </w:rPr>
              <w:t> </w:t>
            </w:r>
            <w:r w:rsidRPr="00D15431">
              <w:rPr>
                <w:rFonts w:asciiTheme="minorHAnsi" w:hAnsiTheme="minorHAnsi"/>
                <w:i/>
                <w:iCs/>
                <w:color w:val="000000"/>
              </w:rPr>
              <w:t>The journal of physical chemistry. B, Condensed matter, materials, surfaces, interfaces &amp; biophysical</w:t>
            </w:r>
            <w:r w:rsidRPr="00D15431">
              <w:rPr>
                <w:rFonts w:asciiTheme="minorHAnsi" w:hAnsiTheme="minorHAnsi"/>
                <w:color w:val="000000"/>
              </w:rPr>
              <w:t xml:space="preserve">, , 2014, vol. 118, no. 5, str. 1426-1435, </w:t>
            </w:r>
            <w:bookmarkStart w:id="7" w:name="12"/>
          </w:p>
          <w:bookmarkEnd w:id="7"/>
          <w:p w14:paraId="1BC28C25" w14:textId="77777777" w:rsidR="00E42DC2" w:rsidRPr="00D15431" w:rsidRDefault="00E42DC2" w:rsidP="000156C8">
            <w:pPr>
              <w:pStyle w:val="NormalWeb"/>
              <w:spacing w:before="0" w:beforeAutospacing="0" w:after="0" w:afterAutospacing="0"/>
              <w:rPr>
                <w:rFonts w:asciiTheme="minorHAnsi" w:hAnsiTheme="minorHAnsi"/>
                <w:color w:val="000000"/>
              </w:rPr>
            </w:pPr>
            <w:r w:rsidRPr="00D15431">
              <w:rPr>
                <w:rFonts w:asciiTheme="minorHAnsi" w:hAnsiTheme="minorHAnsi"/>
                <w:b/>
                <w:bCs/>
                <w:color w:val="000000"/>
              </w:rPr>
              <w:t xml:space="preserve">- </w:t>
            </w:r>
            <w:r w:rsidRPr="00D15431">
              <w:rPr>
                <w:rFonts w:asciiTheme="minorHAnsi" w:hAnsiTheme="minorHAnsi"/>
                <w:b/>
                <w:color w:val="000000"/>
              </w:rPr>
              <w:t>BEŠTER-ROGAČ, Marija</w:t>
            </w:r>
            <w:r w:rsidRPr="00D15431">
              <w:rPr>
                <w:rFonts w:asciiTheme="minorHAnsi" w:hAnsiTheme="minorHAnsi"/>
                <w:color w:val="000000"/>
              </w:rPr>
              <w:t>, HABE, Dušan. Method and apparatus for determination of relative permittivity of solvents.</w:t>
            </w:r>
            <w:r w:rsidRPr="00D15431">
              <w:rPr>
                <w:rStyle w:val="apple-converted-space"/>
                <w:rFonts w:asciiTheme="minorHAnsi" w:hAnsiTheme="minorHAnsi"/>
                <w:color w:val="000000"/>
              </w:rPr>
              <w:t> </w:t>
            </w:r>
            <w:r w:rsidRPr="00D15431">
              <w:rPr>
                <w:rFonts w:asciiTheme="minorHAnsi" w:hAnsiTheme="minorHAnsi"/>
                <w:i/>
                <w:iCs/>
                <w:color w:val="000000"/>
              </w:rPr>
              <w:t>Acta chimica slovenica</w:t>
            </w:r>
            <w:r w:rsidRPr="00D15431">
              <w:rPr>
                <w:rFonts w:asciiTheme="minorHAnsi" w:hAnsiTheme="minorHAnsi"/>
                <w:color w:val="000000"/>
              </w:rPr>
              <w:t>,2012, vol. 59, no. 3, str. 609-614.</w:t>
            </w:r>
            <w:r w:rsidRPr="00D15431">
              <w:rPr>
                <w:rStyle w:val="apple-converted-space"/>
                <w:rFonts w:asciiTheme="minorHAnsi" w:hAnsiTheme="minorHAnsi"/>
                <w:color w:val="000000"/>
              </w:rPr>
              <w:t> </w:t>
            </w:r>
            <w:bookmarkStart w:id="8" w:name="20"/>
          </w:p>
          <w:bookmarkEnd w:id="8"/>
          <w:p w14:paraId="118731EC" w14:textId="77777777" w:rsidR="00E42DC2" w:rsidRPr="00D15431" w:rsidRDefault="00E42DC2" w:rsidP="000156C8">
            <w:pPr>
              <w:pStyle w:val="NormalWeb"/>
              <w:spacing w:before="0" w:beforeAutospacing="0" w:after="0" w:afterAutospacing="0"/>
              <w:rPr>
                <w:rFonts w:asciiTheme="minorHAnsi" w:hAnsiTheme="minorHAnsi"/>
                <w:color w:val="000000"/>
              </w:rPr>
            </w:pPr>
            <w:r w:rsidRPr="00D15431">
              <w:rPr>
                <w:rFonts w:asciiTheme="minorHAnsi" w:hAnsiTheme="minorHAnsi"/>
                <w:b/>
                <w:bCs/>
                <w:color w:val="000000"/>
              </w:rPr>
              <w:t xml:space="preserve">- </w:t>
            </w:r>
            <w:r w:rsidRPr="00D15431">
              <w:rPr>
                <w:rFonts w:asciiTheme="minorHAnsi" w:hAnsiTheme="minorHAnsi"/>
                <w:b/>
                <w:color w:val="000000"/>
              </w:rPr>
              <w:t>BEŠTER-ROGAČ, Marija</w:t>
            </w:r>
            <w:r w:rsidRPr="00D15431">
              <w:rPr>
                <w:rFonts w:asciiTheme="minorHAnsi" w:hAnsiTheme="minorHAnsi"/>
                <w:color w:val="000000"/>
              </w:rPr>
              <w:t>, HUNGER, Johannes, STOPPA, Alexander, BUCHNER, Richard. 1-Ethyl-3-methylimidazolium ethylsulfate in water, acetonitrile, and dichloromethane : molar conductivities and association constants.</w:t>
            </w:r>
            <w:r w:rsidRPr="00D15431">
              <w:rPr>
                <w:rStyle w:val="apple-converted-space"/>
                <w:rFonts w:asciiTheme="minorHAnsi" w:hAnsiTheme="minorHAnsi"/>
                <w:color w:val="000000"/>
              </w:rPr>
              <w:t> </w:t>
            </w:r>
            <w:r w:rsidRPr="00D15431">
              <w:rPr>
                <w:rFonts w:asciiTheme="minorHAnsi" w:hAnsiTheme="minorHAnsi"/>
                <w:i/>
                <w:iCs/>
                <w:color w:val="000000"/>
              </w:rPr>
              <w:t>Journal of chemical and engineering data</w:t>
            </w:r>
            <w:r w:rsidRPr="00D15431">
              <w:rPr>
                <w:rFonts w:asciiTheme="minorHAnsi" w:hAnsiTheme="minorHAnsi"/>
                <w:color w:val="000000"/>
              </w:rPr>
              <w:t>, 2011, vol. 56, no. 4, str. 1261-1267.</w:t>
            </w:r>
          </w:p>
        </w:tc>
      </w:tr>
    </w:tbl>
    <w:p w14:paraId="428E2AD2" w14:textId="77777777" w:rsidR="00E42DC2" w:rsidRDefault="00E42DC2"/>
    <w:p w14:paraId="3E1D8C92" w14:textId="77777777" w:rsidR="00E42DC2" w:rsidRDefault="00E42DC2">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486"/>
        <w:gridCol w:w="359"/>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7A05AF3D" w14:textId="77777777" w:rsidTr="00D658E7">
        <w:tc>
          <w:tcPr>
            <w:tcW w:w="9695" w:type="dxa"/>
            <w:gridSpan w:val="24"/>
            <w:tcBorders>
              <w:top w:val="single" w:sz="4" w:space="0" w:color="auto"/>
              <w:left w:val="single" w:sz="4" w:space="0" w:color="auto"/>
              <w:bottom w:val="single" w:sz="4" w:space="0" w:color="auto"/>
              <w:right w:val="single" w:sz="4" w:space="0" w:color="auto"/>
            </w:tcBorders>
            <w:shd w:val="clear" w:color="auto" w:fill="E6E6E6"/>
          </w:tcPr>
          <w:p w14:paraId="4378529A" w14:textId="6E5E98EC"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1E8E236A" w14:textId="77777777" w:rsidTr="00D658E7">
        <w:tc>
          <w:tcPr>
            <w:tcW w:w="1799" w:type="dxa"/>
            <w:gridSpan w:val="2"/>
          </w:tcPr>
          <w:p w14:paraId="4720BA6F" w14:textId="77777777" w:rsidR="00E42DC2" w:rsidRPr="00A82E68" w:rsidRDefault="00E42DC2" w:rsidP="000156C8">
            <w:pPr>
              <w:rPr>
                <w:rFonts w:cs="Calibri"/>
                <w:b/>
              </w:rPr>
            </w:pPr>
            <w:r w:rsidRPr="00A82E68">
              <w:rPr>
                <w:rFonts w:cs="Calibri"/>
                <w:b/>
                <w:szCs w:val="22"/>
              </w:rPr>
              <w:t>Predmet:</w:t>
            </w:r>
          </w:p>
        </w:tc>
        <w:tc>
          <w:tcPr>
            <w:tcW w:w="7896" w:type="dxa"/>
            <w:gridSpan w:val="22"/>
            <w:tcBorders>
              <w:top w:val="single" w:sz="4" w:space="0" w:color="auto"/>
              <w:left w:val="single" w:sz="4" w:space="0" w:color="auto"/>
              <w:bottom w:val="single" w:sz="4" w:space="0" w:color="auto"/>
              <w:right w:val="single" w:sz="4" w:space="0" w:color="auto"/>
            </w:tcBorders>
          </w:tcPr>
          <w:p w14:paraId="4D9D1727" w14:textId="77777777" w:rsidR="00E42DC2" w:rsidRPr="00F77B90" w:rsidRDefault="00E42DC2" w:rsidP="000156C8">
            <w:pPr>
              <w:rPr>
                <w:rFonts w:cs="Calibri"/>
              </w:rPr>
            </w:pPr>
            <w:r w:rsidRPr="007D0C4F">
              <w:rPr>
                <w:rFonts w:cs="Calibri"/>
              </w:rPr>
              <w:t>INSTRUMENTALNA ANALIZA</w:t>
            </w:r>
          </w:p>
        </w:tc>
      </w:tr>
      <w:tr w:rsidR="00E42DC2" w:rsidRPr="00A82E68" w14:paraId="13E4B945" w14:textId="77777777" w:rsidTr="00D658E7">
        <w:tc>
          <w:tcPr>
            <w:tcW w:w="1799" w:type="dxa"/>
            <w:gridSpan w:val="2"/>
          </w:tcPr>
          <w:p w14:paraId="4DF150BB"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2"/>
            <w:tcBorders>
              <w:top w:val="single" w:sz="4" w:space="0" w:color="auto"/>
              <w:left w:val="single" w:sz="4" w:space="0" w:color="auto"/>
              <w:bottom w:val="single" w:sz="4" w:space="0" w:color="auto"/>
              <w:right w:val="single" w:sz="4" w:space="0" w:color="auto"/>
            </w:tcBorders>
          </w:tcPr>
          <w:p w14:paraId="3DB2EAC1" w14:textId="77777777" w:rsidR="00E42DC2" w:rsidRPr="00A82E68" w:rsidRDefault="00E42DC2" w:rsidP="000156C8">
            <w:pPr>
              <w:rPr>
                <w:rFonts w:cs="Calibri"/>
              </w:rPr>
            </w:pPr>
            <w:r>
              <w:rPr>
                <w:rFonts w:cs="Calibri"/>
              </w:rPr>
              <w:t>INSTRUMENTAL ANALYSIS</w:t>
            </w:r>
          </w:p>
        </w:tc>
      </w:tr>
      <w:tr w:rsidR="00E42DC2" w:rsidRPr="00A82E68" w14:paraId="388D083C" w14:textId="77777777" w:rsidTr="00D658E7">
        <w:tc>
          <w:tcPr>
            <w:tcW w:w="3397" w:type="dxa"/>
            <w:gridSpan w:val="5"/>
            <w:vAlign w:val="center"/>
          </w:tcPr>
          <w:p w14:paraId="48A446A9" w14:textId="77777777" w:rsidR="00E42DC2" w:rsidRPr="00A82E68" w:rsidRDefault="00E42DC2" w:rsidP="000156C8">
            <w:pPr>
              <w:jc w:val="center"/>
              <w:rPr>
                <w:rFonts w:cs="Calibri"/>
                <w:b/>
              </w:rPr>
            </w:pPr>
          </w:p>
        </w:tc>
        <w:tc>
          <w:tcPr>
            <w:tcW w:w="3311" w:type="dxa"/>
            <w:gridSpan w:val="12"/>
            <w:vAlign w:val="center"/>
          </w:tcPr>
          <w:p w14:paraId="61379CE1" w14:textId="77777777" w:rsidR="00E42DC2" w:rsidRPr="00A82E68" w:rsidRDefault="00E42DC2" w:rsidP="000156C8">
            <w:pPr>
              <w:jc w:val="center"/>
              <w:rPr>
                <w:rFonts w:cs="Calibri"/>
                <w:b/>
              </w:rPr>
            </w:pPr>
          </w:p>
        </w:tc>
        <w:tc>
          <w:tcPr>
            <w:tcW w:w="1558" w:type="dxa"/>
            <w:gridSpan w:val="3"/>
            <w:vAlign w:val="center"/>
          </w:tcPr>
          <w:p w14:paraId="2D8A5BA0" w14:textId="77777777" w:rsidR="00E42DC2" w:rsidRPr="00A82E68" w:rsidRDefault="00E42DC2" w:rsidP="000156C8">
            <w:pPr>
              <w:jc w:val="center"/>
              <w:rPr>
                <w:rFonts w:cs="Calibri"/>
                <w:b/>
              </w:rPr>
            </w:pPr>
          </w:p>
        </w:tc>
        <w:tc>
          <w:tcPr>
            <w:tcW w:w="1429" w:type="dxa"/>
            <w:gridSpan w:val="4"/>
            <w:vAlign w:val="center"/>
          </w:tcPr>
          <w:p w14:paraId="2FE9D494" w14:textId="77777777" w:rsidR="00E42DC2" w:rsidRPr="00A82E68" w:rsidRDefault="00E42DC2" w:rsidP="000156C8">
            <w:pPr>
              <w:jc w:val="center"/>
              <w:rPr>
                <w:rFonts w:cs="Calibri"/>
                <w:b/>
              </w:rPr>
            </w:pPr>
          </w:p>
        </w:tc>
      </w:tr>
      <w:tr w:rsidR="00E42DC2" w:rsidRPr="00A82E68" w14:paraId="7327161D" w14:textId="77777777" w:rsidTr="00D658E7">
        <w:tc>
          <w:tcPr>
            <w:tcW w:w="3397" w:type="dxa"/>
            <w:gridSpan w:val="5"/>
            <w:tcBorders>
              <w:top w:val="nil"/>
              <w:left w:val="nil"/>
              <w:bottom w:val="single" w:sz="4" w:space="0" w:color="auto"/>
              <w:right w:val="nil"/>
            </w:tcBorders>
            <w:vAlign w:val="center"/>
          </w:tcPr>
          <w:p w14:paraId="1581B0CE" w14:textId="77777777" w:rsidR="00E42DC2" w:rsidRPr="00A82E68" w:rsidRDefault="00E42DC2" w:rsidP="000156C8">
            <w:pPr>
              <w:jc w:val="center"/>
              <w:rPr>
                <w:rFonts w:cs="Calibri"/>
                <w:b/>
              </w:rPr>
            </w:pPr>
            <w:r w:rsidRPr="00A82E68">
              <w:rPr>
                <w:rFonts w:cs="Calibri"/>
                <w:b/>
                <w:szCs w:val="22"/>
              </w:rPr>
              <w:t>Študijski program in stopnja</w:t>
            </w:r>
          </w:p>
          <w:p w14:paraId="2B687B7F"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62567480" w14:textId="77777777" w:rsidR="00E42DC2" w:rsidRPr="00A82E68" w:rsidRDefault="00E42DC2" w:rsidP="000156C8">
            <w:pPr>
              <w:jc w:val="center"/>
              <w:rPr>
                <w:rFonts w:cs="Calibri"/>
                <w:b/>
              </w:rPr>
            </w:pPr>
            <w:r w:rsidRPr="00A82E68">
              <w:rPr>
                <w:rFonts w:cs="Calibri"/>
                <w:b/>
                <w:szCs w:val="22"/>
              </w:rPr>
              <w:t>Študijska smer</w:t>
            </w:r>
          </w:p>
          <w:p w14:paraId="29C049A3"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50D5C4B6" w14:textId="77777777" w:rsidR="00E42DC2" w:rsidRPr="00A82E68" w:rsidRDefault="00E42DC2" w:rsidP="000156C8">
            <w:pPr>
              <w:jc w:val="center"/>
              <w:rPr>
                <w:rFonts w:cs="Calibri"/>
                <w:b/>
              </w:rPr>
            </w:pPr>
            <w:r w:rsidRPr="00A82E68">
              <w:rPr>
                <w:rFonts w:cs="Calibri"/>
                <w:b/>
                <w:szCs w:val="22"/>
              </w:rPr>
              <w:t>Letnik</w:t>
            </w:r>
          </w:p>
          <w:p w14:paraId="33E8536F"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72D59094" w14:textId="77777777" w:rsidR="00E42DC2" w:rsidRPr="00A82E68" w:rsidRDefault="00E42DC2" w:rsidP="000156C8">
            <w:pPr>
              <w:jc w:val="center"/>
              <w:rPr>
                <w:rFonts w:cs="Calibri"/>
                <w:b/>
              </w:rPr>
            </w:pPr>
            <w:r w:rsidRPr="00A82E68">
              <w:rPr>
                <w:rFonts w:cs="Calibri"/>
                <w:b/>
                <w:szCs w:val="22"/>
              </w:rPr>
              <w:t>Semester</w:t>
            </w:r>
          </w:p>
          <w:p w14:paraId="06187402"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62062723" w14:textId="77777777" w:rsidTr="00D658E7">
        <w:trPr>
          <w:trHeight w:val="318"/>
        </w:trPr>
        <w:tc>
          <w:tcPr>
            <w:tcW w:w="3397" w:type="dxa"/>
            <w:gridSpan w:val="5"/>
            <w:tcBorders>
              <w:top w:val="single" w:sz="4" w:space="0" w:color="auto"/>
              <w:left w:val="single" w:sz="4" w:space="0" w:color="auto"/>
              <w:bottom w:val="single" w:sz="4" w:space="0" w:color="auto"/>
              <w:right w:val="single" w:sz="4" w:space="0" w:color="auto"/>
            </w:tcBorders>
          </w:tcPr>
          <w:p w14:paraId="3D8848E0"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30609A69"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05106A3E" w14:textId="77777777" w:rsidR="00E42DC2" w:rsidRPr="00A82E68" w:rsidRDefault="00E42DC2" w:rsidP="000156C8">
            <w:pPr>
              <w:jc w:val="center"/>
              <w:rPr>
                <w:rFonts w:cs="Calibri"/>
                <w:b/>
                <w:bCs/>
              </w:rPr>
            </w:pPr>
            <w:r>
              <w:rPr>
                <w:rFonts w:cs="Calibri"/>
                <w:b/>
                <w:bCs/>
              </w:rPr>
              <w:t>3.</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61C8738F" w14:textId="77777777" w:rsidR="00E42DC2" w:rsidRPr="00A82E68" w:rsidRDefault="00E42DC2" w:rsidP="000156C8">
            <w:pPr>
              <w:jc w:val="center"/>
              <w:rPr>
                <w:rFonts w:cs="Calibri"/>
                <w:b/>
                <w:bCs/>
              </w:rPr>
            </w:pPr>
            <w:r>
              <w:rPr>
                <w:rFonts w:cs="Calibri"/>
                <w:b/>
                <w:bCs/>
              </w:rPr>
              <w:t>5.</w:t>
            </w:r>
          </w:p>
        </w:tc>
      </w:tr>
      <w:tr w:rsidR="00E42DC2" w:rsidRPr="00A82E68" w14:paraId="50F2EE9B" w14:textId="77777777" w:rsidTr="00D658E7">
        <w:trPr>
          <w:trHeight w:val="318"/>
        </w:trPr>
        <w:tc>
          <w:tcPr>
            <w:tcW w:w="3397" w:type="dxa"/>
            <w:gridSpan w:val="5"/>
            <w:tcBorders>
              <w:top w:val="single" w:sz="4" w:space="0" w:color="auto"/>
              <w:left w:val="single" w:sz="4" w:space="0" w:color="auto"/>
              <w:bottom w:val="single" w:sz="4" w:space="0" w:color="auto"/>
              <w:right w:val="single" w:sz="4" w:space="0" w:color="auto"/>
            </w:tcBorders>
            <w:vAlign w:val="center"/>
          </w:tcPr>
          <w:p w14:paraId="21186307"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3F9BB9F1"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54392772" w14:textId="77777777" w:rsidR="00E42DC2" w:rsidRPr="00A82E68" w:rsidRDefault="00E42DC2" w:rsidP="000156C8">
            <w:pPr>
              <w:jc w:val="center"/>
              <w:rPr>
                <w:rFonts w:cs="Calibri"/>
                <w:b/>
                <w:bCs/>
              </w:rPr>
            </w:pPr>
            <w:r>
              <w:rPr>
                <w:b/>
              </w:rPr>
              <w:t>3</w:t>
            </w:r>
            <w:r>
              <w:rPr>
                <w:b/>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2FAB1289" w14:textId="77777777" w:rsidR="00E42DC2" w:rsidRPr="00A82E68" w:rsidRDefault="00E42DC2" w:rsidP="000156C8">
            <w:pPr>
              <w:jc w:val="center"/>
              <w:rPr>
                <w:rFonts w:cs="Calibri"/>
                <w:b/>
                <w:bCs/>
              </w:rPr>
            </w:pPr>
            <w:r>
              <w:rPr>
                <w:b/>
              </w:rPr>
              <w:t>5</w:t>
            </w:r>
            <w:r>
              <w:rPr>
                <w:b/>
                <w:vertAlign w:val="superscript"/>
              </w:rPr>
              <w:t>th</w:t>
            </w:r>
          </w:p>
        </w:tc>
      </w:tr>
      <w:tr w:rsidR="00E42DC2" w:rsidRPr="00A82E68" w14:paraId="4CE641FC" w14:textId="77777777" w:rsidTr="00D658E7">
        <w:trPr>
          <w:trHeight w:val="103"/>
        </w:trPr>
        <w:tc>
          <w:tcPr>
            <w:tcW w:w="9695" w:type="dxa"/>
            <w:gridSpan w:val="24"/>
          </w:tcPr>
          <w:p w14:paraId="12B88C2C" w14:textId="77777777" w:rsidR="00E42DC2" w:rsidRPr="00A82E68" w:rsidRDefault="00E42DC2" w:rsidP="000156C8">
            <w:pPr>
              <w:rPr>
                <w:rFonts w:cs="Calibri"/>
                <w:b/>
                <w:bCs/>
              </w:rPr>
            </w:pPr>
          </w:p>
        </w:tc>
      </w:tr>
      <w:tr w:rsidR="00E42DC2" w:rsidRPr="00A82E68" w14:paraId="434918AF" w14:textId="77777777" w:rsidTr="00D658E7">
        <w:tc>
          <w:tcPr>
            <w:tcW w:w="5718" w:type="dxa"/>
            <w:gridSpan w:val="16"/>
            <w:tcBorders>
              <w:top w:val="nil"/>
              <w:left w:val="nil"/>
              <w:bottom w:val="nil"/>
              <w:right w:val="single" w:sz="4" w:space="0" w:color="auto"/>
            </w:tcBorders>
          </w:tcPr>
          <w:p w14:paraId="387E3DC2"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5E1413D1" w14:textId="77777777" w:rsidR="00E42DC2" w:rsidRPr="00A82E68" w:rsidRDefault="00E42DC2" w:rsidP="000156C8">
            <w:pPr>
              <w:rPr>
                <w:rFonts w:cs="Calibri"/>
              </w:rPr>
            </w:pPr>
            <w:r>
              <w:rPr>
                <w:rFonts w:cs="Calibri"/>
              </w:rPr>
              <w:t>obvezni / Mandatory</w:t>
            </w:r>
          </w:p>
        </w:tc>
      </w:tr>
      <w:tr w:rsidR="00E42DC2" w:rsidRPr="00A82E68" w14:paraId="695C7972" w14:textId="77777777" w:rsidTr="00D658E7">
        <w:tc>
          <w:tcPr>
            <w:tcW w:w="5718" w:type="dxa"/>
            <w:gridSpan w:val="16"/>
          </w:tcPr>
          <w:p w14:paraId="6644D0A8"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7905AA20" w14:textId="77777777" w:rsidR="00E42DC2" w:rsidRPr="00A82E68" w:rsidRDefault="00E42DC2" w:rsidP="000156C8">
            <w:pPr>
              <w:rPr>
                <w:rFonts w:cs="Calibri"/>
              </w:rPr>
            </w:pPr>
          </w:p>
        </w:tc>
      </w:tr>
      <w:tr w:rsidR="00E42DC2" w:rsidRPr="00A82E68" w14:paraId="76B6D37A" w14:textId="77777777" w:rsidTr="00D658E7">
        <w:tc>
          <w:tcPr>
            <w:tcW w:w="5718" w:type="dxa"/>
            <w:gridSpan w:val="16"/>
            <w:tcBorders>
              <w:top w:val="nil"/>
              <w:left w:val="nil"/>
              <w:bottom w:val="nil"/>
              <w:right w:val="single" w:sz="4" w:space="0" w:color="auto"/>
            </w:tcBorders>
          </w:tcPr>
          <w:p w14:paraId="1BABF2F1"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2E93C9F0" w14:textId="77777777" w:rsidR="00E42DC2" w:rsidRPr="00A82E68" w:rsidRDefault="00E42DC2" w:rsidP="001010CC">
            <w:pPr>
              <w:rPr>
                <w:rFonts w:cs="Calibri"/>
              </w:rPr>
            </w:pPr>
            <w:r>
              <w:rPr>
                <w:rFonts w:cs="Calibri"/>
              </w:rPr>
              <w:t>KE135</w:t>
            </w:r>
          </w:p>
        </w:tc>
      </w:tr>
      <w:tr w:rsidR="00E42DC2" w:rsidRPr="00A82E68" w14:paraId="3444B317" w14:textId="77777777" w:rsidTr="00D658E7">
        <w:tc>
          <w:tcPr>
            <w:tcW w:w="9695" w:type="dxa"/>
            <w:gridSpan w:val="24"/>
          </w:tcPr>
          <w:p w14:paraId="5EDBE09C" w14:textId="77777777" w:rsidR="00E42DC2" w:rsidRPr="00A82E68" w:rsidRDefault="00E42DC2" w:rsidP="000156C8">
            <w:pPr>
              <w:rPr>
                <w:rFonts w:cs="Calibri"/>
              </w:rPr>
            </w:pPr>
          </w:p>
        </w:tc>
      </w:tr>
      <w:tr w:rsidR="00E42DC2" w:rsidRPr="00A82E68" w14:paraId="57D08DD8" w14:textId="77777777" w:rsidTr="00EB0CA7">
        <w:tc>
          <w:tcPr>
            <w:tcW w:w="1410" w:type="dxa"/>
            <w:tcBorders>
              <w:top w:val="nil"/>
              <w:left w:val="nil"/>
              <w:bottom w:val="single" w:sz="4" w:space="0" w:color="auto"/>
              <w:right w:val="nil"/>
            </w:tcBorders>
            <w:vAlign w:val="center"/>
          </w:tcPr>
          <w:p w14:paraId="4A973AD8" w14:textId="77777777" w:rsidR="00E42DC2" w:rsidRPr="00A82E68" w:rsidRDefault="00E42DC2" w:rsidP="000156C8">
            <w:pPr>
              <w:jc w:val="center"/>
              <w:rPr>
                <w:rFonts w:cs="Calibri"/>
                <w:b/>
              </w:rPr>
            </w:pPr>
            <w:r w:rsidRPr="00A82E68">
              <w:rPr>
                <w:rFonts w:cs="Calibri"/>
                <w:b/>
                <w:szCs w:val="22"/>
              </w:rPr>
              <w:t>Predavanja</w:t>
            </w:r>
          </w:p>
          <w:p w14:paraId="26B940DE"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2BFA5AAB" w14:textId="77777777" w:rsidR="00E42DC2" w:rsidRPr="00A82E68" w:rsidRDefault="00E42DC2" w:rsidP="000156C8">
            <w:pPr>
              <w:jc w:val="center"/>
              <w:rPr>
                <w:rFonts w:cs="Calibri"/>
                <w:b/>
              </w:rPr>
            </w:pPr>
            <w:r w:rsidRPr="00A82E68">
              <w:rPr>
                <w:rFonts w:cs="Calibri"/>
                <w:b/>
                <w:szCs w:val="22"/>
              </w:rPr>
              <w:t>Seminar</w:t>
            </w:r>
          </w:p>
          <w:p w14:paraId="3E7519AE"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4"/>
            <w:tcBorders>
              <w:top w:val="nil"/>
              <w:left w:val="nil"/>
              <w:bottom w:val="single" w:sz="4" w:space="0" w:color="auto"/>
              <w:right w:val="nil"/>
            </w:tcBorders>
            <w:vAlign w:val="center"/>
          </w:tcPr>
          <w:p w14:paraId="2D66ED99" w14:textId="77777777" w:rsidR="00E42DC2" w:rsidRPr="00A82E68" w:rsidRDefault="00E42DC2" w:rsidP="000156C8">
            <w:pPr>
              <w:jc w:val="center"/>
              <w:rPr>
                <w:rFonts w:cs="Calibri"/>
                <w:b/>
              </w:rPr>
            </w:pPr>
            <w:r w:rsidRPr="00A82E68">
              <w:rPr>
                <w:rFonts w:cs="Calibri"/>
                <w:b/>
                <w:szCs w:val="22"/>
              </w:rPr>
              <w:t>Vaje</w:t>
            </w:r>
          </w:p>
          <w:p w14:paraId="60B5C1B3"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37D4D5EE" w14:textId="77777777" w:rsidR="00E42DC2" w:rsidRPr="00A82E68" w:rsidRDefault="00E42DC2" w:rsidP="000156C8">
            <w:pPr>
              <w:jc w:val="center"/>
              <w:rPr>
                <w:rFonts w:cs="Calibri"/>
                <w:b/>
              </w:rPr>
            </w:pPr>
            <w:r w:rsidRPr="00A82E68">
              <w:rPr>
                <w:rFonts w:cs="Calibri"/>
                <w:b/>
                <w:szCs w:val="22"/>
              </w:rPr>
              <w:t>Klinične vaje</w:t>
            </w:r>
          </w:p>
          <w:p w14:paraId="7B1FE67F"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11DA8A94"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08030DBC" w14:textId="77777777" w:rsidR="00E42DC2" w:rsidRPr="00A82E68" w:rsidRDefault="00E42DC2" w:rsidP="000156C8">
            <w:pPr>
              <w:jc w:val="center"/>
              <w:rPr>
                <w:rFonts w:cs="Calibri"/>
                <w:b/>
              </w:rPr>
            </w:pPr>
            <w:r w:rsidRPr="00A82E68">
              <w:rPr>
                <w:rFonts w:cs="Calibri"/>
                <w:b/>
                <w:szCs w:val="22"/>
              </w:rPr>
              <w:t>Samost. delo</w:t>
            </w:r>
          </w:p>
          <w:p w14:paraId="7832A116"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495AC73F"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3A9A9846" w14:textId="77777777" w:rsidR="00E42DC2" w:rsidRPr="00A82E68" w:rsidRDefault="00E42DC2" w:rsidP="000156C8">
            <w:pPr>
              <w:jc w:val="center"/>
              <w:rPr>
                <w:rFonts w:cs="Calibri"/>
                <w:b/>
              </w:rPr>
            </w:pPr>
            <w:r w:rsidRPr="00A82E68">
              <w:rPr>
                <w:rFonts w:cs="Calibri"/>
                <w:b/>
                <w:szCs w:val="22"/>
              </w:rPr>
              <w:t>ECTS</w:t>
            </w:r>
          </w:p>
        </w:tc>
      </w:tr>
      <w:tr w:rsidR="00E42DC2" w:rsidRPr="00A82E68" w14:paraId="2995ABA6"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76DE7E31" w14:textId="77777777" w:rsidR="00E42DC2" w:rsidRPr="00A82E68" w:rsidRDefault="00E42DC2" w:rsidP="000156C8">
            <w:pPr>
              <w:jc w:val="center"/>
              <w:rPr>
                <w:rFonts w:cs="Calibri"/>
                <w:b/>
                <w:bCs/>
              </w:rPr>
            </w:pPr>
            <w:r>
              <w:rPr>
                <w:rFonts w:cs="Calibri"/>
                <w:b/>
                <w:bCs/>
              </w:rPr>
              <w:t>45</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509C1F20" w14:textId="77777777" w:rsidR="00E42DC2" w:rsidRPr="00A82E68" w:rsidRDefault="00E42DC2" w:rsidP="000156C8">
            <w:pPr>
              <w:jc w:val="center"/>
              <w:rPr>
                <w:rFonts w:cs="Calibri"/>
                <w:b/>
                <w:bCs/>
              </w:rPr>
            </w:pPr>
            <w:r>
              <w:rPr>
                <w:rFonts w:cs="Calibri"/>
                <w:b/>
                <w:bCs/>
              </w:rPr>
              <w:t>30</w:t>
            </w:r>
          </w:p>
        </w:tc>
        <w:tc>
          <w:tcPr>
            <w:tcW w:w="1686" w:type="dxa"/>
            <w:gridSpan w:val="4"/>
            <w:tcBorders>
              <w:top w:val="single" w:sz="4" w:space="0" w:color="auto"/>
              <w:left w:val="single" w:sz="4" w:space="0" w:color="auto"/>
              <w:bottom w:val="single" w:sz="4" w:space="0" w:color="auto"/>
              <w:right w:val="single" w:sz="4" w:space="0" w:color="auto"/>
            </w:tcBorders>
            <w:vAlign w:val="center"/>
          </w:tcPr>
          <w:p w14:paraId="1062FC40" w14:textId="77777777" w:rsidR="00E42DC2" w:rsidRPr="00A82E68" w:rsidRDefault="00E42DC2" w:rsidP="000156C8">
            <w:pPr>
              <w:jc w:val="center"/>
              <w:rPr>
                <w:rFonts w:cs="Calibri"/>
                <w:b/>
                <w:bCs/>
              </w:rPr>
            </w:pPr>
            <w:r>
              <w:rPr>
                <w:rFonts w:cs="Calibri"/>
                <w:b/>
                <w:bCs/>
              </w:rPr>
              <w:t>/</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4073CCC3"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5832072"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2807375"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14DA1245"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0CFB8E7B" w14:textId="77777777" w:rsidR="00E42DC2" w:rsidRPr="00A82E68" w:rsidRDefault="00E42DC2" w:rsidP="000156C8">
            <w:pPr>
              <w:jc w:val="center"/>
              <w:rPr>
                <w:rFonts w:cs="Calibri"/>
                <w:b/>
                <w:bCs/>
              </w:rPr>
            </w:pPr>
            <w:r>
              <w:rPr>
                <w:rFonts w:cs="Calibri"/>
                <w:b/>
                <w:bCs/>
              </w:rPr>
              <w:t>5</w:t>
            </w:r>
          </w:p>
        </w:tc>
      </w:tr>
      <w:tr w:rsidR="00E42DC2" w:rsidRPr="00A82E68" w14:paraId="49005653" w14:textId="77777777" w:rsidTr="00D658E7">
        <w:tc>
          <w:tcPr>
            <w:tcW w:w="9695" w:type="dxa"/>
            <w:gridSpan w:val="24"/>
          </w:tcPr>
          <w:p w14:paraId="6DE6C429" w14:textId="77777777" w:rsidR="00E42DC2" w:rsidRPr="00A82E68" w:rsidRDefault="00E42DC2" w:rsidP="000156C8">
            <w:pPr>
              <w:rPr>
                <w:rFonts w:cs="Calibri"/>
                <w:b/>
                <w:bCs/>
              </w:rPr>
            </w:pPr>
          </w:p>
        </w:tc>
      </w:tr>
      <w:tr w:rsidR="00E42DC2" w:rsidRPr="00A82E68" w14:paraId="766F9AEF" w14:textId="77777777" w:rsidTr="000156C8">
        <w:tc>
          <w:tcPr>
            <w:tcW w:w="3038" w:type="dxa"/>
            <w:gridSpan w:val="4"/>
          </w:tcPr>
          <w:p w14:paraId="2CFC8AB1"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657" w:type="dxa"/>
            <w:gridSpan w:val="20"/>
            <w:tcBorders>
              <w:top w:val="single" w:sz="4" w:space="0" w:color="auto"/>
              <w:left w:val="single" w:sz="4" w:space="0" w:color="auto"/>
              <w:bottom w:val="single" w:sz="4" w:space="0" w:color="auto"/>
              <w:right w:val="single" w:sz="4" w:space="0" w:color="auto"/>
            </w:tcBorders>
          </w:tcPr>
          <w:p w14:paraId="6F616849" w14:textId="77777777" w:rsidR="00E42DC2" w:rsidRDefault="00E42DC2" w:rsidP="000156C8">
            <w:pPr>
              <w:rPr>
                <w:rFonts w:cs="Calibri"/>
              </w:rPr>
            </w:pPr>
            <w:r>
              <w:rPr>
                <w:rFonts w:cs="Calibri"/>
              </w:rPr>
              <w:t xml:space="preserve">izr. prof. dr. Matevž Pompe / </w:t>
            </w:r>
          </w:p>
          <w:p w14:paraId="06EABD5F" w14:textId="77777777" w:rsidR="00E42DC2" w:rsidRPr="00A82E68" w:rsidRDefault="00E42DC2" w:rsidP="000156C8">
            <w:pPr>
              <w:rPr>
                <w:rFonts w:cs="Calibri"/>
              </w:rPr>
            </w:pPr>
            <w:r>
              <w:rPr>
                <w:rFonts w:cs="Calibri"/>
              </w:rPr>
              <w:t>Dr. Matevž Pompe, Associate Professor</w:t>
            </w:r>
          </w:p>
        </w:tc>
      </w:tr>
      <w:tr w:rsidR="00E42DC2" w:rsidRPr="00A82E68" w14:paraId="005035AE" w14:textId="77777777" w:rsidTr="00D658E7">
        <w:tc>
          <w:tcPr>
            <w:tcW w:w="9695" w:type="dxa"/>
            <w:gridSpan w:val="24"/>
          </w:tcPr>
          <w:p w14:paraId="3297B038" w14:textId="77777777" w:rsidR="00E42DC2" w:rsidRPr="00A82E68" w:rsidRDefault="00E42DC2" w:rsidP="000156C8">
            <w:pPr>
              <w:jc w:val="both"/>
              <w:rPr>
                <w:rFonts w:cs="Calibri"/>
              </w:rPr>
            </w:pPr>
          </w:p>
        </w:tc>
      </w:tr>
      <w:tr w:rsidR="00E42DC2" w:rsidRPr="00A82E68" w14:paraId="02BAF424" w14:textId="77777777" w:rsidTr="00D658E7">
        <w:tc>
          <w:tcPr>
            <w:tcW w:w="3397" w:type="dxa"/>
            <w:gridSpan w:val="5"/>
            <w:vMerge w:val="restart"/>
          </w:tcPr>
          <w:p w14:paraId="202805D1"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3A73DFD8"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0A5F3D2F"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5B34E219" w14:textId="77777777" w:rsidTr="00D658E7">
        <w:trPr>
          <w:trHeight w:val="215"/>
        </w:trPr>
        <w:tc>
          <w:tcPr>
            <w:tcW w:w="3397" w:type="dxa"/>
            <w:gridSpan w:val="5"/>
            <w:vMerge/>
            <w:vAlign w:val="center"/>
          </w:tcPr>
          <w:p w14:paraId="5934C82B" w14:textId="77777777" w:rsidR="00E42DC2" w:rsidRPr="00A82E68" w:rsidRDefault="00E42DC2" w:rsidP="000156C8">
            <w:pPr>
              <w:rPr>
                <w:rFonts w:cs="Calibri"/>
                <w:b/>
                <w:bCs/>
              </w:rPr>
            </w:pPr>
          </w:p>
        </w:tc>
        <w:tc>
          <w:tcPr>
            <w:tcW w:w="3402" w:type="dxa"/>
            <w:gridSpan w:val="13"/>
          </w:tcPr>
          <w:p w14:paraId="58EFF137"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0805A26D"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6C0DE2F6" w14:textId="77777777" w:rsidTr="00D658E7">
        <w:tc>
          <w:tcPr>
            <w:tcW w:w="4728" w:type="dxa"/>
            <w:gridSpan w:val="11"/>
            <w:tcBorders>
              <w:top w:val="nil"/>
              <w:left w:val="nil"/>
              <w:bottom w:val="single" w:sz="4" w:space="0" w:color="auto"/>
              <w:right w:val="nil"/>
            </w:tcBorders>
          </w:tcPr>
          <w:p w14:paraId="16D2C342" w14:textId="77777777" w:rsidR="00E42DC2" w:rsidRPr="00A82E68" w:rsidRDefault="00E42DC2" w:rsidP="000156C8">
            <w:pPr>
              <w:rPr>
                <w:rFonts w:cs="Calibri"/>
                <w:b/>
                <w:bCs/>
              </w:rPr>
            </w:pPr>
          </w:p>
          <w:p w14:paraId="2E997D37"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51657056" w14:textId="77777777" w:rsidR="00E42DC2" w:rsidRPr="00A82E68" w:rsidRDefault="00E42DC2" w:rsidP="000156C8">
            <w:pPr>
              <w:rPr>
                <w:rFonts w:cs="Calibri"/>
                <w:b/>
              </w:rPr>
            </w:pPr>
          </w:p>
          <w:p w14:paraId="3B93666A"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20CCBBD0" w14:textId="77777777" w:rsidR="00E42DC2" w:rsidRPr="00A82E68" w:rsidRDefault="00E42DC2" w:rsidP="000156C8">
            <w:pPr>
              <w:rPr>
                <w:rFonts w:cs="Calibri"/>
                <w:b/>
              </w:rPr>
            </w:pPr>
          </w:p>
          <w:p w14:paraId="694DE317"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674E309F" w14:textId="77777777" w:rsidTr="000156C8">
        <w:trPr>
          <w:trHeight w:val="753"/>
        </w:trPr>
        <w:tc>
          <w:tcPr>
            <w:tcW w:w="4728" w:type="dxa"/>
            <w:gridSpan w:val="11"/>
            <w:tcBorders>
              <w:top w:val="single" w:sz="4" w:space="0" w:color="auto"/>
              <w:left w:val="single" w:sz="4" w:space="0" w:color="auto"/>
              <w:bottom w:val="single" w:sz="4" w:space="0" w:color="auto"/>
              <w:right w:val="single" w:sz="4" w:space="0" w:color="auto"/>
            </w:tcBorders>
          </w:tcPr>
          <w:p w14:paraId="6BC8F000"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16AC1AED"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6391B15D"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4B1B7336" w14:textId="77777777" w:rsidTr="00D658E7">
        <w:trPr>
          <w:trHeight w:val="137"/>
        </w:trPr>
        <w:tc>
          <w:tcPr>
            <w:tcW w:w="4718" w:type="dxa"/>
            <w:gridSpan w:val="10"/>
            <w:tcBorders>
              <w:top w:val="nil"/>
              <w:left w:val="nil"/>
              <w:bottom w:val="single" w:sz="4" w:space="0" w:color="auto"/>
              <w:right w:val="nil"/>
            </w:tcBorders>
          </w:tcPr>
          <w:p w14:paraId="3DAC3CEC" w14:textId="77777777" w:rsidR="00E42DC2" w:rsidRDefault="00E42DC2" w:rsidP="000156C8">
            <w:pPr>
              <w:rPr>
                <w:rFonts w:cs="Calibri"/>
                <w:b/>
                <w:szCs w:val="22"/>
              </w:rPr>
            </w:pPr>
          </w:p>
          <w:p w14:paraId="13A9F890"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7AB16315"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0233145E" w14:textId="77777777" w:rsidR="00E42DC2" w:rsidRDefault="00E42DC2" w:rsidP="000156C8">
            <w:pPr>
              <w:rPr>
                <w:rFonts w:cs="Calibri"/>
                <w:b/>
                <w:szCs w:val="22"/>
                <w:lang w:val="en-GB"/>
              </w:rPr>
            </w:pPr>
          </w:p>
          <w:p w14:paraId="7CA117D0"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7614E261" w14:textId="77777777" w:rsidTr="000156C8">
        <w:trPr>
          <w:trHeight w:val="406"/>
        </w:trPr>
        <w:tc>
          <w:tcPr>
            <w:tcW w:w="4718" w:type="dxa"/>
            <w:gridSpan w:val="10"/>
            <w:tcBorders>
              <w:top w:val="single" w:sz="4" w:space="0" w:color="auto"/>
              <w:left w:val="single" w:sz="4" w:space="0" w:color="auto"/>
              <w:bottom w:val="single" w:sz="4" w:space="0" w:color="auto"/>
              <w:right w:val="single" w:sz="4" w:space="0" w:color="auto"/>
            </w:tcBorders>
          </w:tcPr>
          <w:p w14:paraId="771FB7B4" w14:textId="77777777" w:rsidR="00E42DC2" w:rsidRDefault="00E42DC2" w:rsidP="000156C8">
            <w:pPr>
              <w:pStyle w:val="Default"/>
              <w:spacing w:line="256" w:lineRule="auto"/>
            </w:pPr>
            <w:r>
              <w:rPr>
                <w:b/>
                <w:bCs/>
              </w:rPr>
              <w:t>Statistične metode in pristopi pri instrumentalni analizi</w:t>
            </w:r>
            <w:r>
              <w:t>: kalibracija, linearna regresija, statistični testi, načrtovanje eksperimentov, metode optimizacije.</w:t>
            </w:r>
          </w:p>
          <w:p w14:paraId="16D77379" w14:textId="77777777" w:rsidR="00E42DC2" w:rsidRDefault="00E42DC2" w:rsidP="000156C8">
            <w:pPr>
              <w:pStyle w:val="Default"/>
              <w:spacing w:line="256" w:lineRule="auto"/>
            </w:pPr>
            <w:r>
              <w:rPr>
                <w:b/>
                <w:bCs/>
              </w:rPr>
              <w:t>Elektroanalizne tehnike v analitiki sledov</w:t>
            </w:r>
            <w:r>
              <w:t xml:space="preserve">: voltametrija (DC, PV, DPV SWV), inverzne (stripping) tehnike, voltametrični senzorji. </w:t>
            </w:r>
          </w:p>
          <w:p w14:paraId="62759ED4" w14:textId="77777777" w:rsidR="00E42DC2" w:rsidRDefault="00E42DC2" w:rsidP="000156C8">
            <w:pPr>
              <w:pStyle w:val="Default"/>
              <w:spacing w:line="256" w:lineRule="auto"/>
            </w:pPr>
            <w:r>
              <w:rPr>
                <w:b/>
                <w:bCs/>
              </w:rPr>
              <w:t>Radiokemijske metode</w:t>
            </w:r>
            <w:r>
              <w:t xml:space="preserve">: radioaktivni izotopi in značilnosti radioaktivnega sevanja, zakonitosti razpada, aktivacijska analiza in instrumentacija, uporaba aktivacijske analize in radioaktivnih izotopov. </w:t>
            </w:r>
          </w:p>
          <w:p w14:paraId="555B1BDB" w14:textId="77777777" w:rsidR="00E42DC2" w:rsidRDefault="00E42DC2" w:rsidP="000156C8">
            <w:pPr>
              <w:pStyle w:val="Default"/>
              <w:spacing w:line="256" w:lineRule="auto"/>
            </w:pPr>
            <w:r>
              <w:rPr>
                <w:b/>
                <w:bCs/>
              </w:rPr>
              <w:t>Rentgenska spektrometrija</w:t>
            </w:r>
            <w:r>
              <w:t xml:space="preserve">: nastanek in lastnosti X žarkov, absorpcija in fluorescenca, </w:t>
            </w:r>
            <w:r>
              <w:lastRenderedPageBreak/>
              <w:t xml:space="preserve">valovno in energijsko-disperzijski analizatorji, značilnosti in uporaba. </w:t>
            </w:r>
          </w:p>
          <w:p w14:paraId="23488F88" w14:textId="77777777" w:rsidR="00E42DC2" w:rsidRDefault="00E42DC2" w:rsidP="000156C8">
            <w:pPr>
              <w:pStyle w:val="Default"/>
              <w:spacing w:line="256" w:lineRule="auto"/>
            </w:pPr>
            <w:r>
              <w:rPr>
                <w:b/>
              </w:rPr>
              <w:t>Atomska emisijska spektroskopija</w:t>
            </w:r>
            <w:r>
              <w:t xml:space="preserve">: atomizacija in vzbujanje, značilnosti tehnik (OES), interference, občutljivost, meja zaznave, napake) in uporaba. </w:t>
            </w:r>
          </w:p>
          <w:p w14:paraId="31B70842" w14:textId="77777777" w:rsidR="00E42DC2" w:rsidRDefault="00E42DC2" w:rsidP="000156C8">
            <w:pPr>
              <w:pStyle w:val="Default"/>
              <w:spacing w:line="256" w:lineRule="auto"/>
            </w:pPr>
            <w:r>
              <w:rPr>
                <w:b/>
                <w:bCs/>
              </w:rPr>
              <w:t>Atomska absorbcijska spektrometrija</w:t>
            </w:r>
            <w:r>
              <w:t xml:space="preserve">: plamenska in elektrotermična atomizacija, procesi pri atomizaciji, kemijske in spektralne interference, viri napak in korekcije ozadja. </w:t>
            </w:r>
          </w:p>
          <w:p w14:paraId="55C49A20" w14:textId="77777777" w:rsidR="00E42DC2" w:rsidRDefault="00E42DC2" w:rsidP="000156C8">
            <w:pPr>
              <w:pStyle w:val="Default"/>
              <w:spacing w:line="256" w:lineRule="auto"/>
            </w:pPr>
            <w:r>
              <w:rPr>
                <w:b/>
                <w:bCs/>
              </w:rPr>
              <w:t>Separacijske metode v analizni kemiji</w:t>
            </w:r>
            <w:r>
              <w:t xml:space="preserve">: ekstrakcije iz trdnih snovi, ekstrakcije na trdni fazi (SPE). </w:t>
            </w:r>
          </w:p>
          <w:p w14:paraId="7259A8C5" w14:textId="77777777" w:rsidR="00E42DC2" w:rsidRDefault="00E42DC2" w:rsidP="000156C8">
            <w:pPr>
              <w:pStyle w:val="Default"/>
              <w:spacing w:line="256" w:lineRule="auto"/>
            </w:pPr>
            <w:r>
              <w:t xml:space="preserve">Plinska kromatografija, tekočinska kromatografija visoke zmogljivosti, superkritična kromatografija. </w:t>
            </w:r>
          </w:p>
          <w:p w14:paraId="74AC8406" w14:textId="77777777" w:rsidR="00E42DC2" w:rsidRDefault="00E42DC2" w:rsidP="000156C8">
            <w:pPr>
              <w:pStyle w:val="Default"/>
              <w:spacing w:line="256" w:lineRule="auto"/>
            </w:pPr>
            <w:r>
              <w:rPr>
                <w:b/>
              </w:rPr>
              <w:t>Masna spektrometrija:</w:t>
            </w:r>
            <w:r>
              <w:t xml:space="preserve"> instrumentacija, načini ionizacije, analiza in detekcija ionov, identifikacija spojin, pomen izotopov. </w:t>
            </w:r>
          </w:p>
          <w:p w14:paraId="1951E121" w14:textId="77777777" w:rsidR="00E42DC2" w:rsidRDefault="00E42DC2" w:rsidP="000156C8">
            <w:pPr>
              <w:pStyle w:val="Default"/>
              <w:spacing w:line="256" w:lineRule="auto"/>
            </w:pPr>
            <w:r>
              <w:rPr>
                <w:b/>
                <w:bCs/>
              </w:rPr>
              <w:t>Napredne tehnike</w:t>
            </w:r>
            <w:r>
              <w:t>: kromatografija-masna spektrometrija.</w:t>
            </w:r>
          </w:p>
          <w:p w14:paraId="753667B5" w14:textId="77777777" w:rsidR="00E42DC2" w:rsidRPr="00CC49B0" w:rsidRDefault="00E42DC2" w:rsidP="000156C8">
            <w:pPr>
              <w:autoSpaceDE w:val="0"/>
              <w:autoSpaceDN w:val="0"/>
              <w:adjustRightInd w:val="0"/>
              <w:rPr>
                <w:rFonts w:cs="TimesNewRomanPSMT"/>
              </w:rPr>
            </w:pPr>
          </w:p>
        </w:tc>
        <w:tc>
          <w:tcPr>
            <w:tcW w:w="152" w:type="dxa"/>
            <w:gridSpan w:val="3"/>
            <w:tcBorders>
              <w:top w:val="nil"/>
              <w:left w:val="single" w:sz="4" w:space="0" w:color="auto"/>
              <w:bottom w:val="nil"/>
              <w:right w:val="single" w:sz="4" w:space="0" w:color="auto"/>
            </w:tcBorders>
          </w:tcPr>
          <w:p w14:paraId="433577DA"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7543ABA7" w14:textId="77777777" w:rsidR="00E42DC2" w:rsidRDefault="00E42DC2" w:rsidP="000156C8">
            <w:pPr>
              <w:spacing w:line="256" w:lineRule="auto"/>
              <w:rPr>
                <w:lang w:val="en" w:eastAsia="en-US"/>
              </w:rPr>
            </w:pPr>
            <w:r>
              <w:rPr>
                <w:b/>
                <w:lang w:val="en" w:eastAsia="en-US"/>
              </w:rPr>
              <w:t>Statistical methods and approaches to instrumental analysis:</w:t>
            </w:r>
            <w:r>
              <w:rPr>
                <w:lang w:val="en" w:eastAsia="en-US"/>
              </w:rPr>
              <w:t xml:space="preserve"> calibration, linear regression, statistical tests, experimental design, optimization methods.</w:t>
            </w:r>
          </w:p>
          <w:p w14:paraId="401D0E1E" w14:textId="77777777" w:rsidR="00E42DC2" w:rsidRDefault="00E42DC2" w:rsidP="000156C8">
            <w:pPr>
              <w:spacing w:line="256" w:lineRule="auto"/>
              <w:rPr>
                <w:lang w:val="en" w:eastAsia="en-US"/>
              </w:rPr>
            </w:pPr>
            <w:r>
              <w:rPr>
                <w:b/>
                <w:lang w:val="en" w:eastAsia="en-US"/>
              </w:rPr>
              <w:t>Electroanalytical techniques in trace analysis:</w:t>
            </w:r>
            <w:r>
              <w:rPr>
                <w:lang w:val="en" w:eastAsia="en-US"/>
              </w:rPr>
              <w:t xml:space="preserve"> voltammetry (DC, PV, DPV, SWV), striping techniques, Voltammetric sensors.</w:t>
            </w:r>
          </w:p>
          <w:p w14:paraId="35B376D5" w14:textId="77777777" w:rsidR="00E42DC2" w:rsidRDefault="00E42DC2" w:rsidP="000156C8">
            <w:pPr>
              <w:spacing w:line="256" w:lineRule="auto"/>
              <w:rPr>
                <w:lang w:val="en" w:eastAsia="en-US"/>
              </w:rPr>
            </w:pPr>
            <w:r>
              <w:rPr>
                <w:b/>
                <w:lang w:val="en" w:eastAsia="en-US"/>
              </w:rPr>
              <w:t>Radiochemical methods:</w:t>
            </w:r>
            <w:r>
              <w:rPr>
                <w:lang w:val="en" w:eastAsia="en-US"/>
              </w:rPr>
              <w:t xml:space="preserve">  radioactive isotopes and characteristics of the radiation, radioactive decay, activation analysis and instrumentation, the use of activation analysis and radioisotope-</w:t>
            </w:r>
          </w:p>
          <w:p w14:paraId="40E28C5D" w14:textId="77777777" w:rsidR="00E42DC2" w:rsidRDefault="00E42DC2" w:rsidP="000156C8">
            <w:pPr>
              <w:spacing w:line="256" w:lineRule="auto"/>
              <w:rPr>
                <w:lang w:val="en" w:eastAsia="en-US"/>
              </w:rPr>
            </w:pPr>
            <w:r>
              <w:rPr>
                <w:b/>
                <w:lang w:val="en" w:eastAsia="en-US"/>
              </w:rPr>
              <w:t>X-ray spectroscopic methods:</w:t>
            </w:r>
            <w:r>
              <w:rPr>
                <w:lang w:val="en" w:eastAsia="en-US"/>
              </w:rPr>
              <w:t xml:space="preserve"> properties and formation of x-rays, absorption and </w:t>
            </w:r>
            <w:r>
              <w:rPr>
                <w:lang w:val="en" w:eastAsia="en-US"/>
              </w:rPr>
              <w:lastRenderedPageBreak/>
              <w:t>fluorescence, wavelength and energy dispersive analyzers.</w:t>
            </w:r>
          </w:p>
          <w:p w14:paraId="4E2FB476" w14:textId="77777777" w:rsidR="00E42DC2" w:rsidRDefault="00E42DC2" w:rsidP="000156C8">
            <w:pPr>
              <w:spacing w:line="256" w:lineRule="auto"/>
              <w:rPr>
                <w:lang w:val="en" w:eastAsia="en-US"/>
              </w:rPr>
            </w:pPr>
            <w:r>
              <w:rPr>
                <w:b/>
                <w:lang w:val="en" w:eastAsia="en-US"/>
              </w:rPr>
              <w:t xml:space="preserve">Atomic emission spectroscopy: </w:t>
            </w:r>
            <w:r>
              <w:rPr>
                <w:lang w:val="en" w:eastAsia="en-US"/>
              </w:rPr>
              <w:t>atomization and excitation, characteristics of the techniques (OES), interference, sensitivity, detection limit, errors and applications.</w:t>
            </w:r>
          </w:p>
          <w:p w14:paraId="172AE331" w14:textId="77777777" w:rsidR="00E42DC2" w:rsidRDefault="00E42DC2" w:rsidP="000156C8">
            <w:pPr>
              <w:spacing w:line="256" w:lineRule="auto"/>
              <w:rPr>
                <w:lang w:val="en" w:eastAsia="en-US"/>
              </w:rPr>
            </w:pPr>
            <w:r>
              <w:rPr>
                <w:b/>
                <w:lang w:val="en" w:eastAsia="en-US"/>
              </w:rPr>
              <w:t>Atomic absorption</w:t>
            </w:r>
            <w:r>
              <w:rPr>
                <w:lang w:val="en" w:eastAsia="en-US"/>
              </w:rPr>
              <w:t xml:space="preserve"> </w:t>
            </w:r>
            <w:r>
              <w:rPr>
                <w:b/>
                <w:lang w:val="en" w:eastAsia="en-US"/>
              </w:rPr>
              <w:t>spectrometry</w:t>
            </w:r>
            <w:r>
              <w:rPr>
                <w:lang w:val="en" w:eastAsia="en-US"/>
              </w:rPr>
              <w:t>: flame and electrothermal atomization, the atomization processes, chemical and spectral interferences, error sources and background correction.</w:t>
            </w:r>
          </w:p>
          <w:p w14:paraId="635A9DD9" w14:textId="77777777" w:rsidR="00E42DC2" w:rsidRDefault="00E42DC2" w:rsidP="000156C8">
            <w:pPr>
              <w:spacing w:line="256" w:lineRule="auto"/>
              <w:rPr>
                <w:b/>
                <w:lang w:val="en" w:eastAsia="en-US"/>
              </w:rPr>
            </w:pPr>
            <w:r>
              <w:rPr>
                <w:b/>
                <w:lang w:val="en" w:eastAsia="en-US"/>
              </w:rPr>
              <w:t>Separation methods in analytical chemistry:</w:t>
            </w:r>
          </w:p>
          <w:p w14:paraId="26667FE0" w14:textId="77777777" w:rsidR="00E42DC2" w:rsidRDefault="00E42DC2" w:rsidP="000156C8">
            <w:pPr>
              <w:spacing w:line="256" w:lineRule="auto"/>
              <w:rPr>
                <w:lang w:val="en" w:eastAsia="en-US"/>
              </w:rPr>
            </w:pPr>
            <w:r>
              <w:rPr>
                <w:lang w:val="en" w:eastAsia="en-US"/>
              </w:rPr>
              <w:t>extraction of solids, solid phase extraction (SPE).</w:t>
            </w:r>
          </w:p>
          <w:p w14:paraId="45447962" w14:textId="77777777" w:rsidR="00E42DC2" w:rsidRDefault="00E42DC2" w:rsidP="000156C8">
            <w:pPr>
              <w:spacing w:line="256" w:lineRule="auto"/>
              <w:rPr>
                <w:lang w:val="en" w:eastAsia="en-US"/>
              </w:rPr>
            </w:pPr>
            <w:r>
              <w:rPr>
                <w:lang w:val="en" w:eastAsia="en-US"/>
              </w:rPr>
              <w:t>Gas chromatography, high performance liquid chromatography, supercritical fluid chromatography.</w:t>
            </w:r>
          </w:p>
          <w:p w14:paraId="6EF1899A" w14:textId="77777777" w:rsidR="00E42DC2" w:rsidRDefault="00E42DC2" w:rsidP="000156C8">
            <w:pPr>
              <w:spacing w:line="256" w:lineRule="auto"/>
              <w:rPr>
                <w:lang w:val="en" w:eastAsia="en-US"/>
              </w:rPr>
            </w:pPr>
            <w:r>
              <w:rPr>
                <w:b/>
                <w:lang w:val="en" w:eastAsia="en-US"/>
              </w:rPr>
              <w:t xml:space="preserve">Mass spetrometrija: </w:t>
            </w:r>
            <w:r>
              <w:rPr>
                <w:lang w:val="en" w:eastAsia="en-US"/>
              </w:rPr>
              <w:t>instrumentation, ionisation modes, analysis and ion detection, identification of the substance, the importance of isotopes.</w:t>
            </w:r>
          </w:p>
          <w:p w14:paraId="4338D374" w14:textId="77777777" w:rsidR="00E42DC2" w:rsidRPr="00D658E7" w:rsidRDefault="00E42DC2" w:rsidP="000156C8">
            <w:pPr>
              <w:rPr>
                <w:rFonts w:cs="Calibri"/>
                <w:lang w:val="en-GB"/>
              </w:rPr>
            </w:pPr>
            <w:r>
              <w:rPr>
                <w:b/>
                <w:lang w:val="en" w:eastAsia="en-US"/>
              </w:rPr>
              <w:t>Hyphenated techniques</w:t>
            </w:r>
            <w:r>
              <w:rPr>
                <w:lang w:val="en" w:eastAsia="en-US"/>
              </w:rPr>
              <w:t>: chromatography-mass spectrometry.</w:t>
            </w:r>
          </w:p>
        </w:tc>
      </w:tr>
      <w:tr w:rsidR="00E42DC2" w:rsidRPr="00A82E68" w14:paraId="45DFC3F9" w14:textId="77777777" w:rsidTr="00D658E7">
        <w:trPr>
          <w:gridAfter w:val="1"/>
          <w:wAfter w:w="56" w:type="dxa"/>
        </w:trPr>
        <w:tc>
          <w:tcPr>
            <w:tcW w:w="9639" w:type="dxa"/>
            <w:gridSpan w:val="23"/>
          </w:tcPr>
          <w:p w14:paraId="1A3D89E5"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7B1AB371" w14:textId="77777777" w:rsidTr="00D658E7">
        <w:trPr>
          <w:gridAfter w:val="1"/>
          <w:wAfter w:w="56" w:type="dxa"/>
        </w:trPr>
        <w:tc>
          <w:tcPr>
            <w:tcW w:w="9639" w:type="dxa"/>
            <w:gridSpan w:val="23"/>
          </w:tcPr>
          <w:p w14:paraId="346E009F"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52369E35" w14:textId="77777777" w:rsidTr="000156C8">
        <w:trPr>
          <w:gridAfter w:val="1"/>
          <w:wAfter w:w="56" w:type="dxa"/>
          <w:trHeight w:val="378"/>
        </w:trPr>
        <w:tc>
          <w:tcPr>
            <w:tcW w:w="9639" w:type="dxa"/>
            <w:gridSpan w:val="23"/>
            <w:tcBorders>
              <w:top w:val="single" w:sz="4" w:space="0" w:color="auto"/>
              <w:left w:val="single" w:sz="4" w:space="0" w:color="auto"/>
              <w:bottom w:val="single" w:sz="4" w:space="0" w:color="auto"/>
              <w:right w:val="single" w:sz="4" w:space="0" w:color="auto"/>
            </w:tcBorders>
          </w:tcPr>
          <w:p w14:paraId="4A62F488" w14:textId="77777777" w:rsidR="00E42DC2" w:rsidRDefault="00E42DC2" w:rsidP="000156C8">
            <w:pPr>
              <w:autoSpaceDE w:val="0"/>
              <w:autoSpaceDN w:val="0"/>
              <w:adjustRightInd w:val="0"/>
            </w:pPr>
            <w:r>
              <w:t>- D.A. Skoog, F. J. Holler, S.R. Crouch, Principles of Instrumental Analysis, 6th Ed., Thomson Brooks Cole, Belmont, 2007;</w:t>
            </w:r>
          </w:p>
          <w:p w14:paraId="514BD042" w14:textId="77777777" w:rsidR="00E42DC2" w:rsidRDefault="00E42DC2" w:rsidP="000156C8">
            <w:pPr>
              <w:autoSpaceDE w:val="0"/>
              <w:autoSpaceDN w:val="0"/>
              <w:adjustRightInd w:val="0"/>
            </w:pPr>
            <w:r>
              <w:t>- Analytical Chemistry A Modern Approach to Analytical Science, Ed. by R. J.- Mermet, M. Otto, M. Valcarcel, Founding Editors: R. Kellner, H.M. Widmer, Wiley - VCH, Weinheim, 2004.</w:t>
            </w:r>
          </w:p>
          <w:p w14:paraId="64815F6C" w14:textId="77777777" w:rsidR="00E42DC2" w:rsidRPr="00A82E68" w:rsidRDefault="00E42DC2" w:rsidP="00D658E7">
            <w:pPr>
              <w:autoSpaceDE w:val="0"/>
              <w:autoSpaceDN w:val="0"/>
              <w:adjustRightInd w:val="0"/>
            </w:pPr>
            <w:r>
              <w:t>- J.C. Miller and J.N. Miller, Statistics for Analytical Chemistry, 3rd Ed., Ellis Horwood PTR , New York, 1993.</w:t>
            </w:r>
          </w:p>
        </w:tc>
      </w:tr>
      <w:tr w:rsidR="00E42DC2" w:rsidRPr="00A82E68" w14:paraId="4872CB7B" w14:textId="77777777" w:rsidTr="00D658E7">
        <w:trPr>
          <w:gridAfter w:val="1"/>
          <w:wAfter w:w="56" w:type="dxa"/>
          <w:trHeight w:val="73"/>
        </w:trPr>
        <w:tc>
          <w:tcPr>
            <w:tcW w:w="4661" w:type="dxa"/>
            <w:gridSpan w:val="8"/>
            <w:tcBorders>
              <w:top w:val="nil"/>
              <w:left w:val="nil"/>
              <w:bottom w:val="single" w:sz="4" w:space="0" w:color="auto"/>
              <w:right w:val="nil"/>
            </w:tcBorders>
          </w:tcPr>
          <w:p w14:paraId="14602748" w14:textId="77777777" w:rsidR="00E42DC2" w:rsidRPr="00A82E68" w:rsidRDefault="00E42DC2" w:rsidP="000156C8">
            <w:pPr>
              <w:rPr>
                <w:rFonts w:cs="Calibri"/>
                <w:b/>
                <w:bCs/>
              </w:rPr>
            </w:pPr>
          </w:p>
          <w:p w14:paraId="47CFA855"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0479A10B"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4923E682" w14:textId="77777777" w:rsidR="00E42DC2" w:rsidRPr="00A82E68" w:rsidRDefault="00E42DC2" w:rsidP="000156C8">
            <w:pPr>
              <w:rPr>
                <w:rFonts w:cs="Calibri"/>
                <w:b/>
              </w:rPr>
            </w:pPr>
          </w:p>
          <w:p w14:paraId="014ED5F5"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1AD36CD5" w14:textId="77777777" w:rsidTr="000156C8">
        <w:trPr>
          <w:gridAfter w:val="1"/>
          <w:wAfter w:w="56" w:type="dxa"/>
          <w:trHeight w:val="392"/>
        </w:trPr>
        <w:tc>
          <w:tcPr>
            <w:tcW w:w="4661" w:type="dxa"/>
            <w:gridSpan w:val="8"/>
            <w:tcBorders>
              <w:top w:val="single" w:sz="4" w:space="0" w:color="auto"/>
              <w:left w:val="single" w:sz="4" w:space="0" w:color="auto"/>
              <w:bottom w:val="single" w:sz="4" w:space="0" w:color="auto"/>
              <w:right w:val="single" w:sz="4" w:space="0" w:color="auto"/>
            </w:tcBorders>
          </w:tcPr>
          <w:p w14:paraId="76F4FF5B" w14:textId="77777777" w:rsidR="00E42DC2" w:rsidRPr="00027329" w:rsidRDefault="00E42DC2" w:rsidP="000156C8">
            <w:pPr>
              <w:rPr>
                <w:rFonts w:cs="Calibri"/>
              </w:rPr>
            </w:pPr>
            <w:r w:rsidRPr="00267E84">
              <w:rPr>
                <w:rFonts w:cs="Calibri"/>
              </w:rPr>
              <w:t>V okviru predmeta dobi študent znanje o pomembnejših instrumentalnih tehnikah in pristopih k reševanju zahtevnih analiznih problemov. Spozna analizne značilnosti instrumentalnih tehnik, njihove prednosti in omejitve ter se usposobi za  raziskovalno delo in analizo različnih realnih vzorcev.</w:t>
            </w:r>
          </w:p>
        </w:tc>
        <w:tc>
          <w:tcPr>
            <w:tcW w:w="152" w:type="dxa"/>
            <w:gridSpan w:val="4"/>
            <w:tcBorders>
              <w:top w:val="nil"/>
              <w:left w:val="single" w:sz="4" w:space="0" w:color="auto"/>
              <w:bottom w:val="nil"/>
              <w:right w:val="single" w:sz="4" w:space="0" w:color="auto"/>
            </w:tcBorders>
          </w:tcPr>
          <w:p w14:paraId="2FF52AEA"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6B7C195D" w14:textId="77777777" w:rsidR="00E42DC2" w:rsidRDefault="00E42DC2" w:rsidP="000156C8">
            <w:pPr>
              <w:rPr>
                <w:rFonts w:cs="Calibri"/>
                <w:lang w:val="en-GB"/>
              </w:rPr>
            </w:pPr>
            <w:r w:rsidRPr="009A6B4F">
              <w:rPr>
                <w:rFonts w:cs="Calibri"/>
                <w:lang w:val="en-GB"/>
              </w:rPr>
              <w:t xml:space="preserve">The course provides the student with knowledge of the important instrumental techniques, and approaches for solving complex analytical problems. </w:t>
            </w:r>
          </w:p>
          <w:p w14:paraId="12E5F422" w14:textId="77777777" w:rsidR="00E42DC2" w:rsidRPr="00D658E7" w:rsidRDefault="00E42DC2" w:rsidP="000156C8">
            <w:pPr>
              <w:rPr>
                <w:rFonts w:cs="Calibri"/>
                <w:lang w:val="en-GB"/>
              </w:rPr>
            </w:pPr>
            <w:r w:rsidRPr="009A6B4F">
              <w:rPr>
                <w:rFonts w:cs="Calibri"/>
                <w:lang w:val="en-GB"/>
              </w:rPr>
              <w:t>One learns about the analytical features of instrumental techniques, their advantages and disadvantages. The student is trained for research work and analysis of complex real samples.</w:t>
            </w:r>
          </w:p>
        </w:tc>
      </w:tr>
      <w:tr w:rsidR="00E42DC2" w:rsidRPr="00A82E68" w14:paraId="7057C0F2" w14:textId="77777777" w:rsidTr="005F471A">
        <w:trPr>
          <w:gridAfter w:val="1"/>
          <w:wAfter w:w="56" w:type="dxa"/>
          <w:trHeight w:val="117"/>
        </w:trPr>
        <w:tc>
          <w:tcPr>
            <w:tcW w:w="4671" w:type="dxa"/>
            <w:gridSpan w:val="9"/>
            <w:tcBorders>
              <w:top w:val="nil"/>
              <w:left w:val="nil"/>
              <w:bottom w:val="single" w:sz="4" w:space="0" w:color="auto"/>
              <w:right w:val="nil"/>
            </w:tcBorders>
          </w:tcPr>
          <w:p w14:paraId="3C02EEDC" w14:textId="77777777" w:rsidR="00E42DC2" w:rsidRPr="00A82E68" w:rsidRDefault="00E42DC2" w:rsidP="000156C8">
            <w:pPr>
              <w:rPr>
                <w:rFonts w:cs="Calibri"/>
                <w:b/>
              </w:rPr>
            </w:pPr>
          </w:p>
          <w:p w14:paraId="579252B3"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237B82A2" w14:textId="77777777" w:rsidR="00E42DC2" w:rsidRPr="00A82E68" w:rsidRDefault="00E42DC2" w:rsidP="000156C8">
            <w:pPr>
              <w:rPr>
                <w:rFonts w:cs="Calibri"/>
                <w:b/>
              </w:rPr>
            </w:pPr>
          </w:p>
          <w:p w14:paraId="544F4004"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7F57B802" w14:textId="77777777" w:rsidR="00E42DC2" w:rsidRPr="005F471A" w:rsidRDefault="00E42DC2" w:rsidP="000156C8">
            <w:pPr>
              <w:rPr>
                <w:rFonts w:cs="Calibri"/>
                <w:b/>
                <w:lang w:val="en-GB"/>
              </w:rPr>
            </w:pPr>
          </w:p>
          <w:p w14:paraId="633B2DC5"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6EBA15C3" w14:textId="77777777" w:rsidTr="000156C8">
        <w:trPr>
          <w:gridAfter w:val="1"/>
          <w:wAfter w:w="56" w:type="dxa"/>
          <w:trHeight w:val="662"/>
        </w:trPr>
        <w:tc>
          <w:tcPr>
            <w:tcW w:w="4671" w:type="dxa"/>
            <w:gridSpan w:val="9"/>
            <w:tcBorders>
              <w:top w:val="single" w:sz="4" w:space="0" w:color="auto"/>
              <w:left w:val="single" w:sz="4" w:space="0" w:color="auto"/>
              <w:bottom w:val="single" w:sz="4" w:space="0" w:color="auto"/>
              <w:right w:val="single" w:sz="4" w:space="0" w:color="auto"/>
            </w:tcBorders>
          </w:tcPr>
          <w:p w14:paraId="7191F0B5" w14:textId="77777777" w:rsidR="00E42DC2" w:rsidRDefault="00E42DC2" w:rsidP="000156C8">
            <w:pPr>
              <w:rPr>
                <w:rFonts w:cs="Calibri"/>
                <w:szCs w:val="22"/>
                <w:u w:val="single"/>
              </w:rPr>
            </w:pPr>
            <w:r w:rsidRPr="005F471A">
              <w:rPr>
                <w:rFonts w:cs="Calibri"/>
                <w:szCs w:val="22"/>
                <w:u w:val="single"/>
              </w:rPr>
              <w:t>Znanje in razumevanje</w:t>
            </w:r>
          </w:p>
          <w:p w14:paraId="06CC4612" w14:textId="77777777" w:rsidR="00E42DC2" w:rsidRPr="00A82E68" w:rsidRDefault="00E42DC2" w:rsidP="000156C8">
            <w:pPr>
              <w:rPr>
                <w:rFonts w:cs="Calibri"/>
              </w:rPr>
            </w:pPr>
            <w:r w:rsidRPr="00267E84">
              <w:rPr>
                <w:rFonts w:cs="Calibri"/>
              </w:rPr>
              <w:lastRenderedPageBreak/>
              <w:t>Študent se seznani s postopki kalibracije in validacije pri posameznih instrumentalnih metodah in postopkih. Spozna postopke akreditacije in kritičnega vrednotenja merskih rezultatov. Seznani se z analiznimi karakteristikami posameznih instrumentalnih tehnik, spozna uporabo posameznih tehnik v analitiki sledov anorganskih in organskih sestavin ter se usposobi za samostojno in problemsko orientirano delo.</w:t>
            </w:r>
          </w:p>
        </w:tc>
        <w:tc>
          <w:tcPr>
            <w:tcW w:w="142" w:type="dxa"/>
            <w:gridSpan w:val="3"/>
            <w:tcBorders>
              <w:top w:val="nil"/>
              <w:left w:val="single" w:sz="4" w:space="0" w:color="auto"/>
              <w:bottom w:val="nil"/>
              <w:right w:val="single" w:sz="4" w:space="0" w:color="auto"/>
            </w:tcBorders>
          </w:tcPr>
          <w:p w14:paraId="65A8CCD2" w14:textId="77777777" w:rsidR="00E42DC2" w:rsidRPr="00A82E68" w:rsidRDefault="00E42DC2" w:rsidP="000156C8">
            <w:pPr>
              <w:rPr>
                <w:rFonts w:cs="Calibri"/>
              </w:rPr>
            </w:pPr>
          </w:p>
          <w:p w14:paraId="17C67B8B" w14:textId="77777777" w:rsidR="00E42DC2" w:rsidRPr="00A82E68" w:rsidRDefault="00E42DC2" w:rsidP="000156C8">
            <w:pPr>
              <w:rPr>
                <w:rFonts w:cs="Calibri"/>
              </w:rPr>
            </w:pPr>
          </w:p>
          <w:p w14:paraId="347E4283"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6ACA6C36" w14:textId="77777777" w:rsidR="00E42DC2" w:rsidRPr="005F471A" w:rsidRDefault="00E42DC2" w:rsidP="000156C8">
            <w:pPr>
              <w:rPr>
                <w:rFonts w:cs="Calibri"/>
                <w:lang w:val="en-GB"/>
              </w:rPr>
            </w:pPr>
            <w:r w:rsidRPr="005F471A">
              <w:rPr>
                <w:rFonts w:cs="Calibri"/>
                <w:szCs w:val="22"/>
                <w:u w:val="single"/>
                <w:lang w:val="en-GB"/>
              </w:rPr>
              <w:lastRenderedPageBreak/>
              <w:t>Knowledge and Comprehension</w:t>
            </w:r>
          </w:p>
          <w:p w14:paraId="72A63E89" w14:textId="77777777" w:rsidR="00E42DC2" w:rsidRPr="005F471A" w:rsidRDefault="00E42DC2" w:rsidP="000156C8">
            <w:pPr>
              <w:rPr>
                <w:rFonts w:cs="Calibri"/>
                <w:lang w:val="en-GB"/>
              </w:rPr>
            </w:pPr>
            <w:r w:rsidRPr="008075AB">
              <w:rPr>
                <w:rFonts w:cs="Calibri"/>
                <w:lang w:val="en-GB"/>
              </w:rPr>
              <w:lastRenderedPageBreak/>
              <w:t>Students get a</w:t>
            </w:r>
            <w:r>
              <w:rPr>
                <w:rFonts w:cs="Calibri"/>
                <w:lang w:val="en-GB"/>
              </w:rPr>
              <w:t>cquainted with the</w:t>
            </w:r>
            <w:r w:rsidRPr="008075AB">
              <w:rPr>
                <w:rFonts w:cs="Calibri"/>
                <w:lang w:val="en-GB"/>
              </w:rPr>
              <w:t xml:space="preserve"> calibration and validation</w:t>
            </w:r>
            <w:r>
              <w:rPr>
                <w:rFonts w:cs="Calibri"/>
                <w:lang w:val="en-GB"/>
              </w:rPr>
              <w:t xml:space="preserve"> procedures</w:t>
            </w:r>
            <w:r w:rsidRPr="008075AB">
              <w:rPr>
                <w:rFonts w:cs="Calibri"/>
                <w:lang w:val="en-GB"/>
              </w:rPr>
              <w:t xml:space="preserve"> of individual instrumental methods and procedures. Meets the accreditation process and critical evaluation of the measurement results. Pair it with analytical characteristics of individual instrumental techniques, learn about the use of individual techniques in trace analysis of inorganic and organ</w:t>
            </w:r>
            <w:r>
              <w:rPr>
                <w:rFonts w:cs="Calibri"/>
                <w:lang w:val="en-GB"/>
              </w:rPr>
              <w:t>ic substances, and is trained for independent</w:t>
            </w:r>
            <w:r w:rsidRPr="008075AB">
              <w:rPr>
                <w:rFonts w:cs="Calibri"/>
                <w:lang w:val="en-GB"/>
              </w:rPr>
              <w:t xml:space="preserve"> and problem-oriented work.</w:t>
            </w:r>
          </w:p>
        </w:tc>
      </w:tr>
      <w:tr w:rsidR="00E42DC2" w:rsidRPr="00A82E68" w14:paraId="2877301B" w14:textId="77777777" w:rsidTr="000156C8">
        <w:trPr>
          <w:gridAfter w:val="1"/>
          <w:wAfter w:w="56" w:type="dxa"/>
          <w:trHeight w:val="631"/>
        </w:trPr>
        <w:tc>
          <w:tcPr>
            <w:tcW w:w="4671" w:type="dxa"/>
            <w:gridSpan w:val="9"/>
            <w:tcBorders>
              <w:top w:val="single" w:sz="4" w:space="0" w:color="auto"/>
              <w:left w:val="single" w:sz="4" w:space="0" w:color="auto"/>
              <w:bottom w:val="single" w:sz="4" w:space="0" w:color="auto"/>
              <w:right w:val="single" w:sz="4" w:space="0" w:color="auto"/>
            </w:tcBorders>
          </w:tcPr>
          <w:p w14:paraId="73E1CDC0" w14:textId="77777777" w:rsidR="00E42DC2" w:rsidRPr="005F471A" w:rsidRDefault="00E42DC2" w:rsidP="000156C8">
            <w:pPr>
              <w:rPr>
                <w:rFonts w:cs="Calibri"/>
                <w:u w:val="single"/>
              </w:rPr>
            </w:pPr>
            <w:r w:rsidRPr="005F471A">
              <w:rPr>
                <w:rFonts w:cs="Calibri"/>
                <w:szCs w:val="22"/>
                <w:u w:val="single"/>
              </w:rPr>
              <w:lastRenderedPageBreak/>
              <w:t>Uporaba</w:t>
            </w:r>
          </w:p>
          <w:p w14:paraId="389F3EF4" w14:textId="77777777" w:rsidR="00E42DC2" w:rsidRPr="00A82E68" w:rsidRDefault="00E42DC2" w:rsidP="000156C8">
            <w:pPr>
              <w:rPr>
                <w:rFonts w:cs="Calibri"/>
              </w:rPr>
            </w:pPr>
            <w:r w:rsidRPr="00267E84">
              <w:rPr>
                <w:rFonts w:cs="Calibri"/>
              </w:rPr>
              <w:t>Pridobljena znanja so podlaga za samostojno in kreativno raziskovalno delo v analiznih in  sinteznih laboratorijih. Usposobi se za merjenje anorganskih in organskih sestavin v širokem razponu koncentracij in za reševanje zahtevnih analiznih problemov na področju kemije, ekologije, analize bioloških vzorcev in  materialov.</w:t>
            </w:r>
          </w:p>
        </w:tc>
        <w:tc>
          <w:tcPr>
            <w:tcW w:w="142" w:type="dxa"/>
            <w:gridSpan w:val="3"/>
            <w:tcBorders>
              <w:top w:val="nil"/>
              <w:left w:val="single" w:sz="4" w:space="0" w:color="auto"/>
              <w:bottom w:val="nil"/>
              <w:right w:val="single" w:sz="4" w:space="0" w:color="auto"/>
            </w:tcBorders>
          </w:tcPr>
          <w:p w14:paraId="503EE863"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1865FE53" w14:textId="77777777" w:rsidR="00E42DC2" w:rsidRDefault="00E42DC2" w:rsidP="000156C8">
            <w:pPr>
              <w:rPr>
                <w:rFonts w:cs="Calibri"/>
                <w:u w:val="single"/>
                <w:lang w:val="en-GB"/>
              </w:rPr>
            </w:pPr>
            <w:r w:rsidRPr="005F471A">
              <w:rPr>
                <w:rFonts w:cs="Calibri"/>
                <w:u w:val="single"/>
                <w:lang w:val="en-GB"/>
              </w:rPr>
              <w:t>Application</w:t>
            </w:r>
          </w:p>
          <w:p w14:paraId="1BDA8042" w14:textId="77777777" w:rsidR="00E42DC2" w:rsidRPr="005F471A" w:rsidRDefault="00E42DC2" w:rsidP="000156C8">
            <w:pPr>
              <w:rPr>
                <w:rFonts w:cs="Calibri"/>
                <w:u w:val="single"/>
                <w:lang w:val="en-GB"/>
              </w:rPr>
            </w:pPr>
            <w:r w:rsidRPr="00E24F85">
              <w:rPr>
                <w:rFonts w:cs="Calibri"/>
                <w:lang w:val="en-GB"/>
              </w:rPr>
              <w:t xml:space="preserve">The acquired knowledge </w:t>
            </w:r>
            <w:r>
              <w:rPr>
                <w:rFonts w:cs="Calibri"/>
                <w:lang w:val="en-GB"/>
              </w:rPr>
              <w:t>represents</w:t>
            </w:r>
            <w:r w:rsidRPr="00E24F85">
              <w:rPr>
                <w:rFonts w:cs="Calibri"/>
                <w:lang w:val="en-GB"/>
              </w:rPr>
              <w:t xml:space="preserve"> basis for independent and creative research work in the analysis and synthesis laboratories. They are capable of measuring the organic and inorganic components </w:t>
            </w:r>
            <w:r>
              <w:rPr>
                <w:rFonts w:cs="Calibri"/>
                <w:lang w:val="en-GB"/>
              </w:rPr>
              <w:t>in a wide concentration range</w:t>
            </w:r>
            <w:r w:rsidRPr="00E24F85">
              <w:rPr>
                <w:rFonts w:cs="Calibri"/>
                <w:lang w:val="en-GB"/>
              </w:rPr>
              <w:t xml:space="preserve"> for solving complex analytical prob</w:t>
            </w:r>
            <w:r>
              <w:rPr>
                <w:rFonts w:cs="Calibri"/>
                <w:lang w:val="en-GB"/>
              </w:rPr>
              <w:t>lems in chemistry, environment,</w:t>
            </w:r>
            <w:r w:rsidRPr="00E24F85">
              <w:rPr>
                <w:rFonts w:cs="Calibri"/>
                <w:lang w:val="en-GB"/>
              </w:rPr>
              <w:t xml:space="preserve"> analysis of biological samples and materials.</w:t>
            </w:r>
          </w:p>
        </w:tc>
      </w:tr>
      <w:tr w:rsidR="00E42DC2" w:rsidRPr="00A82E68" w14:paraId="360A25CC" w14:textId="77777777" w:rsidTr="000156C8">
        <w:trPr>
          <w:gridAfter w:val="1"/>
          <w:wAfter w:w="56" w:type="dxa"/>
          <w:trHeight w:val="425"/>
        </w:trPr>
        <w:tc>
          <w:tcPr>
            <w:tcW w:w="4671" w:type="dxa"/>
            <w:gridSpan w:val="9"/>
            <w:tcBorders>
              <w:top w:val="nil"/>
              <w:left w:val="single" w:sz="4" w:space="0" w:color="auto"/>
              <w:bottom w:val="single" w:sz="4" w:space="0" w:color="auto"/>
              <w:right w:val="single" w:sz="4" w:space="0" w:color="auto"/>
            </w:tcBorders>
          </w:tcPr>
          <w:p w14:paraId="7F7D4443" w14:textId="77777777" w:rsidR="00E42DC2" w:rsidRDefault="00E42DC2" w:rsidP="000156C8">
            <w:pPr>
              <w:rPr>
                <w:rFonts w:cs="Calibri"/>
                <w:szCs w:val="22"/>
                <w:u w:val="single"/>
              </w:rPr>
            </w:pPr>
            <w:r w:rsidRPr="005F471A">
              <w:rPr>
                <w:rFonts w:cs="Calibri"/>
                <w:szCs w:val="22"/>
                <w:u w:val="single"/>
              </w:rPr>
              <w:t>Refleksija</w:t>
            </w:r>
          </w:p>
          <w:p w14:paraId="03B0B0FC" w14:textId="77777777" w:rsidR="00E42DC2" w:rsidRPr="000D48BB" w:rsidRDefault="00E42DC2" w:rsidP="000156C8">
            <w:pPr>
              <w:rPr>
                <w:rFonts w:cs="Calibri"/>
              </w:rPr>
            </w:pPr>
            <w:r w:rsidRPr="000D48BB">
              <w:rPr>
                <w:rFonts w:cs="Calibri"/>
              </w:rPr>
              <w:t>Študenti se naučijo prednosti in slabosti različnih instrumentalnih metod in so sposobni njihove kritične izbire za reševanje določenega analiznega problema.</w:t>
            </w:r>
          </w:p>
        </w:tc>
        <w:tc>
          <w:tcPr>
            <w:tcW w:w="142" w:type="dxa"/>
            <w:gridSpan w:val="3"/>
            <w:tcBorders>
              <w:top w:val="nil"/>
              <w:left w:val="single" w:sz="4" w:space="0" w:color="auto"/>
              <w:bottom w:val="nil"/>
              <w:right w:val="single" w:sz="4" w:space="0" w:color="auto"/>
            </w:tcBorders>
          </w:tcPr>
          <w:p w14:paraId="2C8263BA"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2138A88B" w14:textId="77777777" w:rsidR="00E42DC2" w:rsidRDefault="00E42DC2" w:rsidP="000156C8">
            <w:pPr>
              <w:rPr>
                <w:rFonts w:cs="Calibri"/>
                <w:u w:val="single"/>
                <w:lang w:val="en-GB"/>
              </w:rPr>
            </w:pPr>
            <w:r w:rsidRPr="005F471A">
              <w:rPr>
                <w:rFonts w:cs="Calibri"/>
                <w:u w:val="single"/>
                <w:lang w:val="en-GB"/>
              </w:rPr>
              <w:t>Analysis</w:t>
            </w:r>
          </w:p>
          <w:p w14:paraId="15A6AB66" w14:textId="77777777" w:rsidR="00E42DC2" w:rsidRPr="005F471A" w:rsidRDefault="00E42DC2" w:rsidP="000156C8">
            <w:pPr>
              <w:rPr>
                <w:rFonts w:cs="Calibri"/>
                <w:u w:val="single"/>
                <w:lang w:val="en-GB"/>
              </w:rPr>
            </w:pPr>
            <w:r w:rsidRPr="00177748">
              <w:rPr>
                <w:rFonts w:cs="Calibri"/>
                <w:lang w:val="en-GB"/>
              </w:rPr>
              <w:t>Students learn advantages and disadvantages of various instrumental methods and are capable of their cr</w:t>
            </w:r>
            <w:r>
              <w:rPr>
                <w:rFonts w:cs="Calibri"/>
                <w:lang w:val="en-GB"/>
              </w:rPr>
              <w:t>itical selection for solving particular analytical problem.</w:t>
            </w:r>
          </w:p>
        </w:tc>
      </w:tr>
      <w:tr w:rsidR="00E42DC2" w:rsidRPr="00A82E68" w14:paraId="23377795" w14:textId="77777777" w:rsidTr="000156C8">
        <w:trPr>
          <w:gridAfter w:val="1"/>
          <w:wAfter w:w="56" w:type="dxa"/>
          <w:trHeight w:val="708"/>
        </w:trPr>
        <w:tc>
          <w:tcPr>
            <w:tcW w:w="4671" w:type="dxa"/>
            <w:gridSpan w:val="9"/>
            <w:tcBorders>
              <w:top w:val="nil"/>
              <w:left w:val="single" w:sz="4" w:space="0" w:color="auto"/>
              <w:bottom w:val="single" w:sz="4" w:space="0" w:color="auto"/>
              <w:right w:val="single" w:sz="4" w:space="0" w:color="auto"/>
            </w:tcBorders>
          </w:tcPr>
          <w:p w14:paraId="3E58D05C" w14:textId="77777777" w:rsidR="00E42DC2" w:rsidRPr="00FD32DD" w:rsidRDefault="00E42DC2" w:rsidP="000156C8">
            <w:pPr>
              <w:rPr>
                <w:rFonts w:cs="Calibri"/>
                <w:u w:val="single"/>
              </w:rPr>
            </w:pPr>
            <w:r w:rsidRPr="00FD32DD">
              <w:rPr>
                <w:rFonts w:cs="Calibri"/>
                <w:szCs w:val="22"/>
                <w:u w:val="single"/>
              </w:rPr>
              <w:t>Prenosljive spretnosti</w:t>
            </w:r>
          </w:p>
          <w:p w14:paraId="703E3DAC" w14:textId="77777777" w:rsidR="00E42DC2" w:rsidRPr="00A82E68" w:rsidRDefault="00E42DC2" w:rsidP="000156C8">
            <w:pPr>
              <w:rPr>
                <w:rFonts w:cs="Calibri"/>
              </w:rPr>
            </w:pPr>
            <w:r w:rsidRPr="00267E84">
              <w:rPr>
                <w:rFonts w:cs="Calibri"/>
              </w:rPr>
              <w:t>Obvlada izvedbo instrumentalnih meritev na osnovi literaturnih podatkov in znanstvenih člankov, razume pomen validacije in akreditacije. Zna meritve kritično ovrednotiti in merske rezultate predstaviti v ustrezni pisni in ustni obliki. Obvlada problemski in timski pristop k reševanju analiznih problemov.</w:t>
            </w:r>
          </w:p>
        </w:tc>
        <w:tc>
          <w:tcPr>
            <w:tcW w:w="142" w:type="dxa"/>
            <w:gridSpan w:val="3"/>
            <w:tcBorders>
              <w:top w:val="nil"/>
              <w:left w:val="single" w:sz="4" w:space="0" w:color="auto"/>
              <w:bottom w:val="nil"/>
              <w:right w:val="single" w:sz="4" w:space="0" w:color="auto"/>
            </w:tcBorders>
          </w:tcPr>
          <w:p w14:paraId="1ED0F10A"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50BBC25B" w14:textId="77777777" w:rsidR="00E42DC2" w:rsidRDefault="00E42DC2" w:rsidP="000156C8">
            <w:pPr>
              <w:rPr>
                <w:rFonts w:cs="Calibri"/>
                <w:u w:val="single"/>
                <w:lang w:val="en-GB"/>
              </w:rPr>
            </w:pPr>
            <w:r>
              <w:rPr>
                <w:rFonts w:cs="Calibri"/>
                <w:u w:val="single"/>
                <w:lang w:val="en-GB"/>
              </w:rPr>
              <w:t>Skill-transference Ability</w:t>
            </w:r>
          </w:p>
          <w:p w14:paraId="4E1BFFF7" w14:textId="77777777" w:rsidR="00E42DC2" w:rsidRPr="00FD32DD" w:rsidRDefault="00E42DC2" w:rsidP="000156C8">
            <w:pPr>
              <w:rPr>
                <w:rFonts w:cs="Calibri"/>
                <w:u w:val="single"/>
                <w:lang w:val="en-GB"/>
              </w:rPr>
            </w:pPr>
            <w:r>
              <w:rPr>
                <w:rFonts w:cs="Calibri"/>
                <w:lang w:val="en-GB"/>
              </w:rPr>
              <w:t xml:space="preserve">Students are capable of </w:t>
            </w:r>
            <w:r w:rsidRPr="00E24F85">
              <w:rPr>
                <w:rFonts w:cs="Calibri"/>
                <w:lang w:val="en-GB"/>
              </w:rPr>
              <w:t>the execution of instrumental measurements based on literature reports an</w:t>
            </w:r>
            <w:r>
              <w:rPr>
                <w:rFonts w:cs="Calibri"/>
                <w:lang w:val="en-GB"/>
              </w:rPr>
              <w:t>d scientific papers, understand</w:t>
            </w:r>
            <w:r w:rsidRPr="00E24F85">
              <w:rPr>
                <w:rFonts w:cs="Calibri"/>
                <w:lang w:val="en-GB"/>
              </w:rPr>
              <w:t xml:space="preserve"> the importance of validation and accreditation. Student</w:t>
            </w:r>
            <w:r>
              <w:rPr>
                <w:rFonts w:cs="Calibri"/>
                <w:lang w:val="en-GB"/>
              </w:rPr>
              <w:t>s are</w:t>
            </w:r>
            <w:r w:rsidRPr="00E24F85">
              <w:rPr>
                <w:rFonts w:cs="Calibri"/>
                <w:lang w:val="en-GB"/>
              </w:rPr>
              <w:t xml:space="preserve"> able to critically evaluate the results and present them in</w:t>
            </w:r>
            <w:r>
              <w:rPr>
                <w:rFonts w:cs="Calibri"/>
                <w:lang w:val="en-GB"/>
              </w:rPr>
              <w:t xml:space="preserve"> written and oral form. They are trained for </w:t>
            </w:r>
            <w:r w:rsidRPr="00E24F85">
              <w:rPr>
                <w:rFonts w:cs="Calibri"/>
                <w:lang w:val="en-GB"/>
              </w:rPr>
              <w:t>teamwork and problem solving analytical problems.</w:t>
            </w:r>
          </w:p>
        </w:tc>
      </w:tr>
      <w:tr w:rsidR="00E42DC2" w:rsidRPr="00A82E68" w14:paraId="59D1B89C" w14:textId="77777777" w:rsidTr="00D658E7">
        <w:trPr>
          <w:gridAfter w:val="1"/>
          <w:wAfter w:w="56" w:type="dxa"/>
        </w:trPr>
        <w:tc>
          <w:tcPr>
            <w:tcW w:w="4671" w:type="dxa"/>
            <w:gridSpan w:val="9"/>
            <w:tcBorders>
              <w:top w:val="nil"/>
              <w:left w:val="nil"/>
              <w:bottom w:val="single" w:sz="4" w:space="0" w:color="auto"/>
              <w:right w:val="nil"/>
            </w:tcBorders>
          </w:tcPr>
          <w:p w14:paraId="21F3423B" w14:textId="77777777" w:rsidR="00E42DC2" w:rsidRPr="00A82E68" w:rsidRDefault="00E42DC2" w:rsidP="000156C8">
            <w:pPr>
              <w:rPr>
                <w:rFonts w:cs="Calibri"/>
                <w:b/>
              </w:rPr>
            </w:pPr>
          </w:p>
          <w:p w14:paraId="0C40A6A1"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2745361F" w14:textId="77777777" w:rsidR="00E42DC2" w:rsidRPr="00A82E68" w:rsidRDefault="00E42DC2" w:rsidP="000156C8">
            <w:pPr>
              <w:rPr>
                <w:rFonts w:cs="Calibri"/>
                <w:b/>
              </w:rPr>
            </w:pPr>
          </w:p>
          <w:p w14:paraId="253A0F9E"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3F75D765" w14:textId="77777777" w:rsidR="00E42DC2" w:rsidRPr="00FD32DD" w:rsidRDefault="00E42DC2" w:rsidP="000156C8">
            <w:pPr>
              <w:rPr>
                <w:rFonts w:cs="Calibri"/>
                <w:b/>
                <w:lang w:val="en-GB"/>
              </w:rPr>
            </w:pPr>
          </w:p>
          <w:p w14:paraId="26D523F8"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46AA0074" w14:textId="77777777" w:rsidTr="000156C8">
        <w:trPr>
          <w:gridAfter w:val="1"/>
          <w:wAfter w:w="56" w:type="dxa"/>
          <w:trHeight w:val="308"/>
        </w:trPr>
        <w:tc>
          <w:tcPr>
            <w:tcW w:w="4671" w:type="dxa"/>
            <w:gridSpan w:val="9"/>
            <w:tcBorders>
              <w:top w:val="single" w:sz="4" w:space="0" w:color="auto"/>
              <w:left w:val="single" w:sz="4" w:space="0" w:color="auto"/>
              <w:bottom w:val="single" w:sz="4" w:space="0" w:color="auto"/>
              <w:right w:val="single" w:sz="4" w:space="0" w:color="auto"/>
            </w:tcBorders>
          </w:tcPr>
          <w:p w14:paraId="5DA41881" w14:textId="77777777" w:rsidR="00E42DC2" w:rsidRPr="00A82E68" w:rsidRDefault="00E42DC2" w:rsidP="000156C8">
            <w:pPr>
              <w:rPr>
                <w:rFonts w:cs="Calibri"/>
              </w:rPr>
            </w:pPr>
            <w:r w:rsidRPr="00267E84">
              <w:rPr>
                <w:rFonts w:cs="Calibri"/>
              </w:rPr>
              <w:t>Predavanja i</w:t>
            </w:r>
            <w:r>
              <w:rPr>
                <w:rFonts w:cs="Calibri"/>
              </w:rPr>
              <w:t>n seminarji z aktualno tematiko.</w:t>
            </w:r>
          </w:p>
        </w:tc>
        <w:tc>
          <w:tcPr>
            <w:tcW w:w="142" w:type="dxa"/>
            <w:gridSpan w:val="3"/>
            <w:tcBorders>
              <w:top w:val="nil"/>
              <w:left w:val="single" w:sz="4" w:space="0" w:color="auto"/>
              <w:bottom w:val="nil"/>
              <w:right w:val="single" w:sz="4" w:space="0" w:color="auto"/>
            </w:tcBorders>
          </w:tcPr>
          <w:p w14:paraId="7B4CF2EA"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520FE3FB" w14:textId="77777777" w:rsidR="00E42DC2" w:rsidRPr="000D48BB" w:rsidRDefault="00E42DC2" w:rsidP="000156C8">
            <w:pPr>
              <w:rPr>
                <w:rFonts w:cs="Calibri"/>
                <w:lang w:val="en-GB"/>
              </w:rPr>
            </w:pPr>
            <w:r w:rsidRPr="000D48BB">
              <w:rPr>
                <w:rFonts w:cs="Calibri"/>
                <w:lang w:val="en-GB"/>
              </w:rPr>
              <w:t>Lectures</w:t>
            </w:r>
          </w:p>
        </w:tc>
      </w:tr>
      <w:tr w:rsidR="00E42DC2" w:rsidRPr="00A82E68" w14:paraId="28353783" w14:textId="77777777" w:rsidTr="00D658E7">
        <w:trPr>
          <w:gridAfter w:val="1"/>
          <w:wAfter w:w="56" w:type="dxa"/>
        </w:trPr>
        <w:tc>
          <w:tcPr>
            <w:tcW w:w="3964" w:type="dxa"/>
            <w:gridSpan w:val="6"/>
            <w:tcBorders>
              <w:top w:val="nil"/>
              <w:left w:val="nil"/>
              <w:bottom w:val="single" w:sz="4" w:space="0" w:color="auto"/>
              <w:right w:val="nil"/>
            </w:tcBorders>
          </w:tcPr>
          <w:p w14:paraId="02E04E0B" w14:textId="77777777" w:rsidR="00E42DC2" w:rsidRPr="00A82E68" w:rsidRDefault="00E42DC2" w:rsidP="000156C8">
            <w:pPr>
              <w:rPr>
                <w:rFonts w:cs="Calibri"/>
                <w:b/>
              </w:rPr>
            </w:pPr>
          </w:p>
          <w:p w14:paraId="721E9EAF"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1BBAA39A" w14:textId="77777777" w:rsidR="00E42DC2" w:rsidRPr="00A82E68" w:rsidRDefault="00E42DC2" w:rsidP="00FD32DD">
            <w:pPr>
              <w:jc w:val="center"/>
              <w:rPr>
                <w:rFonts w:cs="Calibri"/>
              </w:rPr>
            </w:pPr>
            <w:r w:rsidRPr="00A82E68">
              <w:rPr>
                <w:rFonts w:cs="Calibri"/>
                <w:szCs w:val="22"/>
              </w:rPr>
              <w:t>Delež (v %) /</w:t>
            </w:r>
          </w:p>
          <w:p w14:paraId="62231772"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77475BB5" w14:textId="77777777" w:rsidR="00E42DC2" w:rsidRPr="00FD32DD" w:rsidRDefault="00E42DC2" w:rsidP="000156C8">
            <w:pPr>
              <w:rPr>
                <w:rFonts w:cs="Calibri"/>
                <w:b/>
                <w:lang w:val="en-GB"/>
              </w:rPr>
            </w:pPr>
          </w:p>
          <w:p w14:paraId="07963328"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08ABF61D" w14:textId="77777777" w:rsidTr="000156C8">
        <w:trPr>
          <w:gridAfter w:val="1"/>
          <w:wAfter w:w="56" w:type="dxa"/>
          <w:trHeight w:val="534"/>
        </w:trPr>
        <w:tc>
          <w:tcPr>
            <w:tcW w:w="3964" w:type="dxa"/>
            <w:gridSpan w:val="6"/>
            <w:tcBorders>
              <w:top w:val="single" w:sz="4" w:space="0" w:color="auto"/>
              <w:left w:val="single" w:sz="4" w:space="0" w:color="auto"/>
              <w:bottom w:val="single" w:sz="4" w:space="0" w:color="auto"/>
              <w:right w:val="single" w:sz="4" w:space="0" w:color="auto"/>
            </w:tcBorders>
          </w:tcPr>
          <w:p w14:paraId="1C9F55FD" w14:textId="77777777" w:rsidR="00E42DC2" w:rsidRDefault="00E42DC2" w:rsidP="000156C8">
            <w:pPr>
              <w:spacing w:line="256" w:lineRule="auto"/>
              <w:rPr>
                <w:sz w:val="22"/>
                <w:szCs w:val="22"/>
                <w:lang w:eastAsia="en-US"/>
              </w:rPr>
            </w:pPr>
            <w:r>
              <w:rPr>
                <w:sz w:val="22"/>
                <w:szCs w:val="22"/>
                <w:lang w:eastAsia="en-US"/>
              </w:rPr>
              <w:t xml:space="preserve">Pisni in ustni izpit. </w:t>
            </w:r>
          </w:p>
          <w:p w14:paraId="27B283A2" w14:textId="77777777" w:rsidR="00E42DC2" w:rsidRPr="00A82E68" w:rsidRDefault="00E42DC2" w:rsidP="000156C8">
            <w:pPr>
              <w:rPr>
                <w:rFonts w:cs="Calibri"/>
              </w:rPr>
            </w:pPr>
            <w:r>
              <w:rPr>
                <w:sz w:val="22"/>
                <w:szCs w:val="22"/>
                <w:lang w:eastAsia="en-US"/>
              </w:rPr>
              <w:t>ocene od 6-10 (pozitivno) oz. 1-5 (negativno).</w:t>
            </w:r>
          </w:p>
        </w:tc>
        <w:tc>
          <w:tcPr>
            <w:tcW w:w="1560" w:type="dxa"/>
            <w:gridSpan w:val="8"/>
            <w:tcBorders>
              <w:top w:val="single" w:sz="4" w:space="0" w:color="auto"/>
              <w:left w:val="single" w:sz="4" w:space="0" w:color="auto"/>
              <w:bottom w:val="single" w:sz="4" w:space="0" w:color="auto"/>
              <w:right w:val="single" w:sz="4" w:space="0" w:color="auto"/>
            </w:tcBorders>
          </w:tcPr>
          <w:p w14:paraId="0670A496" w14:textId="77777777" w:rsidR="00E42DC2" w:rsidRDefault="00E42DC2" w:rsidP="000156C8">
            <w:pPr>
              <w:spacing w:line="256" w:lineRule="auto"/>
              <w:jc w:val="center"/>
              <w:rPr>
                <w:rFonts w:cs="Calibri"/>
                <w:b/>
                <w:lang w:eastAsia="en-US"/>
              </w:rPr>
            </w:pPr>
          </w:p>
          <w:p w14:paraId="2A66D3F4"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45DDF9BA" w14:textId="77777777" w:rsidR="00E42DC2" w:rsidRDefault="00E42DC2" w:rsidP="000156C8">
            <w:pPr>
              <w:spacing w:line="256" w:lineRule="auto"/>
              <w:rPr>
                <w:rFonts w:cs="Calibri"/>
                <w:lang w:val="en-GB" w:eastAsia="en-US"/>
              </w:rPr>
            </w:pPr>
            <w:r>
              <w:rPr>
                <w:rFonts w:cs="Calibri"/>
                <w:lang w:val="en-GB" w:eastAsia="en-US"/>
              </w:rPr>
              <w:t>Written and oral exam.</w:t>
            </w:r>
          </w:p>
          <w:p w14:paraId="6FC23659" w14:textId="77777777" w:rsidR="00E42DC2" w:rsidRPr="00E07A16" w:rsidRDefault="00E42DC2" w:rsidP="000156C8">
            <w:pPr>
              <w:rPr>
                <w:rFonts w:cs="Calibri"/>
                <w:lang w:val="en-GB"/>
              </w:rPr>
            </w:pPr>
            <w:r>
              <w:rPr>
                <w:rFonts w:cs="Calibri"/>
                <w:lang w:val="en-GB" w:eastAsia="en-US"/>
              </w:rPr>
              <w:t>Grades: 6-10 (positive), 1-5 (negative)</w:t>
            </w:r>
          </w:p>
        </w:tc>
      </w:tr>
      <w:tr w:rsidR="00E42DC2" w:rsidRPr="00A82E68" w14:paraId="16C19E89" w14:textId="77777777" w:rsidTr="00D658E7">
        <w:trPr>
          <w:gridAfter w:val="1"/>
          <w:wAfter w:w="56" w:type="dxa"/>
        </w:trPr>
        <w:tc>
          <w:tcPr>
            <w:tcW w:w="9639" w:type="dxa"/>
            <w:gridSpan w:val="23"/>
            <w:tcBorders>
              <w:top w:val="single" w:sz="4" w:space="0" w:color="auto"/>
              <w:left w:val="nil"/>
              <w:bottom w:val="single" w:sz="4" w:space="0" w:color="auto"/>
              <w:right w:val="nil"/>
            </w:tcBorders>
          </w:tcPr>
          <w:p w14:paraId="480D5ABA" w14:textId="77777777" w:rsidR="00E42DC2" w:rsidRPr="00A82E68" w:rsidRDefault="00E42DC2" w:rsidP="000156C8">
            <w:pPr>
              <w:rPr>
                <w:rFonts w:cs="Calibri"/>
                <w:b/>
              </w:rPr>
            </w:pPr>
          </w:p>
          <w:p w14:paraId="435E6125"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12C30058" w14:textId="77777777" w:rsidTr="00D658E7">
        <w:trPr>
          <w:gridAfter w:val="1"/>
          <w:wAfter w:w="56" w:type="dxa"/>
        </w:trPr>
        <w:tc>
          <w:tcPr>
            <w:tcW w:w="9639" w:type="dxa"/>
            <w:gridSpan w:val="23"/>
            <w:tcBorders>
              <w:top w:val="single" w:sz="4" w:space="0" w:color="auto"/>
              <w:left w:val="single" w:sz="4" w:space="0" w:color="auto"/>
              <w:bottom w:val="single" w:sz="4" w:space="0" w:color="auto"/>
              <w:right w:val="single" w:sz="4" w:space="0" w:color="auto"/>
            </w:tcBorders>
          </w:tcPr>
          <w:p w14:paraId="1CEBBC4C" w14:textId="77777777" w:rsidR="00E42DC2" w:rsidRPr="000D48BB" w:rsidRDefault="00E42DC2" w:rsidP="000156C8">
            <w:pPr>
              <w:rPr>
                <w:rFonts w:cs="Calibri"/>
                <w:lang w:val="en-GB"/>
              </w:rPr>
            </w:pPr>
            <w:r>
              <w:rPr>
                <w:rFonts w:cs="Calibri"/>
                <w:lang w:val="en-GB"/>
              </w:rPr>
              <w:t xml:space="preserve">- </w:t>
            </w:r>
            <w:r w:rsidRPr="000D48BB">
              <w:rPr>
                <w:rFonts w:cs="Calibri"/>
                <w:lang w:val="en-GB"/>
              </w:rPr>
              <w:t>S. Kose, S. Koral, B. Tufan,</w:t>
            </w:r>
            <w:r w:rsidRPr="000D48BB">
              <w:rPr>
                <w:rFonts w:cs="Calibri"/>
                <w:b/>
                <w:lang w:val="en-GB"/>
              </w:rPr>
              <w:t xml:space="preserve"> M. Pompe</w:t>
            </w:r>
            <w:r w:rsidRPr="000D48BB">
              <w:rPr>
                <w:rFonts w:cs="Calibri"/>
                <w:lang w:val="en-GB"/>
              </w:rPr>
              <w:t>, A. Ščavničar, D. Kočar. Biogenic amine contents of commercially processed traditional fish products originating from European countries and Turkey. European Food Research and Technology. A, Zeitschrift für Lebensmittel-Untersuchung und -Forschung.  2012, 235, 669-683.</w:t>
            </w:r>
          </w:p>
          <w:p w14:paraId="1AA370E0" w14:textId="77777777" w:rsidR="00E42DC2" w:rsidRPr="000D48BB" w:rsidRDefault="00E42DC2" w:rsidP="000156C8">
            <w:pPr>
              <w:rPr>
                <w:rFonts w:cs="Calibri"/>
                <w:lang w:val="en-GB"/>
              </w:rPr>
            </w:pPr>
            <w:r>
              <w:rPr>
                <w:rFonts w:cs="Calibri"/>
                <w:lang w:val="en-GB"/>
              </w:rPr>
              <w:lastRenderedPageBreak/>
              <w:t xml:space="preserve">- </w:t>
            </w:r>
            <w:r w:rsidRPr="000D48BB">
              <w:rPr>
                <w:rFonts w:cs="Calibri"/>
                <w:lang w:val="en-GB"/>
              </w:rPr>
              <w:t xml:space="preserve">G. Arh, L. Klasinc, M. Veber, </w:t>
            </w:r>
            <w:r w:rsidRPr="000D48BB">
              <w:rPr>
                <w:rFonts w:cs="Calibri"/>
                <w:b/>
                <w:lang w:val="en-GB"/>
              </w:rPr>
              <w:t>M. Pompe</w:t>
            </w:r>
            <w:r w:rsidRPr="000D48BB">
              <w:rPr>
                <w:rFonts w:cs="Calibri"/>
                <w:lang w:val="en-GB"/>
              </w:rPr>
              <w:t>. Calibration of mass selective detector in non-target analysis of volatile organic compounds in the air. J. chromatogr. A 2011, 1218, 1538-1543.</w:t>
            </w:r>
          </w:p>
          <w:p w14:paraId="0B2DFCDF" w14:textId="77777777" w:rsidR="00E42DC2" w:rsidRPr="000D48BB" w:rsidRDefault="00E42DC2" w:rsidP="000156C8">
            <w:pPr>
              <w:rPr>
                <w:rFonts w:cs="Calibri"/>
              </w:rPr>
            </w:pPr>
            <w:r>
              <w:rPr>
                <w:rFonts w:cs="Calibri"/>
                <w:lang w:val="en-GB"/>
              </w:rPr>
              <w:t xml:space="preserve">- </w:t>
            </w:r>
            <w:r w:rsidRPr="000D48BB">
              <w:rPr>
                <w:rFonts w:cs="Calibri"/>
                <w:lang w:val="en-GB"/>
              </w:rPr>
              <w:t xml:space="preserve"> J. Cerar, </w:t>
            </w:r>
            <w:r w:rsidRPr="000D48BB">
              <w:rPr>
                <w:rFonts w:cs="Calibri"/>
                <w:b/>
                <w:lang w:val="en-GB"/>
              </w:rPr>
              <w:t>M. Pompe</w:t>
            </w:r>
            <w:r w:rsidRPr="000D48BB">
              <w:rPr>
                <w:rFonts w:cs="Calibri"/>
                <w:lang w:val="en-GB"/>
              </w:rPr>
              <w:t>, M. Guček, J. Cerkovnik, J. Škerjanc. Analysis of sample of highly water-soluble T[sub]-symmetric fullerenehexamalonic acid C[sub](66)(COOH)[sub](12) by ion-chromatography and capillary electrophoresis. J. chromatogr. A 2007, 1169, 86-94.</w:t>
            </w:r>
          </w:p>
          <w:p w14:paraId="7E4AB307" w14:textId="77777777" w:rsidR="00E42DC2" w:rsidRPr="00A82E68" w:rsidRDefault="00E42DC2" w:rsidP="00FD32DD">
            <w:pPr>
              <w:rPr>
                <w:rFonts w:cs="Calibri"/>
              </w:rPr>
            </w:pPr>
          </w:p>
        </w:tc>
      </w:tr>
    </w:tbl>
    <w:p w14:paraId="5DF0D98D" w14:textId="77777777" w:rsidR="00E42DC2" w:rsidRDefault="00E42DC2" w:rsidP="000156C8"/>
    <w:p w14:paraId="287581B9" w14:textId="77777777" w:rsidR="00E42DC2" w:rsidRDefault="00E42DC2">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36C286F7" w14:textId="77777777" w:rsidTr="00D658E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3BAEAA28" w14:textId="0EA69A2E"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4AAC52F0" w14:textId="77777777" w:rsidTr="00D658E7">
        <w:tc>
          <w:tcPr>
            <w:tcW w:w="1799" w:type="dxa"/>
            <w:gridSpan w:val="2"/>
          </w:tcPr>
          <w:p w14:paraId="5FC081AD"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773BC2C7" w14:textId="77777777" w:rsidR="00E42DC2" w:rsidRPr="00F77B90" w:rsidRDefault="00E42DC2" w:rsidP="000156C8">
            <w:pPr>
              <w:rPr>
                <w:rFonts w:cs="Calibri"/>
              </w:rPr>
            </w:pPr>
            <w:r w:rsidRPr="00000C38">
              <w:rPr>
                <w:rFonts w:cs="Calibri"/>
              </w:rPr>
              <w:t>INSTRUMENTALNE METODE</w:t>
            </w:r>
          </w:p>
        </w:tc>
      </w:tr>
      <w:tr w:rsidR="00E42DC2" w:rsidRPr="00A82E68" w14:paraId="71E44D68" w14:textId="77777777" w:rsidTr="00D658E7">
        <w:tc>
          <w:tcPr>
            <w:tcW w:w="1799" w:type="dxa"/>
            <w:gridSpan w:val="2"/>
          </w:tcPr>
          <w:p w14:paraId="4FF6AAC3"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4501D20E" w14:textId="77777777" w:rsidR="00E42DC2" w:rsidRPr="00A82E68" w:rsidRDefault="00E42DC2" w:rsidP="000156C8">
            <w:pPr>
              <w:rPr>
                <w:rFonts w:cs="Calibri"/>
              </w:rPr>
            </w:pPr>
            <w:r>
              <w:rPr>
                <w:rFonts w:cs="Calibri"/>
              </w:rPr>
              <w:t>INSTRUMENTAL METHODS</w:t>
            </w:r>
          </w:p>
        </w:tc>
      </w:tr>
      <w:tr w:rsidR="00E42DC2" w:rsidRPr="00A82E68" w14:paraId="3EF6883D" w14:textId="77777777" w:rsidTr="00D658E7">
        <w:tc>
          <w:tcPr>
            <w:tcW w:w="3397" w:type="dxa"/>
            <w:gridSpan w:val="4"/>
            <w:vAlign w:val="center"/>
          </w:tcPr>
          <w:p w14:paraId="5E7A8551" w14:textId="77777777" w:rsidR="00E42DC2" w:rsidRPr="00A82E68" w:rsidRDefault="00E42DC2" w:rsidP="000156C8">
            <w:pPr>
              <w:jc w:val="center"/>
              <w:rPr>
                <w:rFonts w:cs="Calibri"/>
                <w:b/>
              </w:rPr>
            </w:pPr>
          </w:p>
        </w:tc>
        <w:tc>
          <w:tcPr>
            <w:tcW w:w="3311" w:type="dxa"/>
            <w:gridSpan w:val="12"/>
            <w:vAlign w:val="center"/>
          </w:tcPr>
          <w:p w14:paraId="1D595C0E" w14:textId="77777777" w:rsidR="00E42DC2" w:rsidRPr="00A82E68" w:rsidRDefault="00E42DC2" w:rsidP="000156C8">
            <w:pPr>
              <w:jc w:val="center"/>
              <w:rPr>
                <w:rFonts w:cs="Calibri"/>
                <w:b/>
              </w:rPr>
            </w:pPr>
          </w:p>
        </w:tc>
        <w:tc>
          <w:tcPr>
            <w:tcW w:w="1558" w:type="dxa"/>
            <w:gridSpan w:val="3"/>
            <w:vAlign w:val="center"/>
          </w:tcPr>
          <w:p w14:paraId="082D4095" w14:textId="77777777" w:rsidR="00E42DC2" w:rsidRPr="00A82E68" w:rsidRDefault="00E42DC2" w:rsidP="000156C8">
            <w:pPr>
              <w:jc w:val="center"/>
              <w:rPr>
                <w:rFonts w:cs="Calibri"/>
                <w:b/>
              </w:rPr>
            </w:pPr>
          </w:p>
        </w:tc>
        <w:tc>
          <w:tcPr>
            <w:tcW w:w="1429" w:type="dxa"/>
            <w:gridSpan w:val="4"/>
            <w:vAlign w:val="center"/>
          </w:tcPr>
          <w:p w14:paraId="4B135025" w14:textId="77777777" w:rsidR="00E42DC2" w:rsidRPr="00A82E68" w:rsidRDefault="00E42DC2" w:rsidP="000156C8">
            <w:pPr>
              <w:jc w:val="center"/>
              <w:rPr>
                <w:rFonts w:cs="Calibri"/>
                <w:b/>
              </w:rPr>
            </w:pPr>
          </w:p>
        </w:tc>
      </w:tr>
      <w:tr w:rsidR="00E42DC2" w:rsidRPr="00A82E68" w14:paraId="3A698431" w14:textId="77777777" w:rsidTr="00D658E7">
        <w:tc>
          <w:tcPr>
            <w:tcW w:w="3397" w:type="dxa"/>
            <w:gridSpan w:val="4"/>
            <w:tcBorders>
              <w:top w:val="nil"/>
              <w:left w:val="nil"/>
              <w:bottom w:val="single" w:sz="4" w:space="0" w:color="auto"/>
              <w:right w:val="nil"/>
            </w:tcBorders>
            <w:vAlign w:val="center"/>
          </w:tcPr>
          <w:p w14:paraId="12D55C1D" w14:textId="77777777" w:rsidR="00E42DC2" w:rsidRPr="00A82E68" w:rsidRDefault="00E42DC2" w:rsidP="000156C8">
            <w:pPr>
              <w:jc w:val="center"/>
              <w:rPr>
                <w:rFonts w:cs="Calibri"/>
                <w:b/>
              </w:rPr>
            </w:pPr>
            <w:r w:rsidRPr="00A82E68">
              <w:rPr>
                <w:rFonts w:cs="Calibri"/>
                <w:b/>
                <w:szCs w:val="22"/>
              </w:rPr>
              <w:t>Študijski program in stopnja</w:t>
            </w:r>
          </w:p>
          <w:p w14:paraId="1E3B70BF"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6961094E" w14:textId="77777777" w:rsidR="00E42DC2" w:rsidRPr="00A82E68" w:rsidRDefault="00E42DC2" w:rsidP="000156C8">
            <w:pPr>
              <w:jc w:val="center"/>
              <w:rPr>
                <w:rFonts w:cs="Calibri"/>
                <w:b/>
              </w:rPr>
            </w:pPr>
            <w:r w:rsidRPr="00A82E68">
              <w:rPr>
                <w:rFonts w:cs="Calibri"/>
                <w:b/>
                <w:szCs w:val="22"/>
              </w:rPr>
              <w:t>Študijska smer</w:t>
            </w:r>
          </w:p>
          <w:p w14:paraId="4AAEDED6"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31A787FE" w14:textId="77777777" w:rsidR="00E42DC2" w:rsidRPr="00A82E68" w:rsidRDefault="00E42DC2" w:rsidP="000156C8">
            <w:pPr>
              <w:jc w:val="center"/>
              <w:rPr>
                <w:rFonts w:cs="Calibri"/>
                <w:b/>
              </w:rPr>
            </w:pPr>
            <w:r w:rsidRPr="00A82E68">
              <w:rPr>
                <w:rFonts w:cs="Calibri"/>
                <w:b/>
                <w:szCs w:val="22"/>
              </w:rPr>
              <w:t>Letnik</w:t>
            </w:r>
          </w:p>
          <w:p w14:paraId="0318E35C"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6CD6E9DB" w14:textId="77777777" w:rsidR="00E42DC2" w:rsidRPr="00A82E68" w:rsidRDefault="00E42DC2" w:rsidP="000156C8">
            <w:pPr>
              <w:jc w:val="center"/>
              <w:rPr>
                <w:rFonts w:cs="Calibri"/>
                <w:b/>
              </w:rPr>
            </w:pPr>
            <w:r w:rsidRPr="00A82E68">
              <w:rPr>
                <w:rFonts w:cs="Calibri"/>
                <w:b/>
                <w:szCs w:val="22"/>
              </w:rPr>
              <w:t>Semester</w:t>
            </w:r>
          </w:p>
          <w:p w14:paraId="0BD66190"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24F08EA7"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7D010C16"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2C39A25A"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3A162200" w14:textId="77777777" w:rsidR="00E42DC2" w:rsidRPr="00A82E68" w:rsidRDefault="00E42DC2" w:rsidP="000156C8">
            <w:pPr>
              <w:jc w:val="center"/>
              <w:rPr>
                <w:rFonts w:cs="Calibri"/>
                <w:b/>
                <w:bCs/>
              </w:rPr>
            </w:pPr>
            <w:r>
              <w:rPr>
                <w:rFonts w:cs="Calibri"/>
                <w:b/>
                <w:bCs/>
              </w:rPr>
              <w:t>3.</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7E232287" w14:textId="77777777" w:rsidR="00E42DC2" w:rsidRPr="00A82E68" w:rsidRDefault="00E42DC2" w:rsidP="000156C8">
            <w:pPr>
              <w:jc w:val="center"/>
              <w:rPr>
                <w:rFonts w:cs="Calibri"/>
                <w:b/>
                <w:bCs/>
              </w:rPr>
            </w:pPr>
            <w:r>
              <w:rPr>
                <w:rFonts w:cs="Calibri"/>
                <w:b/>
                <w:bCs/>
              </w:rPr>
              <w:t>5.</w:t>
            </w:r>
          </w:p>
        </w:tc>
      </w:tr>
      <w:tr w:rsidR="00E42DC2" w:rsidRPr="00A82E68" w14:paraId="50FC3BEE"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3B9D6F04"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21B8B7D5"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467135E1" w14:textId="77777777" w:rsidR="00E42DC2" w:rsidRPr="00A82E68" w:rsidRDefault="00E42DC2" w:rsidP="000156C8">
            <w:pPr>
              <w:jc w:val="center"/>
              <w:rPr>
                <w:rFonts w:cs="Calibri"/>
                <w:b/>
                <w:bCs/>
              </w:rPr>
            </w:pPr>
            <w:r>
              <w:rPr>
                <w:b/>
              </w:rPr>
              <w:t>3</w:t>
            </w:r>
            <w:r>
              <w:rPr>
                <w:b/>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002CC7DE" w14:textId="77777777" w:rsidR="00E42DC2" w:rsidRPr="00A82E68" w:rsidRDefault="00E42DC2" w:rsidP="000156C8">
            <w:pPr>
              <w:jc w:val="center"/>
              <w:rPr>
                <w:rFonts w:cs="Calibri"/>
                <w:b/>
                <w:bCs/>
              </w:rPr>
            </w:pPr>
            <w:r>
              <w:rPr>
                <w:b/>
              </w:rPr>
              <w:t>5</w:t>
            </w:r>
            <w:r>
              <w:rPr>
                <w:b/>
                <w:vertAlign w:val="superscript"/>
              </w:rPr>
              <w:t>th</w:t>
            </w:r>
          </w:p>
        </w:tc>
      </w:tr>
      <w:tr w:rsidR="00E42DC2" w:rsidRPr="00A82E68" w14:paraId="03EC39E3" w14:textId="77777777" w:rsidTr="00D658E7">
        <w:trPr>
          <w:trHeight w:val="103"/>
        </w:trPr>
        <w:tc>
          <w:tcPr>
            <w:tcW w:w="9695" w:type="dxa"/>
            <w:gridSpan w:val="23"/>
          </w:tcPr>
          <w:p w14:paraId="779400B6" w14:textId="77777777" w:rsidR="00E42DC2" w:rsidRPr="00A82E68" w:rsidRDefault="00E42DC2" w:rsidP="000156C8">
            <w:pPr>
              <w:rPr>
                <w:rFonts w:cs="Calibri"/>
                <w:b/>
                <w:bCs/>
              </w:rPr>
            </w:pPr>
          </w:p>
        </w:tc>
      </w:tr>
      <w:tr w:rsidR="00E42DC2" w:rsidRPr="00A82E68" w14:paraId="191B1370" w14:textId="77777777" w:rsidTr="00D658E7">
        <w:tc>
          <w:tcPr>
            <w:tcW w:w="5718" w:type="dxa"/>
            <w:gridSpan w:val="15"/>
            <w:tcBorders>
              <w:top w:val="nil"/>
              <w:left w:val="nil"/>
              <w:bottom w:val="nil"/>
              <w:right w:val="single" w:sz="4" w:space="0" w:color="auto"/>
            </w:tcBorders>
          </w:tcPr>
          <w:p w14:paraId="18755F02"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69CA8346" w14:textId="77777777" w:rsidR="00E42DC2" w:rsidRPr="00A82E68" w:rsidRDefault="00E42DC2" w:rsidP="000156C8">
            <w:pPr>
              <w:rPr>
                <w:rFonts w:cs="Calibri"/>
              </w:rPr>
            </w:pPr>
            <w:r>
              <w:rPr>
                <w:rFonts w:cs="Calibri"/>
              </w:rPr>
              <w:t>obvezni / Mandatory</w:t>
            </w:r>
          </w:p>
        </w:tc>
      </w:tr>
      <w:tr w:rsidR="00E42DC2" w:rsidRPr="00A82E68" w14:paraId="60942F85" w14:textId="77777777" w:rsidTr="00D658E7">
        <w:tc>
          <w:tcPr>
            <w:tcW w:w="5718" w:type="dxa"/>
            <w:gridSpan w:val="15"/>
          </w:tcPr>
          <w:p w14:paraId="3EC55E98"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34CABBD2" w14:textId="77777777" w:rsidR="00E42DC2" w:rsidRPr="00A82E68" w:rsidRDefault="00E42DC2" w:rsidP="000156C8">
            <w:pPr>
              <w:rPr>
                <w:rFonts w:cs="Calibri"/>
              </w:rPr>
            </w:pPr>
          </w:p>
        </w:tc>
      </w:tr>
      <w:tr w:rsidR="00E42DC2" w:rsidRPr="00A82E68" w14:paraId="3F19A998" w14:textId="77777777" w:rsidTr="00D658E7">
        <w:tc>
          <w:tcPr>
            <w:tcW w:w="5718" w:type="dxa"/>
            <w:gridSpan w:val="15"/>
            <w:tcBorders>
              <w:top w:val="nil"/>
              <w:left w:val="nil"/>
              <w:bottom w:val="nil"/>
              <w:right w:val="single" w:sz="4" w:space="0" w:color="auto"/>
            </w:tcBorders>
          </w:tcPr>
          <w:p w14:paraId="2FEFDF0E"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204CD87B" w14:textId="77777777" w:rsidR="00E42DC2" w:rsidRPr="00A82E68" w:rsidRDefault="00E42DC2" w:rsidP="001010CC">
            <w:pPr>
              <w:rPr>
                <w:rFonts w:cs="Calibri"/>
              </w:rPr>
            </w:pPr>
            <w:r>
              <w:rPr>
                <w:rFonts w:cs="Calibri"/>
              </w:rPr>
              <w:t>KE133</w:t>
            </w:r>
          </w:p>
        </w:tc>
      </w:tr>
      <w:tr w:rsidR="00E42DC2" w:rsidRPr="00A82E68" w14:paraId="55FF118A" w14:textId="77777777" w:rsidTr="00D658E7">
        <w:tc>
          <w:tcPr>
            <w:tcW w:w="9695" w:type="dxa"/>
            <w:gridSpan w:val="23"/>
          </w:tcPr>
          <w:p w14:paraId="568C0DED" w14:textId="77777777" w:rsidR="00E42DC2" w:rsidRPr="00A82E68" w:rsidRDefault="00E42DC2" w:rsidP="000156C8">
            <w:pPr>
              <w:rPr>
                <w:rFonts w:cs="Calibri"/>
              </w:rPr>
            </w:pPr>
          </w:p>
        </w:tc>
      </w:tr>
      <w:tr w:rsidR="00E42DC2" w:rsidRPr="00A82E68" w14:paraId="512A6271" w14:textId="77777777" w:rsidTr="00EB0CA7">
        <w:tc>
          <w:tcPr>
            <w:tcW w:w="1410" w:type="dxa"/>
            <w:tcBorders>
              <w:top w:val="nil"/>
              <w:left w:val="nil"/>
              <w:bottom w:val="single" w:sz="4" w:space="0" w:color="auto"/>
              <w:right w:val="nil"/>
            </w:tcBorders>
            <w:vAlign w:val="center"/>
          </w:tcPr>
          <w:p w14:paraId="3550D02C" w14:textId="77777777" w:rsidR="00E42DC2" w:rsidRPr="00A82E68" w:rsidRDefault="00E42DC2" w:rsidP="000156C8">
            <w:pPr>
              <w:jc w:val="center"/>
              <w:rPr>
                <w:rFonts w:cs="Calibri"/>
                <w:b/>
              </w:rPr>
            </w:pPr>
            <w:r w:rsidRPr="00A82E68">
              <w:rPr>
                <w:rFonts w:cs="Calibri"/>
                <w:b/>
                <w:szCs w:val="22"/>
              </w:rPr>
              <w:t>Predavanja</w:t>
            </w:r>
          </w:p>
          <w:p w14:paraId="784EF72E"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086D9FB1" w14:textId="77777777" w:rsidR="00E42DC2" w:rsidRPr="00A82E68" w:rsidRDefault="00E42DC2" w:rsidP="000156C8">
            <w:pPr>
              <w:jc w:val="center"/>
              <w:rPr>
                <w:rFonts w:cs="Calibri"/>
                <w:b/>
              </w:rPr>
            </w:pPr>
            <w:r w:rsidRPr="00A82E68">
              <w:rPr>
                <w:rFonts w:cs="Calibri"/>
                <w:b/>
                <w:szCs w:val="22"/>
              </w:rPr>
              <w:t>Seminar</w:t>
            </w:r>
          </w:p>
          <w:p w14:paraId="70940611"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79B99FED" w14:textId="77777777" w:rsidR="00E42DC2" w:rsidRPr="00A82E68" w:rsidRDefault="00E42DC2" w:rsidP="000156C8">
            <w:pPr>
              <w:jc w:val="center"/>
              <w:rPr>
                <w:rFonts w:cs="Calibri"/>
                <w:b/>
              </w:rPr>
            </w:pPr>
            <w:r w:rsidRPr="00A82E68">
              <w:rPr>
                <w:rFonts w:cs="Calibri"/>
                <w:b/>
                <w:szCs w:val="22"/>
              </w:rPr>
              <w:t>Vaje</w:t>
            </w:r>
          </w:p>
          <w:p w14:paraId="61393AB6"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6B8E3C72" w14:textId="77777777" w:rsidR="00E42DC2" w:rsidRPr="00A82E68" w:rsidRDefault="00E42DC2" w:rsidP="000156C8">
            <w:pPr>
              <w:jc w:val="center"/>
              <w:rPr>
                <w:rFonts w:cs="Calibri"/>
                <w:b/>
              </w:rPr>
            </w:pPr>
            <w:r w:rsidRPr="00A82E68">
              <w:rPr>
                <w:rFonts w:cs="Calibri"/>
                <w:b/>
                <w:szCs w:val="22"/>
              </w:rPr>
              <w:t>Klinične vaje</w:t>
            </w:r>
          </w:p>
          <w:p w14:paraId="4AB1C392"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20A89015"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7DAC3983" w14:textId="77777777" w:rsidR="00E42DC2" w:rsidRPr="00A82E68" w:rsidRDefault="00E42DC2" w:rsidP="000156C8">
            <w:pPr>
              <w:jc w:val="center"/>
              <w:rPr>
                <w:rFonts w:cs="Calibri"/>
                <w:b/>
              </w:rPr>
            </w:pPr>
            <w:r w:rsidRPr="00A82E68">
              <w:rPr>
                <w:rFonts w:cs="Calibri"/>
                <w:b/>
                <w:szCs w:val="22"/>
              </w:rPr>
              <w:t>Samost. delo</w:t>
            </w:r>
          </w:p>
          <w:p w14:paraId="53274628"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24BB5835"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42339D67" w14:textId="77777777" w:rsidR="00E42DC2" w:rsidRPr="00A82E68" w:rsidRDefault="00E42DC2" w:rsidP="000156C8">
            <w:pPr>
              <w:jc w:val="center"/>
              <w:rPr>
                <w:rFonts w:cs="Calibri"/>
                <w:b/>
              </w:rPr>
            </w:pPr>
            <w:r w:rsidRPr="00A82E68">
              <w:rPr>
                <w:rFonts w:cs="Calibri"/>
                <w:b/>
                <w:szCs w:val="22"/>
              </w:rPr>
              <w:t>ECTS</w:t>
            </w:r>
          </w:p>
        </w:tc>
      </w:tr>
      <w:tr w:rsidR="00E42DC2" w:rsidRPr="00A82E68" w14:paraId="1E6A3598"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620F63B6" w14:textId="77777777" w:rsidR="00E42DC2" w:rsidRPr="00A82E68" w:rsidRDefault="00E42DC2" w:rsidP="000156C8">
            <w:pPr>
              <w:jc w:val="center"/>
              <w:rPr>
                <w:rFonts w:cs="Calibri"/>
                <w:b/>
                <w:bCs/>
              </w:rPr>
            </w:pPr>
            <w:r>
              <w:rPr>
                <w:rFonts w:cs="Calibri"/>
                <w:b/>
                <w:bCs/>
              </w:rPr>
              <w:t>60</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03713515" w14:textId="77777777" w:rsidR="00E42DC2" w:rsidRPr="00A82E68" w:rsidRDefault="00E42DC2" w:rsidP="000156C8">
            <w:pPr>
              <w:jc w:val="center"/>
              <w:rPr>
                <w:rFonts w:cs="Calibri"/>
                <w:b/>
                <w:bCs/>
              </w:rPr>
            </w:pPr>
            <w:r>
              <w:rPr>
                <w:rFonts w:cs="Calibri"/>
                <w:b/>
                <w:bCs/>
              </w:rPr>
              <w:t>15</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290E12B0" w14:textId="77777777" w:rsidR="00E42DC2" w:rsidRPr="00A82E68" w:rsidRDefault="00E42DC2" w:rsidP="000156C8">
            <w:pPr>
              <w:jc w:val="center"/>
              <w:rPr>
                <w:rFonts w:cs="Calibri"/>
                <w:b/>
                <w:bCs/>
              </w:rPr>
            </w:pPr>
            <w:r>
              <w:rPr>
                <w:rFonts w:cs="Calibri"/>
                <w:b/>
                <w:bCs/>
              </w:rPr>
              <w:t>/</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1BEFBC49"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71707E5"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996D20E"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1A053236"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54641443" w14:textId="77777777" w:rsidR="00E42DC2" w:rsidRPr="00A82E68" w:rsidRDefault="00E42DC2" w:rsidP="000156C8">
            <w:pPr>
              <w:jc w:val="center"/>
              <w:rPr>
                <w:rFonts w:cs="Calibri"/>
                <w:b/>
                <w:bCs/>
              </w:rPr>
            </w:pPr>
            <w:r>
              <w:rPr>
                <w:rFonts w:cs="Calibri"/>
                <w:b/>
                <w:bCs/>
              </w:rPr>
              <w:t>5</w:t>
            </w:r>
          </w:p>
        </w:tc>
      </w:tr>
      <w:tr w:rsidR="00E42DC2" w:rsidRPr="00A82E68" w14:paraId="1266196C" w14:textId="77777777" w:rsidTr="00D658E7">
        <w:tc>
          <w:tcPr>
            <w:tcW w:w="9695" w:type="dxa"/>
            <w:gridSpan w:val="23"/>
          </w:tcPr>
          <w:p w14:paraId="6B96C73B" w14:textId="77777777" w:rsidR="00E42DC2" w:rsidRPr="00A82E68" w:rsidRDefault="00E42DC2" w:rsidP="000156C8">
            <w:pPr>
              <w:rPr>
                <w:rFonts w:cs="Calibri"/>
                <w:b/>
                <w:bCs/>
              </w:rPr>
            </w:pPr>
          </w:p>
        </w:tc>
      </w:tr>
      <w:tr w:rsidR="00E42DC2" w:rsidRPr="00A82E68" w14:paraId="17E9B7FF" w14:textId="77777777" w:rsidTr="00D658E7">
        <w:tc>
          <w:tcPr>
            <w:tcW w:w="3397" w:type="dxa"/>
            <w:gridSpan w:val="4"/>
          </w:tcPr>
          <w:p w14:paraId="71EA08CB"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3A60354E" w14:textId="77777777" w:rsidR="00E42DC2" w:rsidRPr="00A82E68" w:rsidRDefault="00E42DC2" w:rsidP="000156C8">
            <w:pPr>
              <w:rPr>
                <w:rFonts w:cs="Calibri"/>
              </w:rPr>
            </w:pPr>
            <w:r>
              <w:rPr>
                <w:rFonts w:cs="Calibri"/>
              </w:rPr>
              <w:t>izr. prof. dr. Jurij Reščič / Dr. Jurij Reščič, Associate Professor</w:t>
            </w:r>
          </w:p>
        </w:tc>
      </w:tr>
      <w:tr w:rsidR="00E42DC2" w:rsidRPr="00A82E68" w14:paraId="688E6832" w14:textId="77777777" w:rsidTr="00D658E7">
        <w:tc>
          <w:tcPr>
            <w:tcW w:w="9695" w:type="dxa"/>
            <w:gridSpan w:val="23"/>
          </w:tcPr>
          <w:p w14:paraId="7C447020" w14:textId="77777777" w:rsidR="00E42DC2" w:rsidRPr="00A82E68" w:rsidRDefault="00E42DC2" w:rsidP="000156C8">
            <w:pPr>
              <w:jc w:val="both"/>
              <w:rPr>
                <w:rFonts w:cs="Calibri"/>
              </w:rPr>
            </w:pPr>
          </w:p>
        </w:tc>
      </w:tr>
      <w:tr w:rsidR="00E42DC2" w:rsidRPr="00A82E68" w14:paraId="4FA9984D" w14:textId="77777777" w:rsidTr="00D658E7">
        <w:tc>
          <w:tcPr>
            <w:tcW w:w="3397" w:type="dxa"/>
            <w:gridSpan w:val="4"/>
            <w:vMerge w:val="restart"/>
          </w:tcPr>
          <w:p w14:paraId="3A4027A5"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4A3DCAD8"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3F9B9B82"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7CD202A4" w14:textId="77777777" w:rsidTr="00D658E7">
        <w:trPr>
          <w:trHeight w:val="215"/>
        </w:trPr>
        <w:tc>
          <w:tcPr>
            <w:tcW w:w="3397" w:type="dxa"/>
            <w:gridSpan w:val="4"/>
            <w:vMerge/>
            <w:vAlign w:val="center"/>
          </w:tcPr>
          <w:p w14:paraId="3844A627" w14:textId="77777777" w:rsidR="00E42DC2" w:rsidRPr="00A82E68" w:rsidRDefault="00E42DC2" w:rsidP="000156C8">
            <w:pPr>
              <w:rPr>
                <w:rFonts w:cs="Calibri"/>
                <w:b/>
                <w:bCs/>
              </w:rPr>
            </w:pPr>
          </w:p>
        </w:tc>
        <w:tc>
          <w:tcPr>
            <w:tcW w:w="3402" w:type="dxa"/>
            <w:gridSpan w:val="13"/>
          </w:tcPr>
          <w:p w14:paraId="3CA6FA63"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6CE08818" w14:textId="77777777" w:rsidR="00E42DC2" w:rsidRPr="001010CC" w:rsidRDefault="00E42DC2" w:rsidP="000156C8">
            <w:pPr>
              <w:jc w:val="both"/>
              <w:rPr>
                <w:rFonts w:cs="Calibri"/>
                <w:b/>
                <w:bCs/>
              </w:rPr>
            </w:pPr>
            <w:r>
              <w:rPr>
                <w:b/>
              </w:rPr>
              <w:t>/</w:t>
            </w:r>
          </w:p>
        </w:tc>
      </w:tr>
      <w:tr w:rsidR="00E42DC2" w:rsidRPr="00A82E68" w14:paraId="246B6137" w14:textId="77777777" w:rsidTr="00D658E7">
        <w:tc>
          <w:tcPr>
            <w:tcW w:w="4728" w:type="dxa"/>
            <w:gridSpan w:val="10"/>
            <w:tcBorders>
              <w:top w:val="nil"/>
              <w:left w:val="nil"/>
              <w:bottom w:val="single" w:sz="4" w:space="0" w:color="auto"/>
              <w:right w:val="nil"/>
            </w:tcBorders>
          </w:tcPr>
          <w:p w14:paraId="1FBC4C95" w14:textId="77777777" w:rsidR="00E42DC2" w:rsidRPr="00A82E68" w:rsidRDefault="00E42DC2" w:rsidP="000156C8">
            <w:pPr>
              <w:rPr>
                <w:rFonts w:cs="Calibri"/>
                <w:b/>
                <w:bCs/>
              </w:rPr>
            </w:pPr>
          </w:p>
          <w:p w14:paraId="15D2C57A"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51EE8886" w14:textId="77777777" w:rsidR="00E42DC2" w:rsidRPr="00A82E68" w:rsidRDefault="00E42DC2" w:rsidP="000156C8">
            <w:pPr>
              <w:rPr>
                <w:rFonts w:cs="Calibri"/>
                <w:b/>
              </w:rPr>
            </w:pPr>
          </w:p>
          <w:p w14:paraId="46F86727"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429A2147" w14:textId="77777777" w:rsidR="00E42DC2" w:rsidRPr="00A82E68" w:rsidRDefault="00E42DC2" w:rsidP="000156C8">
            <w:pPr>
              <w:rPr>
                <w:rFonts w:cs="Calibri"/>
                <w:b/>
              </w:rPr>
            </w:pPr>
          </w:p>
          <w:p w14:paraId="2DFB8007"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761A463E" w14:textId="77777777" w:rsidTr="000156C8">
        <w:trPr>
          <w:trHeight w:val="480"/>
        </w:trPr>
        <w:tc>
          <w:tcPr>
            <w:tcW w:w="4728" w:type="dxa"/>
            <w:gridSpan w:val="10"/>
            <w:tcBorders>
              <w:top w:val="single" w:sz="4" w:space="0" w:color="auto"/>
              <w:left w:val="single" w:sz="4" w:space="0" w:color="auto"/>
              <w:bottom w:val="single" w:sz="4" w:space="0" w:color="auto"/>
              <w:right w:val="single" w:sz="4" w:space="0" w:color="auto"/>
            </w:tcBorders>
          </w:tcPr>
          <w:p w14:paraId="467D3832"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4CE1BF5D"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0B772D87"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0CD928FB" w14:textId="77777777" w:rsidTr="00D658E7">
        <w:trPr>
          <w:trHeight w:val="137"/>
        </w:trPr>
        <w:tc>
          <w:tcPr>
            <w:tcW w:w="4718" w:type="dxa"/>
            <w:gridSpan w:val="9"/>
            <w:tcBorders>
              <w:top w:val="nil"/>
              <w:left w:val="nil"/>
              <w:bottom w:val="single" w:sz="4" w:space="0" w:color="auto"/>
              <w:right w:val="nil"/>
            </w:tcBorders>
          </w:tcPr>
          <w:p w14:paraId="6905AD2F" w14:textId="77777777" w:rsidR="00E42DC2" w:rsidRDefault="00E42DC2" w:rsidP="000156C8">
            <w:pPr>
              <w:rPr>
                <w:rFonts w:cs="Calibri"/>
                <w:b/>
                <w:szCs w:val="22"/>
              </w:rPr>
            </w:pPr>
          </w:p>
          <w:p w14:paraId="19D1DD3C"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232115A0"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474751E6" w14:textId="77777777" w:rsidR="00E42DC2" w:rsidRDefault="00E42DC2" w:rsidP="000156C8">
            <w:pPr>
              <w:rPr>
                <w:rFonts w:cs="Calibri"/>
                <w:b/>
                <w:szCs w:val="22"/>
                <w:lang w:val="en-GB"/>
              </w:rPr>
            </w:pPr>
          </w:p>
          <w:p w14:paraId="161DB5EE"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1A317FE8"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0205DD89" w14:textId="77777777" w:rsidR="00E42DC2" w:rsidRDefault="00E42DC2" w:rsidP="000156C8">
            <w:pPr>
              <w:autoSpaceDE w:val="0"/>
              <w:autoSpaceDN w:val="0"/>
              <w:adjustRightInd w:val="0"/>
              <w:spacing w:line="256" w:lineRule="auto"/>
              <w:rPr>
                <w:rFonts w:cs="TimesNewRomanPSMT"/>
                <w:b/>
                <w:lang w:eastAsia="en-US"/>
              </w:rPr>
            </w:pPr>
            <w:r>
              <w:rPr>
                <w:rFonts w:cs="TimesNewRomanPSMT"/>
                <w:b/>
                <w:lang w:eastAsia="en-US"/>
              </w:rPr>
              <w:t>Osnove meroslovja</w:t>
            </w:r>
          </w:p>
          <w:p w14:paraId="361074A9" w14:textId="77777777" w:rsidR="00E42DC2" w:rsidRDefault="00E42DC2" w:rsidP="000156C8">
            <w:pPr>
              <w:autoSpaceDE w:val="0"/>
              <w:autoSpaceDN w:val="0"/>
              <w:adjustRightInd w:val="0"/>
              <w:spacing w:line="256" w:lineRule="auto"/>
              <w:rPr>
                <w:rFonts w:cs="TimesNewRomanPSMT"/>
                <w:lang w:eastAsia="en-US"/>
              </w:rPr>
            </w:pPr>
            <w:r>
              <w:rPr>
                <w:rFonts w:cs="TimesNewRomanPSMT"/>
                <w:lang w:eastAsia="en-US"/>
              </w:rPr>
              <w:t>Merjenje. Mednarodni sistem enot. Standardi in hierarhija standardov, meroslovne ustanove. Napake pri merjenju. Umerjanje inštrumentov. Sledljivost merilnih priprav do nacionalnih in mednarodnih standardov</w:t>
            </w:r>
          </w:p>
          <w:p w14:paraId="30585176" w14:textId="77777777" w:rsidR="00E42DC2" w:rsidRDefault="00E42DC2" w:rsidP="000156C8">
            <w:pPr>
              <w:autoSpaceDE w:val="0"/>
              <w:autoSpaceDN w:val="0"/>
              <w:adjustRightInd w:val="0"/>
              <w:spacing w:line="256" w:lineRule="auto"/>
              <w:rPr>
                <w:rFonts w:cs="TimesNewRomanPSMT"/>
                <w:lang w:eastAsia="en-US"/>
              </w:rPr>
            </w:pPr>
          </w:p>
          <w:p w14:paraId="4739F315" w14:textId="77777777" w:rsidR="00E42DC2" w:rsidRDefault="00E42DC2" w:rsidP="000156C8">
            <w:pPr>
              <w:autoSpaceDE w:val="0"/>
              <w:autoSpaceDN w:val="0"/>
              <w:adjustRightInd w:val="0"/>
              <w:spacing w:line="256" w:lineRule="auto"/>
              <w:rPr>
                <w:rFonts w:cs="TimesNewRomanPSMT"/>
                <w:b/>
                <w:lang w:eastAsia="en-US"/>
              </w:rPr>
            </w:pPr>
            <w:r>
              <w:rPr>
                <w:rFonts w:cs="TimesNewRomanPSMT"/>
                <w:b/>
                <w:lang w:eastAsia="en-US"/>
              </w:rPr>
              <w:t>Merilni sistem</w:t>
            </w:r>
          </w:p>
          <w:p w14:paraId="152F56F5" w14:textId="77777777" w:rsidR="00E42DC2" w:rsidRDefault="00E42DC2" w:rsidP="000156C8">
            <w:pPr>
              <w:autoSpaceDE w:val="0"/>
              <w:autoSpaceDN w:val="0"/>
              <w:adjustRightInd w:val="0"/>
              <w:spacing w:line="256" w:lineRule="auto"/>
              <w:rPr>
                <w:rFonts w:cs="TimesNewRomanPSMT"/>
                <w:lang w:eastAsia="en-US"/>
              </w:rPr>
            </w:pPr>
            <w:r>
              <w:rPr>
                <w:rFonts w:cs="TimesNewRomanPSMT"/>
                <w:lang w:eastAsia="en-US"/>
              </w:rPr>
              <w:t>Elementi za zajem, preoblikovanje, ojačenje, prikaz in prenos signala. Blokovna shema instrumenta. Statične in dinamične karakteristike.</w:t>
            </w:r>
          </w:p>
          <w:p w14:paraId="54279ED0" w14:textId="77777777" w:rsidR="00E42DC2" w:rsidRDefault="00E42DC2" w:rsidP="000156C8">
            <w:pPr>
              <w:autoSpaceDE w:val="0"/>
              <w:autoSpaceDN w:val="0"/>
              <w:adjustRightInd w:val="0"/>
              <w:spacing w:line="256" w:lineRule="auto"/>
              <w:rPr>
                <w:rFonts w:cs="TimesNewRomanPSMT"/>
                <w:lang w:eastAsia="en-US"/>
              </w:rPr>
            </w:pPr>
          </w:p>
          <w:p w14:paraId="0F04790B" w14:textId="77777777" w:rsidR="00E42DC2" w:rsidRDefault="00E42DC2" w:rsidP="000156C8">
            <w:pPr>
              <w:autoSpaceDE w:val="0"/>
              <w:autoSpaceDN w:val="0"/>
              <w:adjustRightInd w:val="0"/>
              <w:spacing w:line="256" w:lineRule="auto"/>
              <w:rPr>
                <w:rFonts w:cs="TimesNewRomanPSMT"/>
                <w:b/>
                <w:lang w:eastAsia="en-US"/>
              </w:rPr>
            </w:pPr>
            <w:r>
              <w:rPr>
                <w:rFonts w:cs="TimesNewRomanPSMT"/>
                <w:b/>
                <w:lang w:eastAsia="en-US"/>
              </w:rPr>
              <w:t>Merjenje osnovnih fizikalnih količin</w:t>
            </w:r>
          </w:p>
          <w:p w14:paraId="39A4488E" w14:textId="77777777" w:rsidR="00E42DC2" w:rsidRDefault="00E42DC2" w:rsidP="000156C8">
            <w:pPr>
              <w:autoSpaceDE w:val="0"/>
              <w:autoSpaceDN w:val="0"/>
              <w:adjustRightInd w:val="0"/>
              <w:spacing w:line="256" w:lineRule="auto"/>
              <w:rPr>
                <w:rFonts w:cs="TimesNewRomanPSMT"/>
                <w:lang w:eastAsia="en-US"/>
              </w:rPr>
            </w:pPr>
            <w:r>
              <w:rPr>
                <w:rFonts w:cs="TimesNewRomanPSMT"/>
                <w:lang w:eastAsia="en-US"/>
              </w:rPr>
              <w:lastRenderedPageBreak/>
              <w:t xml:space="preserve">Mejenje tlaka, temperature, nivoja, pretoka,  mase, gostote in relativne vlažnosti. </w:t>
            </w:r>
          </w:p>
          <w:p w14:paraId="6E8033D8" w14:textId="77777777" w:rsidR="00E42DC2" w:rsidRDefault="00E42DC2" w:rsidP="000156C8">
            <w:pPr>
              <w:autoSpaceDE w:val="0"/>
              <w:autoSpaceDN w:val="0"/>
              <w:adjustRightInd w:val="0"/>
              <w:spacing w:line="256" w:lineRule="auto"/>
              <w:rPr>
                <w:rFonts w:cs="TimesNewRomanPSMT"/>
                <w:lang w:eastAsia="en-US"/>
              </w:rPr>
            </w:pPr>
          </w:p>
          <w:p w14:paraId="4751D184" w14:textId="77777777" w:rsidR="00E42DC2" w:rsidRDefault="00E42DC2" w:rsidP="000156C8">
            <w:pPr>
              <w:autoSpaceDE w:val="0"/>
              <w:autoSpaceDN w:val="0"/>
              <w:adjustRightInd w:val="0"/>
              <w:spacing w:line="256" w:lineRule="auto"/>
              <w:rPr>
                <w:rFonts w:cs="TimesNewRomanPSMT"/>
                <w:b/>
                <w:lang w:eastAsia="en-US"/>
              </w:rPr>
            </w:pPr>
            <w:r>
              <w:rPr>
                <w:rFonts w:cs="TimesNewRomanPSMT"/>
                <w:b/>
                <w:lang w:eastAsia="en-US"/>
              </w:rPr>
              <w:t xml:space="preserve">Optični elementi v spektroskopiji </w:t>
            </w:r>
          </w:p>
          <w:p w14:paraId="28DF8C19" w14:textId="77777777" w:rsidR="00E42DC2" w:rsidRDefault="00E42DC2" w:rsidP="000156C8">
            <w:pPr>
              <w:autoSpaceDE w:val="0"/>
              <w:autoSpaceDN w:val="0"/>
              <w:adjustRightInd w:val="0"/>
              <w:spacing w:line="256" w:lineRule="auto"/>
              <w:rPr>
                <w:rFonts w:cs="TimesNewRomanPSMT"/>
                <w:lang w:eastAsia="en-US"/>
              </w:rPr>
            </w:pPr>
            <w:r>
              <w:rPr>
                <w:rFonts w:cs="TimesNewRomanPSMT"/>
                <w:lang w:eastAsia="en-US"/>
              </w:rPr>
              <w:t xml:space="preserve">Izvori in detektorji elektromagnetnega valovanja (RF, IR,VIS, UV) za uporabo v spektroskopiji. Monokromatorji. Stefanov in Beerov zakon. </w:t>
            </w:r>
          </w:p>
          <w:p w14:paraId="230E5813" w14:textId="77777777" w:rsidR="00E42DC2" w:rsidRDefault="00E42DC2" w:rsidP="000156C8">
            <w:pPr>
              <w:autoSpaceDE w:val="0"/>
              <w:autoSpaceDN w:val="0"/>
              <w:adjustRightInd w:val="0"/>
              <w:spacing w:line="256" w:lineRule="auto"/>
              <w:rPr>
                <w:rFonts w:cs="TimesNewRomanPSMT"/>
                <w:lang w:eastAsia="en-US"/>
              </w:rPr>
            </w:pPr>
          </w:p>
          <w:p w14:paraId="7855A532" w14:textId="77777777" w:rsidR="00E42DC2" w:rsidRDefault="00E42DC2" w:rsidP="000156C8">
            <w:pPr>
              <w:autoSpaceDE w:val="0"/>
              <w:autoSpaceDN w:val="0"/>
              <w:adjustRightInd w:val="0"/>
              <w:spacing w:line="256" w:lineRule="auto"/>
              <w:rPr>
                <w:rFonts w:cs="TimesNewRomanPSMT"/>
                <w:b/>
                <w:lang w:eastAsia="en-US"/>
              </w:rPr>
            </w:pPr>
            <w:r>
              <w:rPr>
                <w:rFonts w:cs="TimesNewRomanPSMT"/>
                <w:b/>
                <w:lang w:eastAsia="en-US"/>
              </w:rPr>
              <w:t>Elektrika in osnovne električne meritve</w:t>
            </w:r>
          </w:p>
          <w:p w14:paraId="08AF5645" w14:textId="77777777" w:rsidR="00E42DC2" w:rsidRDefault="00E42DC2" w:rsidP="000156C8">
            <w:pPr>
              <w:autoSpaceDE w:val="0"/>
              <w:autoSpaceDN w:val="0"/>
              <w:adjustRightInd w:val="0"/>
              <w:spacing w:line="256" w:lineRule="auto"/>
              <w:rPr>
                <w:rFonts w:cs="TimesNewRomanPSMT"/>
                <w:lang w:eastAsia="en-US"/>
              </w:rPr>
            </w:pPr>
            <w:r>
              <w:rPr>
                <w:rFonts w:cs="TimesNewRomanPSMT"/>
                <w:lang w:eastAsia="en-US"/>
              </w:rPr>
              <w:t xml:space="preserve">Električno polje, tok in prevajanje. Enosmerni in izmenični tok, Kazalčni diagrami. Polprevodniki, energijski pasovi. Tipi uporov in uporovna vezja. Računska obravnava osnovnih elektronskih vezij. RC, RL, RLC vezje in frekvenčni filtri. Amplitudno razmerje.  </w:t>
            </w:r>
          </w:p>
          <w:p w14:paraId="498D4625" w14:textId="77777777" w:rsidR="00E42DC2" w:rsidRDefault="00E42DC2" w:rsidP="000156C8">
            <w:pPr>
              <w:autoSpaceDE w:val="0"/>
              <w:autoSpaceDN w:val="0"/>
              <w:adjustRightInd w:val="0"/>
              <w:spacing w:line="256" w:lineRule="auto"/>
              <w:rPr>
                <w:rFonts w:cs="TimesNewRomanPSMT"/>
                <w:lang w:eastAsia="en-US"/>
              </w:rPr>
            </w:pPr>
          </w:p>
          <w:p w14:paraId="4BC8D24E" w14:textId="77777777" w:rsidR="00E42DC2" w:rsidRDefault="00E42DC2" w:rsidP="000156C8">
            <w:pPr>
              <w:autoSpaceDE w:val="0"/>
              <w:autoSpaceDN w:val="0"/>
              <w:adjustRightInd w:val="0"/>
              <w:spacing w:line="256" w:lineRule="auto"/>
              <w:rPr>
                <w:rFonts w:cs="TimesNewRomanPSMT"/>
                <w:b/>
                <w:lang w:eastAsia="en-US"/>
              </w:rPr>
            </w:pPr>
            <w:r>
              <w:rPr>
                <w:rFonts w:cs="TimesNewRomanPSMT"/>
                <w:b/>
                <w:lang w:eastAsia="en-US"/>
              </w:rPr>
              <w:t>Magnetno polje</w:t>
            </w:r>
          </w:p>
          <w:p w14:paraId="7238E482" w14:textId="77777777" w:rsidR="00E42DC2" w:rsidRDefault="00E42DC2" w:rsidP="000156C8">
            <w:pPr>
              <w:autoSpaceDE w:val="0"/>
              <w:autoSpaceDN w:val="0"/>
              <w:adjustRightInd w:val="0"/>
              <w:spacing w:line="256" w:lineRule="auto"/>
              <w:rPr>
                <w:rFonts w:cs="TimesNewRomanPSMT"/>
                <w:lang w:eastAsia="en-US"/>
              </w:rPr>
            </w:pPr>
            <w:r>
              <w:rPr>
                <w:rFonts w:cs="TimesNewRomanPSMT"/>
                <w:lang w:eastAsia="en-US"/>
              </w:rPr>
              <w:t>Inštrument na vrtljivo tuljavico (galvanometer). Analogni in digitalni merilniki električnih količin (ampermeter, voltmeter, ohmmeter, Wheatstoneov most, osciloskop). Snov v magnetnem polju. Transformator.</w:t>
            </w:r>
          </w:p>
          <w:p w14:paraId="0BA337D4" w14:textId="77777777" w:rsidR="00E42DC2" w:rsidRDefault="00E42DC2" w:rsidP="000156C8">
            <w:pPr>
              <w:autoSpaceDE w:val="0"/>
              <w:autoSpaceDN w:val="0"/>
              <w:adjustRightInd w:val="0"/>
              <w:spacing w:line="256" w:lineRule="auto"/>
              <w:rPr>
                <w:rFonts w:cs="TimesNewRomanPSMT"/>
                <w:lang w:eastAsia="en-US"/>
              </w:rPr>
            </w:pPr>
          </w:p>
          <w:p w14:paraId="0FA18960" w14:textId="77777777" w:rsidR="00E42DC2" w:rsidRDefault="00E42DC2" w:rsidP="000156C8">
            <w:pPr>
              <w:autoSpaceDE w:val="0"/>
              <w:autoSpaceDN w:val="0"/>
              <w:adjustRightInd w:val="0"/>
              <w:spacing w:line="256" w:lineRule="auto"/>
              <w:rPr>
                <w:rFonts w:cs="TimesNewRomanPSMT"/>
                <w:b/>
                <w:lang w:eastAsia="en-US"/>
              </w:rPr>
            </w:pPr>
            <w:r>
              <w:rPr>
                <w:rFonts w:cs="TimesNewRomanPSMT"/>
                <w:b/>
                <w:lang w:eastAsia="en-US"/>
              </w:rPr>
              <w:t>Osnovni polprevodniški elektronski elementi in gradniki elektronskih merilnih instrumentov</w:t>
            </w:r>
          </w:p>
          <w:p w14:paraId="431FD4AF" w14:textId="77777777" w:rsidR="00E42DC2" w:rsidRDefault="00E42DC2" w:rsidP="000156C8">
            <w:pPr>
              <w:autoSpaceDE w:val="0"/>
              <w:autoSpaceDN w:val="0"/>
              <w:adjustRightInd w:val="0"/>
              <w:spacing w:line="256" w:lineRule="auto"/>
              <w:rPr>
                <w:rFonts w:cs="TimesNewRomanPSMT"/>
                <w:lang w:eastAsia="en-US"/>
              </w:rPr>
            </w:pPr>
            <w:r>
              <w:rPr>
                <w:rFonts w:cs="TimesNewRomanPSMT"/>
                <w:lang w:eastAsia="en-US"/>
              </w:rPr>
              <w:t xml:space="preserve">Električne komponente in vezja. Dioda in Zenerjeva dioda. Tranzistor, osnovne vezave in aplikacije, tipi tranzistorjev. Usmernik in stabilizator napetosti. Operacijski ojačevalniki in njihova uporaba. </w:t>
            </w:r>
          </w:p>
          <w:p w14:paraId="372F08E1" w14:textId="77777777" w:rsidR="00E42DC2" w:rsidRDefault="00E42DC2" w:rsidP="000156C8">
            <w:pPr>
              <w:autoSpaceDE w:val="0"/>
              <w:autoSpaceDN w:val="0"/>
              <w:adjustRightInd w:val="0"/>
              <w:spacing w:line="256" w:lineRule="auto"/>
              <w:rPr>
                <w:rFonts w:cs="TimesNewRomanPSMT"/>
                <w:lang w:eastAsia="en-US"/>
              </w:rPr>
            </w:pPr>
          </w:p>
          <w:p w14:paraId="22746845" w14:textId="77777777" w:rsidR="00E42DC2" w:rsidRDefault="00E42DC2" w:rsidP="000156C8">
            <w:pPr>
              <w:autoSpaceDE w:val="0"/>
              <w:autoSpaceDN w:val="0"/>
              <w:adjustRightInd w:val="0"/>
              <w:spacing w:line="256" w:lineRule="auto"/>
              <w:rPr>
                <w:rFonts w:cs="TimesNewRomanPSMT"/>
                <w:b/>
                <w:sz w:val="16"/>
                <w:szCs w:val="16"/>
                <w:lang w:eastAsia="en-US"/>
              </w:rPr>
            </w:pPr>
            <w:r>
              <w:rPr>
                <w:rFonts w:cs="TimesNewRomanPSMT"/>
                <w:b/>
                <w:lang w:eastAsia="en-US"/>
              </w:rPr>
              <w:t>Zajemanje, pretvorba in procesiranje signalov</w:t>
            </w:r>
          </w:p>
          <w:p w14:paraId="66D0F24F" w14:textId="77777777" w:rsidR="00E42DC2" w:rsidRDefault="00E42DC2" w:rsidP="000156C8">
            <w:pPr>
              <w:autoSpaceDE w:val="0"/>
              <w:autoSpaceDN w:val="0"/>
              <w:adjustRightInd w:val="0"/>
              <w:spacing w:line="256" w:lineRule="auto"/>
              <w:rPr>
                <w:rFonts w:cs="TimesNewRomanPSMT"/>
                <w:lang w:eastAsia="en-US"/>
              </w:rPr>
            </w:pPr>
            <w:r>
              <w:rPr>
                <w:rFonts w:cs="TimesNewRomanPSMT"/>
                <w:lang w:eastAsia="en-US"/>
              </w:rPr>
              <w:t>Digitalizacija. Digitalna elektronika in mikroračunalniki. Prožilniki, števci, A/D in D/A pretvorniki. Logična vezja. Povezava merilnih</w:t>
            </w:r>
            <w:r>
              <w:rPr>
                <w:lang w:eastAsia="en-US"/>
              </w:rPr>
              <w:t xml:space="preserve"> </w:t>
            </w:r>
            <w:r>
              <w:rPr>
                <w:rFonts w:cs="TimesNewRomanPSMT"/>
                <w:lang w:eastAsia="en-US"/>
              </w:rPr>
              <w:t>instrumentov z računalniki.</w:t>
            </w:r>
          </w:p>
          <w:p w14:paraId="78ECB955" w14:textId="77777777" w:rsidR="00E42DC2" w:rsidRDefault="00E42DC2" w:rsidP="000156C8">
            <w:pPr>
              <w:autoSpaceDE w:val="0"/>
              <w:autoSpaceDN w:val="0"/>
              <w:adjustRightInd w:val="0"/>
              <w:spacing w:line="256" w:lineRule="auto"/>
              <w:rPr>
                <w:rFonts w:cs="TimesNewRomanPSMT"/>
                <w:lang w:eastAsia="en-US"/>
              </w:rPr>
            </w:pPr>
          </w:p>
          <w:p w14:paraId="2C8EDCA7" w14:textId="77777777" w:rsidR="00E42DC2" w:rsidRDefault="00E42DC2" w:rsidP="000156C8">
            <w:pPr>
              <w:autoSpaceDE w:val="0"/>
              <w:autoSpaceDN w:val="0"/>
              <w:adjustRightInd w:val="0"/>
              <w:spacing w:line="256" w:lineRule="auto"/>
              <w:rPr>
                <w:rFonts w:cs="TimesNewRomanPSMT"/>
                <w:b/>
                <w:lang w:eastAsia="en-US"/>
              </w:rPr>
            </w:pPr>
            <w:r>
              <w:rPr>
                <w:rFonts w:cs="TimesNewRomanPSMT"/>
                <w:b/>
                <w:lang w:eastAsia="en-US"/>
              </w:rPr>
              <w:t>Signal in šum</w:t>
            </w:r>
          </w:p>
          <w:p w14:paraId="7FB3C65C" w14:textId="77777777" w:rsidR="00E42DC2" w:rsidRDefault="00E42DC2" w:rsidP="000156C8">
            <w:pPr>
              <w:autoSpaceDE w:val="0"/>
              <w:autoSpaceDN w:val="0"/>
              <w:adjustRightInd w:val="0"/>
              <w:spacing w:line="256" w:lineRule="auto"/>
              <w:rPr>
                <w:rFonts w:cs="TimesNewRomanPSMT"/>
                <w:lang w:eastAsia="en-US"/>
              </w:rPr>
            </w:pPr>
            <w:r>
              <w:rPr>
                <w:rFonts w:cs="TimesNewRomanPSMT"/>
                <w:lang w:eastAsia="en-US"/>
              </w:rPr>
              <w:t>Izvori šuma in metode za povečanje razmerja med signalom in šumom.</w:t>
            </w:r>
          </w:p>
          <w:p w14:paraId="2ECDB381" w14:textId="77777777" w:rsidR="00E42DC2" w:rsidRDefault="00E42DC2" w:rsidP="000156C8">
            <w:pPr>
              <w:autoSpaceDE w:val="0"/>
              <w:autoSpaceDN w:val="0"/>
              <w:adjustRightInd w:val="0"/>
              <w:spacing w:line="256" w:lineRule="auto"/>
              <w:rPr>
                <w:rFonts w:cs="TimesNewRomanPSMT"/>
                <w:lang w:eastAsia="en-US"/>
              </w:rPr>
            </w:pPr>
          </w:p>
          <w:p w14:paraId="246C2DE9" w14:textId="77777777" w:rsidR="00E42DC2" w:rsidRDefault="00E42DC2" w:rsidP="000156C8">
            <w:pPr>
              <w:autoSpaceDE w:val="0"/>
              <w:autoSpaceDN w:val="0"/>
              <w:adjustRightInd w:val="0"/>
              <w:spacing w:line="256" w:lineRule="auto"/>
              <w:rPr>
                <w:rFonts w:cs="TimesNewRomanPSMT"/>
                <w:b/>
                <w:lang w:eastAsia="en-US"/>
              </w:rPr>
            </w:pPr>
            <w:r>
              <w:rPr>
                <w:rFonts w:cs="TimesNewRomanPSMT"/>
                <w:b/>
                <w:lang w:eastAsia="en-US"/>
              </w:rPr>
              <w:t>Instrumenti za merjenje</w:t>
            </w:r>
          </w:p>
          <w:p w14:paraId="652A1983" w14:textId="77777777" w:rsidR="00E42DC2" w:rsidRDefault="00E42DC2" w:rsidP="000156C8">
            <w:pPr>
              <w:autoSpaceDE w:val="0"/>
              <w:autoSpaceDN w:val="0"/>
              <w:adjustRightInd w:val="0"/>
              <w:spacing w:line="256" w:lineRule="auto"/>
              <w:rPr>
                <w:rFonts w:cs="TimesNewRomanPSMT"/>
                <w:lang w:eastAsia="en-US"/>
              </w:rPr>
            </w:pPr>
            <w:r>
              <w:rPr>
                <w:rFonts w:cs="TimesNewRomanPSMT"/>
                <w:lang w:eastAsia="en-US"/>
              </w:rPr>
              <w:lastRenderedPageBreak/>
              <w:t>- emisije, absorpcije, polarizacije, sipanja in uklona svetlobe (UV-VIS spektrofotometer, polarimeter, refraktometer).</w:t>
            </w:r>
          </w:p>
          <w:p w14:paraId="1B219693" w14:textId="77777777" w:rsidR="00E42DC2" w:rsidRDefault="00E42DC2" w:rsidP="000156C8">
            <w:pPr>
              <w:autoSpaceDE w:val="0"/>
              <w:autoSpaceDN w:val="0"/>
              <w:adjustRightInd w:val="0"/>
              <w:spacing w:line="256" w:lineRule="auto"/>
              <w:rPr>
                <w:rFonts w:cs="TimesNewRomanPSMT"/>
                <w:lang w:eastAsia="en-US"/>
              </w:rPr>
            </w:pPr>
            <w:r>
              <w:rPr>
                <w:rFonts w:cs="TimesNewRomanPSMT"/>
                <w:lang w:eastAsia="en-US"/>
              </w:rPr>
              <w:t xml:space="preserve">- Potenciometrija, kulometrija, amperometrija, konduktometrija, pH meter, konduktometer, galvanostat, potenciostat, kulometer, elektrokemijski senzorji. </w:t>
            </w:r>
          </w:p>
          <w:p w14:paraId="729A5306" w14:textId="77777777" w:rsidR="00E42DC2" w:rsidRDefault="00E42DC2" w:rsidP="000156C8">
            <w:pPr>
              <w:autoSpaceDE w:val="0"/>
              <w:autoSpaceDN w:val="0"/>
              <w:adjustRightInd w:val="0"/>
              <w:spacing w:line="256" w:lineRule="auto"/>
              <w:rPr>
                <w:rFonts w:cs="TimesNewRomanPSMT"/>
                <w:lang w:eastAsia="en-US"/>
              </w:rPr>
            </w:pPr>
            <w:r>
              <w:rPr>
                <w:rFonts w:cs="TimesNewRomanPSMT"/>
                <w:lang w:eastAsia="en-US"/>
              </w:rPr>
              <w:t>- razmerja m/e (masni spektrometer).</w:t>
            </w:r>
          </w:p>
          <w:p w14:paraId="25701447" w14:textId="77777777" w:rsidR="00E42DC2" w:rsidRDefault="00E42DC2" w:rsidP="000156C8">
            <w:pPr>
              <w:autoSpaceDE w:val="0"/>
              <w:autoSpaceDN w:val="0"/>
              <w:adjustRightInd w:val="0"/>
              <w:spacing w:line="256" w:lineRule="auto"/>
              <w:rPr>
                <w:rFonts w:cs="TimesNewRomanPSMT"/>
                <w:lang w:eastAsia="en-US"/>
              </w:rPr>
            </w:pPr>
            <w:r>
              <w:rPr>
                <w:rFonts w:cs="TimesNewRomanPSMT"/>
                <w:lang w:eastAsia="en-US"/>
              </w:rPr>
              <w:t xml:space="preserve">- termičnih karakteristik (TGA, DTA, mikrokalorimetrija, DSC in ITC). </w:t>
            </w:r>
          </w:p>
          <w:p w14:paraId="57C6AE73" w14:textId="77777777" w:rsidR="00E42DC2" w:rsidRDefault="00E42DC2" w:rsidP="000156C8">
            <w:pPr>
              <w:autoSpaceDE w:val="0"/>
              <w:autoSpaceDN w:val="0"/>
              <w:adjustRightInd w:val="0"/>
              <w:spacing w:line="256" w:lineRule="auto"/>
              <w:rPr>
                <w:rFonts w:cs="TimesNewRomanPSMT"/>
                <w:lang w:eastAsia="en-US"/>
              </w:rPr>
            </w:pPr>
          </w:p>
          <w:p w14:paraId="7C1F56A1" w14:textId="77777777" w:rsidR="00E42DC2" w:rsidRDefault="00E42DC2" w:rsidP="000156C8">
            <w:pPr>
              <w:autoSpaceDE w:val="0"/>
              <w:autoSpaceDN w:val="0"/>
              <w:adjustRightInd w:val="0"/>
              <w:spacing w:line="256" w:lineRule="auto"/>
              <w:rPr>
                <w:rFonts w:cs="TimesNewRomanPSMT"/>
                <w:b/>
                <w:lang w:eastAsia="en-US"/>
              </w:rPr>
            </w:pPr>
            <w:r>
              <w:rPr>
                <w:rFonts w:cs="TimesNewRomanPSMT"/>
                <w:b/>
                <w:lang w:eastAsia="en-US"/>
              </w:rPr>
              <w:t xml:space="preserve">Osnove regulacije procesov </w:t>
            </w:r>
          </w:p>
          <w:p w14:paraId="388B5FEF" w14:textId="77777777" w:rsidR="00E42DC2" w:rsidRDefault="00E42DC2" w:rsidP="000156C8">
            <w:pPr>
              <w:autoSpaceDE w:val="0"/>
              <w:autoSpaceDN w:val="0"/>
              <w:adjustRightInd w:val="0"/>
              <w:spacing w:line="256" w:lineRule="auto"/>
              <w:rPr>
                <w:rFonts w:cs="TimesNewRomanPSMT"/>
                <w:lang w:eastAsia="en-US"/>
              </w:rPr>
            </w:pPr>
            <w:r>
              <w:rPr>
                <w:rFonts w:cs="TimesNewRomanPSMT"/>
                <w:lang w:eastAsia="en-US"/>
              </w:rPr>
              <w:t>Namen in pomen avtomatske regulacije procesov. Osnovni pojmi in terminologija. Povratna zanka. Odprti in zaprti regulacijski krog. Blokovni diagram, značilni elementi. Standardni signali za prenos informacije v regulacijski zanki. Izvršilni členi: Avtomatski regulirni ventil. Regulirne črpalke.</w:t>
            </w:r>
          </w:p>
          <w:p w14:paraId="55EC135D" w14:textId="77777777" w:rsidR="00E42DC2" w:rsidRDefault="00E42DC2" w:rsidP="000156C8">
            <w:pPr>
              <w:autoSpaceDE w:val="0"/>
              <w:autoSpaceDN w:val="0"/>
              <w:adjustRightInd w:val="0"/>
              <w:spacing w:line="256" w:lineRule="auto"/>
              <w:rPr>
                <w:rFonts w:cs="TimesNewRomanPSMT"/>
                <w:lang w:eastAsia="en-US"/>
              </w:rPr>
            </w:pPr>
            <w:r>
              <w:rPr>
                <w:rFonts w:cs="TimesNewRomanPSMT"/>
                <w:lang w:eastAsia="en-US"/>
              </w:rPr>
              <w:t>Regulacijski načini</w:t>
            </w:r>
          </w:p>
          <w:p w14:paraId="5CAFB1D2" w14:textId="77777777" w:rsidR="00E42DC2" w:rsidRPr="00CC49B0" w:rsidRDefault="00E42DC2" w:rsidP="000156C8">
            <w:pPr>
              <w:tabs>
                <w:tab w:val="left" w:pos="1560"/>
              </w:tabs>
              <w:autoSpaceDE w:val="0"/>
              <w:autoSpaceDN w:val="0"/>
              <w:adjustRightInd w:val="0"/>
              <w:rPr>
                <w:rFonts w:cs="TimesNewRomanPSMT"/>
              </w:rPr>
            </w:pPr>
            <w:r>
              <w:rPr>
                <w:lang w:eastAsia="en-US"/>
              </w:rPr>
              <w:t>Nezvezni (dvo in večpoložajna) in zvezni načini regulacije (proporcionalni, integralni, derivativni in kombinirani).</w:t>
            </w:r>
          </w:p>
        </w:tc>
        <w:tc>
          <w:tcPr>
            <w:tcW w:w="152" w:type="dxa"/>
            <w:gridSpan w:val="3"/>
            <w:tcBorders>
              <w:top w:val="nil"/>
              <w:left w:val="single" w:sz="4" w:space="0" w:color="auto"/>
              <w:bottom w:val="nil"/>
              <w:right w:val="single" w:sz="4" w:space="0" w:color="auto"/>
            </w:tcBorders>
          </w:tcPr>
          <w:p w14:paraId="5B45B9BA"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1CF2F8C0" w14:textId="77777777" w:rsidR="00E42DC2" w:rsidRDefault="00E42DC2" w:rsidP="000156C8">
            <w:pPr>
              <w:spacing w:line="256" w:lineRule="auto"/>
              <w:rPr>
                <w:rFonts w:cs="Calibri"/>
                <w:b/>
                <w:lang w:val="en-GB" w:eastAsia="en-US"/>
              </w:rPr>
            </w:pPr>
            <w:r>
              <w:rPr>
                <w:rFonts w:cs="Calibri"/>
                <w:b/>
                <w:lang w:val="en-GB" w:eastAsia="en-US"/>
              </w:rPr>
              <w:t>Introduction to metrology</w:t>
            </w:r>
          </w:p>
          <w:p w14:paraId="303DB1F8" w14:textId="77777777" w:rsidR="00E42DC2" w:rsidRDefault="00E42DC2" w:rsidP="000156C8">
            <w:pPr>
              <w:spacing w:line="256" w:lineRule="auto"/>
              <w:rPr>
                <w:rFonts w:cs="Calibri"/>
                <w:lang w:val="en-GB" w:eastAsia="en-US"/>
              </w:rPr>
            </w:pPr>
            <w:r>
              <w:rPr>
                <w:rFonts w:cs="Calibri"/>
                <w:lang w:val="en-GB" w:eastAsia="en-US"/>
              </w:rPr>
              <w:t xml:space="preserve">Measuring. Metric system of units. Standards and their hierarchy, metrological institutions. Measuring errors. Calibration of instruments. Traceability of measuring equipment to national and international standards. </w:t>
            </w:r>
          </w:p>
          <w:p w14:paraId="49E1573A" w14:textId="77777777" w:rsidR="00E42DC2" w:rsidRDefault="00E42DC2" w:rsidP="000156C8">
            <w:pPr>
              <w:spacing w:line="256" w:lineRule="auto"/>
              <w:rPr>
                <w:rFonts w:cs="Calibri"/>
                <w:lang w:val="en-GB" w:eastAsia="en-US"/>
              </w:rPr>
            </w:pPr>
          </w:p>
          <w:p w14:paraId="64DC27A1" w14:textId="77777777" w:rsidR="00E42DC2" w:rsidRDefault="00E42DC2" w:rsidP="000156C8">
            <w:pPr>
              <w:spacing w:line="256" w:lineRule="auto"/>
              <w:rPr>
                <w:rFonts w:cs="Calibri"/>
                <w:b/>
                <w:lang w:val="en-GB" w:eastAsia="en-US"/>
              </w:rPr>
            </w:pPr>
            <w:r>
              <w:rPr>
                <w:rFonts w:cs="Calibri"/>
                <w:b/>
                <w:lang w:val="en-GB" w:eastAsia="en-US"/>
              </w:rPr>
              <w:t>Measuring system</w:t>
            </w:r>
          </w:p>
          <w:p w14:paraId="6CE94A57" w14:textId="77777777" w:rsidR="00E42DC2" w:rsidRDefault="00E42DC2" w:rsidP="000156C8">
            <w:pPr>
              <w:spacing w:line="256" w:lineRule="auto"/>
              <w:rPr>
                <w:rFonts w:cs="Calibri"/>
                <w:lang w:val="en-GB" w:eastAsia="en-US"/>
              </w:rPr>
            </w:pPr>
            <w:r>
              <w:rPr>
                <w:rFonts w:cs="Calibri"/>
                <w:lang w:val="en-GB" w:eastAsia="en-US"/>
              </w:rPr>
              <w:t>Elements for acquisition, transformation, amplification, display and transfer of a signal. Block diagram of an instrument. Static and dynamic characteristics.</w:t>
            </w:r>
          </w:p>
          <w:p w14:paraId="4CD5D94D" w14:textId="77777777" w:rsidR="00E42DC2" w:rsidRDefault="00E42DC2" w:rsidP="000156C8">
            <w:pPr>
              <w:spacing w:line="256" w:lineRule="auto"/>
              <w:rPr>
                <w:rFonts w:cs="Calibri"/>
                <w:lang w:val="en-GB" w:eastAsia="en-US"/>
              </w:rPr>
            </w:pPr>
          </w:p>
          <w:p w14:paraId="42FE35D1" w14:textId="77777777" w:rsidR="00E42DC2" w:rsidRDefault="00E42DC2" w:rsidP="000156C8">
            <w:pPr>
              <w:spacing w:line="256" w:lineRule="auto"/>
              <w:rPr>
                <w:rFonts w:cs="Calibri"/>
                <w:b/>
                <w:lang w:val="en-GB" w:eastAsia="en-US"/>
              </w:rPr>
            </w:pPr>
            <w:r>
              <w:rPr>
                <w:rFonts w:cs="Calibri"/>
                <w:b/>
                <w:lang w:val="en-GB" w:eastAsia="en-US"/>
              </w:rPr>
              <w:t>Measuring basic physical quantities:</w:t>
            </w:r>
          </w:p>
          <w:p w14:paraId="2D635A69" w14:textId="77777777" w:rsidR="00E42DC2" w:rsidRDefault="00E42DC2" w:rsidP="000156C8">
            <w:pPr>
              <w:spacing w:line="256" w:lineRule="auto"/>
              <w:rPr>
                <w:rFonts w:cs="Calibri"/>
                <w:lang w:val="en-GB" w:eastAsia="en-US"/>
              </w:rPr>
            </w:pPr>
            <w:r>
              <w:rPr>
                <w:rFonts w:cs="Calibri"/>
                <w:lang w:val="en-GB" w:eastAsia="en-US"/>
              </w:rPr>
              <w:lastRenderedPageBreak/>
              <w:t>pressure, level, flow rate, mass, temperature and relative humidity.</w:t>
            </w:r>
          </w:p>
          <w:p w14:paraId="57902C8F" w14:textId="77777777" w:rsidR="00E42DC2" w:rsidRDefault="00E42DC2" w:rsidP="000156C8">
            <w:pPr>
              <w:spacing w:line="256" w:lineRule="auto"/>
              <w:rPr>
                <w:rFonts w:cs="Calibri"/>
                <w:lang w:val="en-GB" w:eastAsia="en-US"/>
              </w:rPr>
            </w:pPr>
          </w:p>
          <w:p w14:paraId="510A4F8D" w14:textId="77777777" w:rsidR="00E42DC2" w:rsidRDefault="00E42DC2" w:rsidP="000156C8">
            <w:pPr>
              <w:spacing w:line="256" w:lineRule="auto"/>
              <w:rPr>
                <w:rFonts w:cs="Calibri"/>
                <w:b/>
                <w:lang w:val="en-GB" w:eastAsia="en-US"/>
              </w:rPr>
            </w:pPr>
            <w:r>
              <w:rPr>
                <w:rFonts w:cs="Calibri"/>
                <w:b/>
                <w:lang w:val="en-GB" w:eastAsia="en-US"/>
              </w:rPr>
              <w:t>Optical elements in spectroscopy</w:t>
            </w:r>
          </w:p>
          <w:p w14:paraId="139AB9C1" w14:textId="77777777" w:rsidR="00E42DC2" w:rsidRDefault="00E42DC2" w:rsidP="000156C8">
            <w:pPr>
              <w:spacing w:line="256" w:lineRule="auto"/>
              <w:rPr>
                <w:rFonts w:cs="Calibri"/>
                <w:lang w:val="en-GB" w:eastAsia="en-US"/>
              </w:rPr>
            </w:pPr>
            <w:r>
              <w:rPr>
                <w:rFonts w:cs="Calibri"/>
                <w:lang w:val="en-GB" w:eastAsia="en-US"/>
              </w:rPr>
              <w:t>Sources, monochromators and detectors of EM radiation (RF, UV, VIS, IR) used in spectrometers. Stefan’s and Beer’s law.</w:t>
            </w:r>
          </w:p>
          <w:p w14:paraId="31D4D950" w14:textId="77777777" w:rsidR="00E42DC2" w:rsidRDefault="00E42DC2" w:rsidP="000156C8">
            <w:pPr>
              <w:spacing w:line="256" w:lineRule="auto"/>
              <w:rPr>
                <w:rFonts w:cs="Calibri"/>
                <w:lang w:val="en-GB" w:eastAsia="en-US"/>
              </w:rPr>
            </w:pPr>
          </w:p>
          <w:p w14:paraId="4DA18E61" w14:textId="77777777" w:rsidR="00E42DC2" w:rsidRDefault="00E42DC2" w:rsidP="000156C8">
            <w:pPr>
              <w:spacing w:line="256" w:lineRule="auto"/>
              <w:rPr>
                <w:rFonts w:cs="Calibri"/>
                <w:b/>
                <w:lang w:val="en-GB" w:eastAsia="en-US"/>
              </w:rPr>
            </w:pPr>
            <w:r>
              <w:rPr>
                <w:rFonts w:cs="Calibri"/>
                <w:b/>
                <w:lang w:val="en-GB" w:eastAsia="en-US"/>
              </w:rPr>
              <w:t>Electricity and basic electrical measurements</w:t>
            </w:r>
          </w:p>
          <w:p w14:paraId="49E0018B" w14:textId="77777777" w:rsidR="00E42DC2" w:rsidRDefault="00E42DC2" w:rsidP="000156C8">
            <w:pPr>
              <w:spacing w:line="256" w:lineRule="auto"/>
              <w:rPr>
                <w:rFonts w:cs="Calibri"/>
                <w:lang w:val="en-GB" w:eastAsia="en-US"/>
              </w:rPr>
            </w:pPr>
            <w:r>
              <w:rPr>
                <w:rFonts w:cs="Calibri"/>
                <w:lang w:val="en-GB" w:eastAsia="en-US"/>
              </w:rPr>
              <w:t>Electric field, current and conduction. Direct and alternating current, Phasor diagram. Semiconductors, energy bands. Resistor types and resistor circuitry. Numerical consideration of basic electronic circuits. RC, RL, RLC circuit and frequency filters. Amplitude ratio.</w:t>
            </w:r>
          </w:p>
          <w:p w14:paraId="31A81753" w14:textId="77777777" w:rsidR="00E42DC2" w:rsidRDefault="00E42DC2" w:rsidP="000156C8">
            <w:pPr>
              <w:spacing w:line="256" w:lineRule="auto"/>
              <w:rPr>
                <w:rFonts w:cs="Calibri"/>
                <w:lang w:val="en-GB" w:eastAsia="en-US"/>
              </w:rPr>
            </w:pPr>
          </w:p>
          <w:p w14:paraId="18939F3A" w14:textId="77777777" w:rsidR="00E42DC2" w:rsidRDefault="00E42DC2" w:rsidP="000156C8">
            <w:pPr>
              <w:spacing w:line="256" w:lineRule="auto"/>
              <w:rPr>
                <w:rFonts w:cs="Calibri"/>
                <w:lang w:val="en-GB" w:eastAsia="en-US"/>
              </w:rPr>
            </w:pPr>
            <w:r>
              <w:rPr>
                <w:rFonts w:cs="Calibri"/>
                <w:b/>
                <w:lang w:val="en-GB" w:eastAsia="en-US"/>
              </w:rPr>
              <w:t>Magnetic field</w:t>
            </w:r>
            <w:r>
              <w:rPr>
                <w:rFonts w:cs="Calibri"/>
                <w:lang w:val="en-GB" w:eastAsia="en-US"/>
              </w:rPr>
              <w:t xml:space="preserve">  </w:t>
            </w:r>
          </w:p>
          <w:p w14:paraId="72501FE7" w14:textId="77777777" w:rsidR="00E42DC2" w:rsidRDefault="00E42DC2" w:rsidP="000156C8">
            <w:pPr>
              <w:spacing w:line="256" w:lineRule="auto"/>
              <w:rPr>
                <w:rFonts w:cs="Calibri"/>
                <w:lang w:val="en-GB" w:eastAsia="en-US"/>
              </w:rPr>
            </w:pPr>
            <w:r>
              <w:rPr>
                <w:rFonts w:cs="Calibri"/>
                <w:lang w:val="en-GB" w:eastAsia="en-US"/>
              </w:rPr>
              <w:t>Moving coil meter (galvanometer). Analogue and digital electrical measuring equipment (ammeter, voltmeter, ohmmeter, Wheatstone bridge, oscilloscope). Matter in magnetic field. Transformer.</w:t>
            </w:r>
          </w:p>
          <w:p w14:paraId="06E4C4BA" w14:textId="77777777" w:rsidR="00E42DC2" w:rsidRDefault="00E42DC2" w:rsidP="000156C8">
            <w:pPr>
              <w:spacing w:line="256" w:lineRule="auto"/>
              <w:rPr>
                <w:rFonts w:cs="Calibri"/>
                <w:lang w:val="en-GB" w:eastAsia="en-US"/>
              </w:rPr>
            </w:pPr>
          </w:p>
          <w:p w14:paraId="115BC4F4" w14:textId="77777777" w:rsidR="00E42DC2" w:rsidRDefault="00E42DC2" w:rsidP="000156C8">
            <w:pPr>
              <w:spacing w:line="256" w:lineRule="auto"/>
              <w:rPr>
                <w:rFonts w:cs="Calibri"/>
                <w:b/>
                <w:lang w:val="en-GB" w:eastAsia="en-US"/>
              </w:rPr>
            </w:pPr>
            <w:r>
              <w:rPr>
                <w:rFonts w:cs="Calibri"/>
                <w:b/>
                <w:lang w:val="en-GB" w:eastAsia="en-US"/>
              </w:rPr>
              <w:t>Basic electronic semiconductor elements and components of electronic measuring instruments</w:t>
            </w:r>
          </w:p>
          <w:p w14:paraId="089F6CA8" w14:textId="77777777" w:rsidR="00E42DC2" w:rsidRDefault="00E42DC2" w:rsidP="000156C8">
            <w:pPr>
              <w:spacing w:line="256" w:lineRule="auto"/>
              <w:rPr>
                <w:rFonts w:cs="Calibri"/>
                <w:lang w:val="en-GB" w:eastAsia="en-US"/>
              </w:rPr>
            </w:pPr>
            <w:r>
              <w:rPr>
                <w:rFonts w:cs="Calibri"/>
                <w:lang w:val="en-GB" w:eastAsia="en-US"/>
              </w:rPr>
              <w:t>Electrical components and circuits.</w:t>
            </w:r>
          </w:p>
          <w:p w14:paraId="67181C5B" w14:textId="77777777" w:rsidR="00E42DC2" w:rsidRDefault="00E42DC2" w:rsidP="000156C8">
            <w:pPr>
              <w:spacing w:line="256" w:lineRule="auto"/>
              <w:rPr>
                <w:rFonts w:cs="Calibri"/>
                <w:lang w:val="en-GB" w:eastAsia="en-US"/>
              </w:rPr>
            </w:pPr>
            <w:r>
              <w:rPr>
                <w:rFonts w:cs="Calibri"/>
                <w:lang w:val="en-GB" w:eastAsia="en-US"/>
              </w:rPr>
              <w:t xml:space="preserve">Diode and Zener diode. Transistor and basic applications, transistor types. Rectifier and voltage regulator. Operational amplifiers and their basic application. </w:t>
            </w:r>
          </w:p>
          <w:p w14:paraId="2304B929" w14:textId="77777777" w:rsidR="00E42DC2" w:rsidRDefault="00E42DC2" w:rsidP="000156C8">
            <w:pPr>
              <w:spacing w:line="256" w:lineRule="auto"/>
              <w:rPr>
                <w:rFonts w:cs="Calibri"/>
                <w:lang w:val="en-GB" w:eastAsia="en-US"/>
              </w:rPr>
            </w:pPr>
          </w:p>
          <w:p w14:paraId="0740152B" w14:textId="77777777" w:rsidR="00E42DC2" w:rsidRDefault="00E42DC2" w:rsidP="000156C8">
            <w:pPr>
              <w:spacing w:line="256" w:lineRule="auto"/>
              <w:rPr>
                <w:rFonts w:cs="Calibri"/>
                <w:b/>
                <w:lang w:val="en-GB" w:eastAsia="en-US"/>
              </w:rPr>
            </w:pPr>
            <w:r>
              <w:rPr>
                <w:rFonts w:cs="Calibri"/>
                <w:b/>
                <w:lang w:val="en-GB" w:eastAsia="en-US"/>
              </w:rPr>
              <w:t>Data acquisition, conversion and processing</w:t>
            </w:r>
          </w:p>
          <w:p w14:paraId="4078B9BC" w14:textId="77777777" w:rsidR="00E42DC2" w:rsidRDefault="00E42DC2" w:rsidP="000156C8">
            <w:pPr>
              <w:spacing w:line="256" w:lineRule="auto"/>
              <w:rPr>
                <w:rFonts w:cs="Calibri"/>
                <w:lang w:val="en-GB" w:eastAsia="en-US"/>
              </w:rPr>
            </w:pPr>
            <w:r>
              <w:rPr>
                <w:rFonts w:cs="Calibri"/>
                <w:lang w:val="en-GB" w:eastAsia="en-US"/>
              </w:rPr>
              <w:t>Digitalization. Digital electronics and microcomputers. Triggers, counters, A/D and D/A converters. Logic circuits. Linking measuring instruments with computers.</w:t>
            </w:r>
          </w:p>
          <w:p w14:paraId="727A3417" w14:textId="77777777" w:rsidR="00E42DC2" w:rsidRDefault="00E42DC2" w:rsidP="000156C8">
            <w:pPr>
              <w:spacing w:line="256" w:lineRule="auto"/>
              <w:rPr>
                <w:rFonts w:cs="Calibri"/>
                <w:lang w:val="en-GB" w:eastAsia="en-US"/>
              </w:rPr>
            </w:pPr>
          </w:p>
          <w:p w14:paraId="552D4B8B" w14:textId="77777777" w:rsidR="00E42DC2" w:rsidRDefault="00E42DC2" w:rsidP="000156C8">
            <w:pPr>
              <w:spacing w:line="256" w:lineRule="auto"/>
              <w:rPr>
                <w:rFonts w:cs="Calibri"/>
                <w:b/>
                <w:lang w:val="en-GB" w:eastAsia="en-US"/>
              </w:rPr>
            </w:pPr>
            <w:r>
              <w:rPr>
                <w:rFonts w:cs="Calibri"/>
                <w:b/>
                <w:lang w:val="en-GB" w:eastAsia="en-US"/>
              </w:rPr>
              <w:t>Signal and noise.</w:t>
            </w:r>
          </w:p>
          <w:p w14:paraId="45B7F0A2" w14:textId="77777777" w:rsidR="00E42DC2" w:rsidRDefault="00E42DC2" w:rsidP="000156C8">
            <w:pPr>
              <w:spacing w:line="256" w:lineRule="auto"/>
              <w:rPr>
                <w:rFonts w:cs="Calibri"/>
                <w:lang w:val="en-GB" w:eastAsia="en-US"/>
              </w:rPr>
            </w:pPr>
            <w:r>
              <w:rPr>
                <w:rFonts w:cs="Calibri"/>
                <w:lang w:val="en-GB" w:eastAsia="en-US"/>
              </w:rPr>
              <w:t xml:space="preserve">Sources of noise and methods for increasing the ratios between a signal and noise. </w:t>
            </w:r>
          </w:p>
          <w:p w14:paraId="3C974839" w14:textId="77777777" w:rsidR="00E42DC2" w:rsidRDefault="00E42DC2" w:rsidP="000156C8">
            <w:pPr>
              <w:spacing w:line="256" w:lineRule="auto"/>
              <w:rPr>
                <w:rFonts w:cs="Calibri"/>
                <w:lang w:val="en-GB" w:eastAsia="en-US"/>
              </w:rPr>
            </w:pPr>
          </w:p>
          <w:p w14:paraId="12BA9697" w14:textId="77777777" w:rsidR="00E42DC2" w:rsidRDefault="00E42DC2" w:rsidP="000156C8">
            <w:pPr>
              <w:spacing w:line="256" w:lineRule="auto"/>
              <w:rPr>
                <w:rFonts w:cs="Calibri"/>
                <w:b/>
                <w:lang w:val="en-GB" w:eastAsia="en-US"/>
              </w:rPr>
            </w:pPr>
            <w:r>
              <w:rPr>
                <w:rFonts w:cs="Calibri"/>
                <w:b/>
                <w:lang w:val="en-GB" w:eastAsia="en-US"/>
              </w:rPr>
              <w:t>Measuring instruments for:</w:t>
            </w:r>
          </w:p>
          <w:p w14:paraId="1B2FD734" w14:textId="77777777" w:rsidR="00E42DC2" w:rsidRDefault="00E42DC2" w:rsidP="000156C8">
            <w:pPr>
              <w:spacing w:line="256" w:lineRule="auto"/>
              <w:rPr>
                <w:rFonts w:cs="Calibri"/>
                <w:lang w:val="en-GB" w:eastAsia="en-US"/>
              </w:rPr>
            </w:pPr>
            <w:r>
              <w:rPr>
                <w:rFonts w:cs="Calibri"/>
                <w:lang w:val="en-GB" w:eastAsia="en-US"/>
              </w:rPr>
              <w:lastRenderedPageBreak/>
              <w:t>- emission, absorption, polarization, scattering and diffraction of light (UV-VIS spectrophotometer,</w:t>
            </w:r>
          </w:p>
          <w:p w14:paraId="155FB026" w14:textId="77777777" w:rsidR="00E42DC2" w:rsidRDefault="00E42DC2" w:rsidP="000156C8">
            <w:pPr>
              <w:spacing w:line="256" w:lineRule="auto"/>
              <w:rPr>
                <w:rFonts w:cs="Calibri"/>
                <w:lang w:val="en-GB" w:eastAsia="en-US"/>
              </w:rPr>
            </w:pPr>
            <w:r>
              <w:rPr>
                <w:rFonts w:cs="Calibri"/>
                <w:lang w:val="en-GB" w:eastAsia="en-US"/>
              </w:rPr>
              <w:t>polarimeter, refractometer).</w:t>
            </w:r>
          </w:p>
          <w:p w14:paraId="12F55582" w14:textId="77777777" w:rsidR="00E42DC2" w:rsidRDefault="00E42DC2" w:rsidP="000156C8">
            <w:pPr>
              <w:spacing w:line="256" w:lineRule="auto"/>
              <w:rPr>
                <w:rFonts w:cs="Calibri"/>
                <w:lang w:val="en-GB" w:eastAsia="en-US"/>
              </w:rPr>
            </w:pPr>
            <w:r>
              <w:rPr>
                <w:rFonts w:cs="Calibri"/>
                <w:lang w:val="en-GB" w:eastAsia="en-US"/>
              </w:rPr>
              <w:t>- Potentiometry, coulometry, amperometry, conductometry,pH meter, conductometer, galvanostat, potentiostat,</w:t>
            </w:r>
          </w:p>
          <w:p w14:paraId="68DE1C70" w14:textId="77777777" w:rsidR="00E42DC2" w:rsidRDefault="00E42DC2" w:rsidP="000156C8">
            <w:pPr>
              <w:spacing w:line="256" w:lineRule="auto"/>
              <w:rPr>
                <w:rFonts w:cs="Calibri"/>
                <w:lang w:val="en-GB" w:eastAsia="en-US"/>
              </w:rPr>
            </w:pPr>
            <w:r>
              <w:rPr>
                <w:rFonts w:cs="Calibri"/>
                <w:lang w:val="en-GB" w:eastAsia="en-US"/>
              </w:rPr>
              <w:t>coulometer, electrochemical sensors.</w:t>
            </w:r>
          </w:p>
          <w:p w14:paraId="2BF5E814" w14:textId="77777777" w:rsidR="00E42DC2" w:rsidRDefault="00E42DC2" w:rsidP="000156C8">
            <w:pPr>
              <w:spacing w:line="256" w:lineRule="auto"/>
              <w:rPr>
                <w:rFonts w:cs="Calibri"/>
                <w:lang w:val="en-GB" w:eastAsia="en-US"/>
              </w:rPr>
            </w:pPr>
            <w:r>
              <w:rPr>
                <w:rFonts w:cs="Calibri"/>
                <w:lang w:val="en-GB" w:eastAsia="en-US"/>
              </w:rPr>
              <w:t>- m/e ratios (mass spectrometer)</w:t>
            </w:r>
          </w:p>
          <w:p w14:paraId="13D5169E" w14:textId="77777777" w:rsidR="00E42DC2" w:rsidRDefault="00E42DC2" w:rsidP="000156C8">
            <w:pPr>
              <w:spacing w:line="256" w:lineRule="auto"/>
              <w:rPr>
                <w:rFonts w:cs="Calibri"/>
                <w:lang w:val="en-GB" w:eastAsia="en-US"/>
              </w:rPr>
            </w:pPr>
            <w:r>
              <w:rPr>
                <w:rFonts w:cs="Calibri"/>
                <w:lang w:val="en-GB" w:eastAsia="en-US"/>
              </w:rPr>
              <w:t>- thermal characteristics (TGA, DTA, micro-calorimetry, DSC in ITC).</w:t>
            </w:r>
          </w:p>
          <w:p w14:paraId="70D16C95" w14:textId="77777777" w:rsidR="00E42DC2" w:rsidRDefault="00E42DC2" w:rsidP="000156C8">
            <w:pPr>
              <w:spacing w:line="256" w:lineRule="auto"/>
              <w:rPr>
                <w:rFonts w:cs="Calibri"/>
                <w:lang w:val="en-GB" w:eastAsia="en-US"/>
              </w:rPr>
            </w:pPr>
          </w:p>
          <w:p w14:paraId="2D3F9162" w14:textId="77777777" w:rsidR="00E42DC2" w:rsidRDefault="00E42DC2" w:rsidP="000156C8">
            <w:pPr>
              <w:spacing w:line="256" w:lineRule="auto"/>
              <w:rPr>
                <w:rFonts w:cs="Calibri"/>
                <w:b/>
                <w:lang w:val="en-GB" w:eastAsia="en-US"/>
              </w:rPr>
            </w:pPr>
            <w:r>
              <w:rPr>
                <w:rFonts w:cs="Calibri"/>
                <w:b/>
                <w:lang w:val="en-GB" w:eastAsia="en-US"/>
              </w:rPr>
              <w:t>Process control basics</w:t>
            </w:r>
          </w:p>
          <w:p w14:paraId="2A934AF4" w14:textId="77777777" w:rsidR="00E42DC2" w:rsidRDefault="00E42DC2" w:rsidP="000156C8">
            <w:pPr>
              <w:spacing w:line="256" w:lineRule="auto"/>
              <w:rPr>
                <w:rFonts w:cs="Calibri"/>
                <w:lang w:val="en-GB" w:eastAsia="en-US"/>
              </w:rPr>
            </w:pPr>
            <w:r>
              <w:rPr>
                <w:rFonts w:cs="Calibri"/>
                <w:lang w:val="en-GB" w:eastAsia="en-US"/>
              </w:rPr>
              <w:t xml:space="preserve">Purpose and importance of automatic control processes. Basic concepts and terminology. Feedback loop. Open and closed control loop. Block diagram with typical elements. Standard signals for transmission of information in the control loop. Final control elements: pneumatic control valve and control pumps.  </w:t>
            </w:r>
          </w:p>
          <w:p w14:paraId="6FAF41FD" w14:textId="77777777" w:rsidR="00E42DC2" w:rsidRDefault="00E42DC2" w:rsidP="000156C8">
            <w:pPr>
              <w:spacing w:line="256" w:lineRule="auto"/>
              <w:rPr>
                <w:rFonts w:cs="Calibri"/>
                <w:lang w:val="en-GB" w:eastAsia="en-US"/>
              </w:rPr>
            </w:pPr>
            <w:r>
              <w:rPr>
                <w:rFonts w:cs="Calibri"/>
                <w:lang w:val="en-GB" w:eastAsia="en-US"/>
              </w:rPr>
              <w:t xml:space="preserve">Discontinuous (two and multiple position controllers) and continuous controllers: proportional, integral, derivative and combined. </w:t>
            </w:r>
          </w:p>
          <w:p w14:paraId="31836E76" w14:textId="77777777" w:rsidR="00E42DC2" w:rsidRPr="00D658E7" w:rsidRDefault="00E42DC2" w:rsidP="000156C8">
            <w:pPr>
              <w:rPr>
                <w:rFonts w:cs="Calibri"/>
                <w:lang w:val="en-GB"/>
              </w:rPr>
            </w:pPr>
          </w:p>
        </w:tc>
      </w:tr>
      <w:tr w:rsidR="00E42DC2" w:rsidRPr="00A82E68" w14:paraId="67AE483C" w14:textId="77777777" w:rsidTr="00D658E7">
        <w:trPr>
          <w:gridAfter w:val="1"/>
          <w:wAfter w:w="56" w:type="dxa"/>
        </w:trPr>
        <w:tc>
          <w:tcPr>
            <w:tcW w:w="9639" w:type="dxa"/>
            <w:gridSpan w:val="22"/>
          </w:tcPr>
          <w:p w14:paraId="7804B55A"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7FE7E93D" w14:textId="77777777" w:rsidTr="00D658E7">
        <w:trPr>
          <w:gridAfter w:val="1"/>
          <w:wAfter w:w="56" w:type="dxa"/>
        </w:trPr>
        <w:tc>
          <w:tcPr>
            <w:tcW w:w="9639" w:type="dxa"/>
            <w:gridSpan w:val="22"/>
          </w:tcPr>
          <w:p w14:paraId="24162075"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4A3557A9" w14:textId="77777777" w:rsidTr="000156C8">
        <w:trPr>
          <w:gridAfter w:val="1"/>
          <w:wAfter w:w="56" w:type="dxa"/>
          <w:trHeight w:val="378"/>
        </w:trPr>
        <w:tc>
          <w:tcPr>
            <w:tcW w:w="9639" w:type="dxa"/>
            <w:gridSpan w:val="22"/>
            <w:tcBorders>
              <w:top w:val="single" w:sz="4" w:space="0" w:color="auto"/>
              <w:left w:val="single" w:sz="4" w:space="0" w:color="auto"/>
              <w:bottom w:val="single" w:sz="4" w:space="0" w:color="auto"/>
              <w:right w:val="single" w:sz="4" w:space="0" w:color="auto"/>
            </w:tcBorders>
          </w:tcPr>
          <w:p w14:paraId="7EEBC6F6" w14:textId="77777777" w:rsidR="00E42DC2" w:rsidRPr="00FD21A5" w:rsidRDefault="00E42DC2" w:rsidP="000156C8">
            <w:pPr>
              <w:autoSpaceDE w:val="0"/>
              <w:autoSpaceDN w:val="0"/>
              <w:adjustRightInd w:val="0"/>
            </w:pPr>
            <w:r>
              <w:t xml:space="preserve">- </w:t>
            </w:r>
            <w:r w:rsidRPr="00FD21A5">
              <w:t>D.A. Skoog, F.J.Holler, T.A. Nieman: Principles of Instrumental Analysis, 5</w:t>
            </w:r>
            <w:r w:rsidRPr="00FD21A5">
              <w:rPr>
                <w:vertAlign w:val="superscript"/>
              </w:rPr>
              <w:t>th</w:t>
            </w:r>
            <w:r w:rsidRPr="00FD21A5">
              <w:t xml:space="preserve"> Ed.,   Harcourt Brace &amp; Company, Philadelphia, 1998, Izbrana poglavja, 290 od 564 strani.</w:t>
            </w:r>
          </w:p>
          <w:p w14:paraId="363CCAAC" w14:textId="77777777" w:rsidR="00E42DC2" w:rsidRPr="00FD21A5" w:rsidRDefault="00E42DC2" w:rsidP="000156C8">
            <w:pPr>
              <w:autoSpaceDE w:val="0"/>
              <w:autoSpaceDN w:val="0"/>
              <w:adjustRightInd w:val="0"/>
            </w:pPr>
            <w:r>
              <w:t xml:space="preserve">- </w:t>
            </w:r>
            <w:r w:rsidRPr="00FD21A5">
              <w:t>A.J. Diefenderfer, B. E. Holton: Principles of Electronic Instrumentation, 3</w:t>
            </w:r>
            <w:r w:rsidRPr="00FD21A5">
              <w:rPr>
                <w:vertAlign w:val="superscript"/>
              </w:rPr>
              <w:t>rd</w:t>
            </w:r>
            <w:r w:rsidRPr="00FD21A5">
              <w:t xml:space="preserve"> Ed., Saunders College Publishing, 1994. </w:t>
            </w:r>
          </w:p>
          <w:p w14:paraId="5537F356" w14:textId="77777777" w:rsidR="00E42DC2" w:rsidRPr="00FD21A5" w:rsidRDefault="00E42DC2" w:rsidP="000156C8">
            <w:pPr>
              <w:autoSpaceDE w:val="0"/>
              <w:autoSpaceDN w:val="0"/>
              <w:adjustRightInd w:val="0"/>
            </w:pPr>
          </w:p>
          <w:p w14:paraId="5E7F15B0" w14:textId="77777777" w:rsidR="00E42DC2" w:rsidRPr="00FD21A5" w:rsidRDefault="00E42DC2" w:rsidP="000156C8">
            <w:pPr>
              <w:autoSpaceDE w:val="0"/>
              <w:autoSpaceDN w:val="0"/>
              <w:adjustRightInd w:val="0"/>
              <w:rPr>
                <w:b/>
              </w:rPr>
            </w:pPr>
            <w:r w:rsidRPr="00FD21A5">
              <w:rPr>
                <w:b/>
              </w:rPr>
              <w:t>Dodatna literatura:</w:t>
            </w:r>
          </w:p>
          <w:p w14:paraId="4C6FECE9" w14:textId="77777777" w:rsidR="00E42DC2" w:rsidRPr="00FD21A5" w:rsidRDefault="00E42DC2" w:rsidP="000156C8">
            <w:pPr>
              <w:autoSpaceDE w:val="0"/>
              <w:autoSpaceDN w:val="0"/>
              <w:adjustRightInd w:val="0"/>
            </w:pPr>
            <w:r>
              <w:t xml:space="preserve">- </w:t>
            </w:r>
            <w:r w:rsidRPr="00FD21A5">
              <w:t>H.A. Strobel: Chemical Instrumentation, 3</w:t>
            </w:r>
            <w:r w:rsidRPr="00FD21A5">
              <w:rPr>
                <w:vertAlign w:val="superscript"/>
              </w:rPr>
              <w:t>rd</w:t>
            </w:r>
            <w:r w:rsidRPr="00FD21A5">
              <w:t xml:space="preserve"> Ed., John Wiley &amp; Sons, New York, 1989.</w:t>
            </w:r>
          </w:p>
          <w:p w14:paraId="7CE076AA" w14:textId="77777777" w:rsidR="00E42DC2" w:rsidRPr="00A82E68" w:rsidRDefault="00E42DC2" w:rsidP="000156C8">
            <w:pPr>
              <w:autoSpaceDE w:val="0"/>
              <w:autoSpaceDN w:val="0"/>
              <w:adjustRightInd w:val="0"/>
            </w:pPr>
            <w:r>
              <w:rPr>
                <w:lang w:val="en-GB"/>
              </w:rPr>
              <w:t xml:space="preserve">- </w:t>
            </w:r>
            <w:r w:rsidRPr="00FD21A5">
              <w:rPr>
                <w:lang w:val="en-GB"/>
              </w:rPr>
              <w:t>Hobart H. Willard, Lynne L. Merritt,Jr., John A. Dean, Frank A. Settle, Jr.: Instrumental Methods of Analysis, 7</w:t>
            </w:r>
            <w:r w:rsidRPr="00FD21A5">
              <w:rPr>
                <w:vertAlign w:val="superscript"/>
                <w:lang w:val="en-GB"/>
              </w:rPr>
              <w:t>th</w:t>
            </w:r>
            <w:r w:rsidRPr="00FD21A5">
              <w:rPr>
                <w:lang w:val="en-GB"/>
              </w:rPr>
              <w:t xml:space="preserve"> Ed., Wadsworth Publishing Company, Belmont, 1988.</w:t>
            </w:r>
          </w:p>
        </w:tc>
      </w:tr>
      <w:tr w:rsidR="00E42DC2" w:rsidRPr="00A82E68" w14:paraId="5FFA61F6" w14:textId="77777777" w:rsidTr="00E42DC2">
        <w:trPr>
          <w:gridAfter w:val="1"/>
          <w:wAfter w:w="56" w:type="dxa"/>
          <w:trHeight w:val="73"/>
        </w:trPr>
        <w:tc>
          <w:tcPr>
            <w:tcW w:w="4661" w:type="dxa"/>
            <w:gridSpan w:val="7"/>
            <w:tcBorders>
              <w:top w:val="nil"/>
              <w:left w:val="nil"/>
              <w:bottom w:val="single" w:sz="4" w:space="0" w:color="auto"/>
              <w:right w:val="nil"/>
            </w:tcBorders>
          </w:tcPr>
          <w:p w14:paraId="7B70CAA1" w14:textId="77777777" w:rsidR="00E42DC2" w:rsidRPr="00A82E68" w:rsidRDefault="00E42DC2" w:rsidP="00E42DC2">
            <w:pPr>
              <w:rPr>
                <w:rFonts w:cs="Calibri"/>
                <w:b/>
                <w:bCs/>
              </w:rPr>
            </w:pPr>
          </w:p>
          <w:p w14:paraId="311A7355" w14:textId="77777777" w:rsidR="00E42DC2" w:rsidRPr="00A82E68" w:rsidRDefault="00E42DC2" w:rsidP="00E42DC2">
            <w:pPr>
              <w:rPr>
                <w:rFonts w:cs="Calibri"/>
                <w:b/>
              </w:rPr>
            </w:pPr>
            <w:r w:rsidRPr="00A82E68">
              <w:rPr>
                <w:rFonts w:cs="Calibri"/>
                <w:b/>
                <w:szCs w:val="22"/>
              </w:rPr>
              <w:t>Cilji in kompetence:</w:t>
            </w:r>
          </w:p>
        </w:tc>
        <w:tc>
          <w:tcPr>
            <w:tcW w:w="152" w:type="dxa"/>
            <w:gridSpan w:val="4"/>
          </w:tcPr>
          <w:p w14:paraId="5EC74CA2" w14:textId="77777777" w:rsidR="00E42DC2" w:rsidRPr="00A82E68" w:rsidRDefault="00E42DC2" w:rsidP="00E42DC2">
            <w:pPr>
              <w:widowControl w:val="0"/>
              <w:rPr>
                <w:rFonts w:cs="Calibri"/>
                <w:b/>
              </w:rPr>
            </w:pPr>
          </w:p>
        </w:tc>
        <w:tc>
          <w:tcPr>
            <w:tcW w:w="4826" w:type="dxa"/>
            <w:gridSpan w:val="11"/>
            <w:tcBorders>
              <w:top w:val="nil"/>
              <w:left w:val="nil"/>
              <w:bottom w:val="single" w:sz="4" w:space="0" w:color="auto"/>
              <w:right w:val="nil"/>
            </w:tcBorders>
          </w:tcPr>
          <w:p w14:paraId="1ED3CB01" w14:textId="77777777" w:rsidR="00E42DC2" w:rsidRPr="00A82E68" w:rsidRDefault="00E42DC2" w:rsidP="00E42DC2">
            <w:pPr>
              <w:widowControl w:val="0"/>
              <w:rPr>
                <w:rFonts w:cs="Calibri"/>
                <w:b/>
              </w:rPr>
            </w:pPr>
          </w:p>
          <w:p w14:paraId="3E1FAB46" w14:textId="77777777" w:rsidR="00E42DC2" w:rsidRPr="00A82E68" w:rsidRDefault="00E42DC2" w:rsidP="00E42DC2">
            <w:pPr>
              <w:widowControl w:val="0"/>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048D9245" w14:textId="77777777" w:rsidTr="00E42DC2">
        <w:trPr>
          <w:gridAfter w:val="1"/>
          <w:wAfter w:w="56" w:type="dxa"/>
          <w:trHeight w:val="3251"/>
        </w:trPr>
        <w:tc>
          <w:tcPr>
            <w:tcW w:w="4661" w:type="dxa"/>
            <w:gridSpan w:val="7"/>
            <w:tcBorders>
              <w:top w:val="single" w:sz="4" w:space="0" w:color="auto"/>
              <w:left w:val="single" w:sz="4" w:space="0" w:color="auto"/>
              <w:bottom w:val="single" w:sz="4" w:space="0" w:color="auto"/>
              <w:right w:val="single" w:sz="4" w:space="0" w:color="auto"/>
            </w:tcBorders>
          </w:tcPr>
          <w:p w14:paraId="238D09CA" w14:textId="77777777" w:rsidR="00E42DC2" w:rsidRPr="002E2974" w:rsidRDefault="00E42DC2" w:rsidP="00E42DC2">
            <w:pPr>
              <w:rPr>
                <w:rFonts w:cs="Calibri"/>
              </w:rPr>
            </w:pPr>
            <w:r w:rsidRPr="002E2974">
              <w:rPr>
                <w:rFonts w:cs="Calibri"/>
                <w:b/>
              </w:rPr>
              <w:lastRenderedPageBreak/>
              <w:t>Cilj</w:t>
            </w:r>
            <w:r w:rsidRPr="002E2974">
              <w:rPr>
                <w:rFonts w:cs="Calibri"/>
              </w:rPr>
              <w:t xml:space="preserve"> predmeta je posredovati slušateljem znanja potrebna za razumevanje delovanja in pravilno rokovanje z modernimi aparaturami v kemijskem laboratoriju. </w:t>
            </w:r>
          </w:p>
          <w:p w14:paraId="74BD41AD" w14:textId="77777777" w:rsidR="00E42DC2" w:rsidRPr="00027329" w:rsidRDefault="00E42DC2" w:rsidP="00E42DC2">
            <w:pPr>
              <w:rPr>
                <w:rFonts w:cs="Calibri"/>
              </w:rPr>
            </w:pPr>
            <w:r w:rsidRPr="002E2974">
              <w:rPr>
                <w:rFonts w:cs="Calibri"/>
                <w:b/>
              </w:rPr>
              <w:t>Kompetence</w:t>
            </w:r>
            <w:r w:rsidRPr="002E2974">
              <w:rPr>
                <w:rFonts w:cs="Calibri"/>
              </w:rPr>
              <w:t>: Razumevanje vloge in lastnosti  funkcionalnih sklopov instrumentov,  ki sodelujejo pri nastanku informacije o merjeni količini, njenem preoblikovanju in posredovanju uporabniku. Podrobneje so obdelani elektrokemijski in optični instrumenti.</w:t>
            </w:r>
          </w:p>
        </w:tc>
        <w:tc>
          <w:tcPr>
            <w:tcW w:w="152" w:type="dxa"/>
            <w:gridSpan w:val="4"/>
            <w:tcBorders>
              <w:top w:val="nil"/>
              <w:left w:val="single" w:sz="4" w:space="0" w:color="auto"/>
              <w:bottom w:val="nil"/>
              <w:right w:val="single" w:sz="4" w:space="0" w:color="auto"/>
            </w:tcBorders>
          </w:tcPr>
          <w:p w14:paraId="1B8D8C00" w14:textId="77777777" w:rsidR="00E42DC2" w:rsidRPr="00A82E68" w:rsidRDefault="00E42DC2" w:rsidP="00E42DC2">
            <w:pPr>
              <w:widowControl w:val="0"/>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2040A31C" w14:textId="77777777" w:rsidR="00E42DC2" w:rsidRPr="00FD21A5" w:rsidRDefault="00E42DC2" w:rsidP="00E42DC2">
            <w:pPr>
              <w:widowControl w:val="0"/>
              <w:rPr>
                <w:rFonts w:cs="Calibri"/>
                <w:i/>
                <w:lang w:val="en-GB"/>
              </w:rPr>
            </w:pPr>
            <w:r w:rsidRPr="00FD21A5">
              <w:rPr>
                <w:rFonts w:cs="Calibri"/>
                <w:i/>
                <w:lang w:val="en-GB"/>
              </w:rPr>
              <w:t xml:space="preserve">Objectives: </w:t>
            </w:r>
          </w:p>
          <w:p w14:paraId="6ABE2B1B" w14:textId="77777777" w:rsidR="00E42DC2" w:rsidRPr="00FD21A5" w:rsidRDefault="00E42DC2" w:rsidP="00E42DC2">
            <w:pPr>
              <w:widowControl w:val="0"/>
              <w:rPr>
                <w:rFonts w:cs="Calibri"/>
              </w:rPr>
            </w:pPr>
            <w:r w:rsidRPr="00FD21A5">
              <w:rPr>
                <w:rFonts w:cs="Calibri"/>
              </w:rPr>
              <w:t>Providing the knowledge necessary for understanding the function and</w:t>
            </w:r>
          </w:p>
          <w:p w14:paraId="1C88A505" w14:textId="77777777" w:rsidR="00E42DC2" w:rsidRPr="00FD21A5" w:rsidRDefault="00E42DC2" w:rsidP="00E42DC2">
            <w:pPr>
              <w:widowControl w:val="0"/>
              <w:rPr>
                <w:rFonts w:cs="Calibri"/>
                <w:lang w:val="en-GB"/>
              </w:rPr>
            </w:pPr>
            <w:r w:rsidRPr="00FD21A5">
              <w:rPr>
                <w:rFonts w:cs="Calibri"/>
              </w:rPr>
              <w:t>correct handling with modern equipment in a chemical laboratory.</w:t>
            </w:r>
          </w:p>
          <w:p w14:paraId="412F6E1C" w14:textId="77777777" w:rsidR="00E42DC2" w:rsidRPr="00FD21A5" w:rsidRDefault="00E42DC2" w:rsidP="00E42DC2">
            <w:pPr>
              <w:widowControl w:val="0"/>
              <w:rPr>
                <w:rFonts w:cs="Calibri"/>
                <w:i/>
                <w:lang w:val="en-GB"/>
              </w:rPr>
            </w:pPr>
          </w:p>
          <w:p w14:paraId="539FF1FA" w14:textId="77777777" w:rsidR="00E42DC2" w:rsidRPr="00FD21A5" w:rsidRDefault="00E42DC2" w:rsidP="00E42DC2">
            <w:pPr>
              <w:widowControl w:val="0"/>
              <w:rPr>
                <w:rFonts w:cs="Calibri"/>
              </w:rPr>
            </w:pPr>
            <w:r w:rsidRPr="00FD21A5">
              <w:rPr>
                <w:rFonts w:cs="Calibri"/>
                <w:i/>
                <w:lang w:val="en-GB"/>
              </w:rPr>
              <w:t>Competences:</w:t>
            </w:r>
            <w:r w:rsidRPr="00FD21A5">
              <w:rPr>
                <w:rFonts w:cs="Calibri"/>
                <w:lang w:val="en-GB"/>
              </w:rPr>
              <w:t xml:space="preserve"> </w:t>
            </w:r>
          </w:p>
          <w:p w14:paraId="3A12DA70" w14:textId="77777777" w:rsidR="00E42DC2" w:rsidRPr="00FD21A5" w:rsidRDefault="00E42DC2" w:rsidP="00E42DC2">
            <w:pPr>
              <w:widowControl w:val="0"/>
              <w:rPr>
                <w:rFonts w:cs="Calibri"/>
              </w:rPr>
            </w:pPr>
            <w:r w:rsidRPr="00FD21A5">
              <w:rPr>
                <w:rFonts w:cs="Calibri"/>
              </w:rPr>
              <w:t>Understanding the function and properties of functional units of instruments</w:t>
            </w:r>
          </w:p>
          <w:p w14:paraId="0052D3A2" w14:textId="77777777" w:rsidR="00E42DC2" w:rsidRPr="00D658E7" w:rsidRDefault="00E42DC2" w:rsidP="00E42DC2">
            <w:pPr>
              <w:widowControl w:val="0"/>
              <w:rPr>
                <w:rFonts w:cs="Calibri"/>
                <w:lang w:val="en-GB"/>
              </w:rPr>
            </w:pPr>
            <w:r w:rsidRPr="00FD21A5">
              <w:rPr>
                <w:rFonts w:cs="Calibri"/>
              </w:rPr>
              <w:t>for measuring quantities, with special emphasis on electrochemical and optical instruments.</w:t>
            </w:r>
          </w:p>
        </w:tc>
      </w:tr>
      <w:tr w:rsidR="00E42DC2" w:rsidRPr="00A82E68" w14:paraId="3F0DEF78" w14:textId="77777777" w:rsidTr="005F471A">
        <w:trPr>
          <w:gridAfter w:val="1"/>
          <w:wAfter w:w="56" w:type="dxa"/>
          <w:trHeight w:val="117"/>
        </w:trPr>
        <w:tc>
          <w:tcPr>
            <w:tcW w:w="4671" w:type="dxa"/>
            <w:gridSpan w:val="8"/>
            <w:tcBorders>
              <w:top w:val="nil"/>
              <w:left w:val="nil"/>
              <w:bottom w:val="single" w:sz="4" w:space="0" w:color="auto"/>
              <w:right w:val="nil"/>
            </w:tcBorders>
          </w:tcPr>
          <w:p w14:paraId="46311F2F" w14:textId="77777777" w:rsidR="00E42DC2" w:rsidRPr="00A82E68" w:rsidRDefault="00E42DC2" w:rsidP="00E42DC2">
            <w:pPr>
              <w:widowControl w:val="0"/>
              <w:rPr>
                <w:rFonts w:cs="Calibri"/>
                <w:b/>
              </w:rPr>
            </w:pPr>
          </w:p>
          <w:p w14:paraId="6586262D" w14:textId="77777777" w:rsidR="00E42DC2" w:rsidRPr="00A82E68" w:rsidRDefault="00E42DC2" w:rsidP="00E42DC2">
            <w:pPr>
              <w:widowControl w:val="0"/>
              <w:rPr>
                <w:rFonts w:cs="Calibri"/>
                <w:b/>
              </w:rPr>
            </w:pPr>
            <w:r w:rsidRPr="00A82E68">
              <w:rPr>
                <w:rFonts w:cs="Calibri"/>
                <w:b/>
                <w:szCs w:val="22"/>
              </w:rPr>
              <w:t>Predvideni študijski rezultati:</w:t>
            </w:r>
          </w:p>
        </w:tc>
        <w:tc>
          <w:tcPr>
            <w:tcW w:w="142" w:type="dxa"/>
            <w:gridSpan w:val="3"/>
          </w:tcPr>
          <w:p w14:paraId="667366B6" w14:textId="77777777" w:rsidR="00E42DC2" w:rsidRPr="00A82E68" w:rsidRDefault="00E42DC2" w:rsidP="00E42DC2">
            <w:pPr>
              <w:widowControl w:val="0"/>
              <w:rPr>
                <w:rFonts w:cs="Calibri"/>
                <w:b/>
              </w:rPr>
            </w:pPr>
          </w:p>
          <w:p w14:paraId="74383034" w14:textId="77777777" w:rsidR="00E42DC2" w:rsidRPr="00A82E68" w:rsidRDefault="00E42DC2" w:rsidP="00E42DC2">
            <w:pPr>
              <w:widowControl w:val="0"/>
              <w:rPr>
                <w:rFonts w:cs="Calibri"/>
                <w:b/>
              </w:rPr>
            </w:pPr>
          </w:p>
        </w:tc>
        <w:tc>
          <w:tcPr>
            <w:tcW w:w="4826" w:type="dxa"/>
            <w:gridSpan w:val="11"/>
            <w:tcBorders>
              <w:top w:val="nil"/>
              <w:left w:val="nil"/>
              <w:bottom w:val="single" w:sz="4" w:space="0" w:color="auto"/>
              <w:right w:val="nil"/>
            </w:tcBorders>
          </w:tcPr>
          <w:p w14:paraId="2A9E1DCC" w14:textId="77777777" w:rsidR="00E42DC2" w:rsidRPr="005F471A" w:rsidRDefault="00E42DC2" w:rsidP="00E42DC2">
            <w:pPr>
              <w:widowControl w:val="0"/>
              <w:rPr>
                <w:rFonts w:cs="Calibri"/>
                <w:b/>
                <w:lang w:val="en-GB"/>
              </w:rPr>
            </w:pPr>
          </w:p>
          <w:p w14:paraId="0EE9EBF6" w14:textId="77777777" w:rsidR="00E42DC2" w:rsidRPr="005F471A" w:rsidRDefault="00E42DC2" w:rsidP="00E42DC2">
            <w:pPr>
              <w:widowControl w:val="0"/>
              <w:rPr>
                <w:rFonts w:cs="Calibri"/>
                <w:b/>
                <w:lang w:val="en-GB"/>
              </w:rPr>
            </w:pPr>
            <w:r w:rsidRPr="005F471A">
              <w:rPr>
                <w:rFonts w:cs="Calibri"/>
                <w:b/>
                <w:szCs w:val="22"/>
                <w:lang w:val="en-GB"/>
              </w:rPr>
              <w:t>Intended Learning Outcomes:</w:t>
            </w:r>
          </w:p>
        </w:tc>
      </w:tr>
      <w:tr w:rsidR="00E42DC2" w:rsidRPr="00A82E68" w14:paraId="535492A3" w14:textId="77777777" w:rsidTr="000156C8">
        <w:trPr>
          <w:gridAfter w:val="1"/>
          <w:wAfter w:w="56" w:type="dxa"/>
          <w:trHeight w:val="662"/>
        </w:trPr>
        <w:tc>
          <w:tcPr>
            <w:tcW w:w="4671" w:type="dxa"/>
            <w:gridSpan w:val="8"/>
            <w:tcBorders>
              <w:top w:val="single" w:sz="4" w:space="0" w:color="auto"/>
              <w:left w:val="single" w:sz="4" w:space="0" w:color="auto"/>
              <w:bottom w:val="single" w:sz="4" w:space="0" w:color="auto"/>
              <w:right w:val="single" w:sz="4" w:space="0" w:color="auto"/>
            </w:tcBorders>
          </w:tcPr>
          <w:p w14:paraId="14A8A3CA" w14:textId="77777777" w:rsidR="00E42DC2" w:rsidRDefault="00E42DC2" w:rsidP="00E42DC2">
            <w:pPr>
              <w:widowControl w:val="0"/>
              <w:rPr>
                <w:rFonts w:cs="Calibri"/>
                <w:szCs w:val="22"/>
                <w:u w:val="single"/>
              </w:rPr>
            </w:pPr>
            <w:r w:rsidRPr="005F471A">
              <w:rPr>
                <w:rFonts w:cs="Calibri"/>
                <w:szCs w:val="22"/>
                <w:u w:val="single"/>
              </w:rPr>
              <w:t>Znanje in razumevanje</w:t>
            </w:r>
          </w:p>
          <w:p w14:paraId="24A04404" w14:textId="77777777" w:rsidR="00E42DC2" w:rsidRPr="00A82E68" w:rsidRDefault="00E42DC2" w:rsidP="00E42DC2">
            <w:pPr>
              <w:widowControl w:val="0"/>
              <w:rPr>
                <w:rFonts w:cs="Calibri"/>
              </w:rPr>
            </w:pPr>
            <w:r w:rsidRPr="002E2974">
              <w:rPr>
                <w:rFonts w:cs="Calibri"/>
              </w:rPr>
              <w:t>Absolvent tega predmeta pozna zgradbo in funkcijo osnovnih merilnih instrumentov in aparatur v kemijskem laboratoriju. Seznanjen  je z izvorom in učinkom motečih vplivov na njihovo delovanje in na merski rezultat. Sposoben  je odkrivanja in preprečevanja napak pri merjenju.</w:t>
            </w:r>
          </w:p>
        </w:tc>
        <w:tc>
          <w:tcPr>
            <w:tcW w:w="142" w:type="dxa"/>
            <w:gridSpan w:val="3"/>
            <w:tcBorders>
              <w:top w:val="nil"/>
              <w:left w:val="single" w:sz="4" w:space="0" w:color="auto"/>
              <w:bottom w:val="nil"/>
              <w:right w:val="single" w:sz="4" w:space="0" w:color="auto"/>
            </w:tcBorders>
          </w:tcPr>
          <w:p w14:paraId="335E19CE" w14:textId="77777777" w:rsidR="00E42DC2" w:rsidRPr="00A82E68" w:rsidRDefault="00E42DC2" w:rsidP="00E42DC2">
            <w:pPr>
              <w:widowControl w:val="0"/>
              <w:rPr>
                <w:rFonts w:cs="Calibri"/>
              </w:rPr>
            </w:pPr>
          </w:p>
          <w:p w14:paraId="3C10D132" w14:textId="77777777" w:rsidR="00E42DC2" w:rsidRPr="00A82E68" w:rsidRDefault="00E42DC2" w:rsidP="00E42DC2">
            <w:pPr>
              <w:widowControl w:val="0"/>
              <w:rPr>
                <w:rFonts w:cs="Calibri"/>
              </w:rPr>
            </w:pPr>
          </w:p>
          <w:p w14:paraId="6C365170" w14:textId="77777777" w:rsidR="00E42DC2" w:rsidRPr="00A82E68" w:rsidRDefault="00E42DC2" w:rsidP="00E42DC2">
            <w:pPr>
              <w:widowControl w:val="0"/>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7ADF3390" w14:textId="77777777" w:rsidR="00E42DC2" w:rsidRPr="005F471A" w:rsidRDefault="00E42DC2" w:rsidP="00E42DC2">
            <w:pPr>
              <w:widowControl w:val="0"/>
              <w:rPr>
                <w:rFonts w:cs="Calibri"/>
                <w:lang w:val="en-GB"/>
              </w:rPr>
            </w:pPr>
            <w:r w:rsidRPr="005F471A">
              <w:rPr>
                <w:rFonts w:cs="Calibri"/>
                <w:szCs w:val="22"/>
                <w:u w:val="single"/>
                <w:lang w:val="en-GB"/>
              </w:rPr>
              <w:t>Knowledge and Comprehension</w:t>
            </w:r>
          </w:p>
          <w:p w14:paraId="5FCA2182" w14:textId="77777777" w:rsidR="00E42DC2" w:rsidRPr="00FD21A5" w:rsidRDefault="00E42DC2" w:rsidP="00E42DC2">
            <w:pPr>
              <w:widowControl w:val="0"/>
              <w:rPr>
                <w:rFonts w:cs="Calibri"/>
              </w:rPr>
            </w:pPr>
            <w:r w:rsidRPr="00FD21A5">
              <w:rPr>
                <w:rFonts w:cs="Calibri"/>
              </w:rPr>
              <w:t xml:space="preserve">A student becomes familiar with structure and function of basic instruments and apparatus found in a chemical laboratory. She/he is aware of limits of the instruments and is able to detect and avoid possible errors during measurements.  </w:t>
            </w:r>
          </w:p>
          <w:p w14:paraId="68745E5A" w14:textId="77777777" w:rsidR="00E42DC2" w:rsidRPr="005F471A" w:rsidRDefault="00E42DC2" w:rsidP="00E42DC2">
            <w:pPr>
              <w:widowControl w:val="0"/>
              <w:rPr>
                <w:rFonts w:cs="Calibri"/>
                <w:lang w:val="en-GB"/>
              </w:rPr>
            </w:pPr>
          </w:p>
        </w:tc>
      </w:tr>
      <w:tr w:rsidR="00E42DC2" w:rsidRPr="00A82E68" w14:paraId="76DFCFD4" w14:textId="77777777" w:rsidTr="000156C8">
        <w:trPr>
          <w:gridAfter w:val="1"/>
          <w:wAfter w:w="56" w:type="dxa"/>
          <w:trHeight w:val="631"/>
        </w:trPr>
        <w:tc>
          <w:tcPr>
            <w:tcW w:w="4671" w:type="dxa"/>
            <w:gridSpan w:val="8"/>
            <w:tcBorders>
              <w:top w:val="single" w:sz="4" w:space="0" w:color="auto"/>
              <w:left w:val="single" w:sz="4" w:space="0" w:color="auto"/>
              <w:bottom w:val="single" w:sz="4" w:space="0" w:color="auto"/>
              <w:right w:val="single" w:sz="4" w:space="0" w:color="auto"/>
            </w:tcBorders>
          </w:tcPr>
          <w:p w14:paraId="6E8A5F4A" w14:textId="77777777" w:rsidR="00E42DC2" w:rsidRPr="005F471A" w:rsidRDefault="00E42DC2" w:rsidP="00E42DC2">
            <w:pPr>
              <w:widowControl w:val="0"/>
              <w:rPr>
                <w:rFonts w:cs="Calibri"/>
                <w:u w:val="single"/>
              </w:rPr>
            </w:pPr>
            <w:r w:rsidRPr="005F471A">
              <w:rPr>
                <w:rFonts w:cs="Calibri"/>
                <w:szCs w:val="22"/>
                <w:u w:val="single"/>
              </w:rPr>
              <w:t>Uporaba</w:t>
            </w:r>
          </w:p>
          <w:p w14:paraId="4D767F2F" w14:textId="77777777" w:rsidR="00E42DC2" w:rsidRPr="00A82E68" w:rsidRDefault="00E42DC2" w:rsidP="00E42DC2">
            <w:pPr>
              <w:widowControl w:val="0"/>
              <w:rPr>
                <w:rFonts w:cs="Calibri"/>
              </w:rPr>
            </w:pPr>
            <w:r w:rsidRPr="002E2974">
              <w:rPr>
                <w:rFonts w:cs="Calibri"/>
              </w:rPr>
              <w:t>Na pridobljenem znanju temelji pravilna izbira, uporaba in vzdrževanje aparatur v analitskem in raziskovalnem laboratoriju.</w:t>
            </w:r>
          </w:p>
        </w:tc>
        <w:tc>
          <w:tcPr>
            <w:tcW w:w="142" w:type="dxa"/>
            <w:gridSpan w:val="3"/>
            <w:tcBorders>
              <w:top w:val="nil"/>
              <w:left w:val="single" w:sz="4" w:space="0" w:color="auto"/>
              <w:bottom w:val="nil"/>
              <w:right w:val="single" w:sz="4" w:space="0" w:color="auto"/>
            </w:tcBorders>
          </w:tcPr>
          <w:p w14:paraId="55FA1E17" w14:textId="77777777" w:rsidR="00E42DC2" w:rsidRPr="00A82E68" w:rsidRDefault="00E42DC2" w:rsidP="00E42DC2">
            <w:pPr>
              <w:widowControl w:val="0"/>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77614765" w14:textId="77777777" w:rsidR="00E42DC2" w:rsidRDefault="00E42DC2" w:rsidP="00E42DC2">
            <w:pPr>
              <w:widowControl w:val="0"/>
              <w:rPr>
                <w:rFonts w:cs="Calibri"/>
                <w:u w:val="single"/>
                <w:lang w:val="en-GB"/>
              </w:rPr>
            </w:pPr>
            <w:r w:rsidRPr="005F471A">
              <w:rPr>
                <w:rFonts w:cs="Calibri"/>
                <w:u w:val="single"/>
                <w:lang w:val="en-GB"/>
              </w:rPr>
              <w:t>Application</w:t>
            </w:r>
          </w:p>
          <w:p w14:paraId="2858EF44" w14:textId="542FE63F" w:rsidR="00E42DC2" w:rsidRPr="00E42DC2" w:rsidRDefault="00E42DC2" w:rsidP="00E42DC2">
            <w:pPr>
              <w:widowControl w:val="0"/>
              <w:rPr>
                <w:rFonts w:cs="Calibri"/>
              </w:rPr>
            </w:pPr>
            <w:r w:rsidRPr="00FD21A5">
              <w:rPr>
                <w:rFonts w:cs="Calibri"/>
              </w:rPr>
              <w:t xml:space="preserve">Acquired knowledge is a cornerstone of correct choice, usage, and maintenance of instruments in a chemical laboratory. </w:t>
            </w:r>
          </w:p>
        </w:tc>
      </w:tr>
      <w:tr w:rsidR="00E42DC2" w:rsidRPr="00A82E68" w14:paraId="4CE3F2FB"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0334E6D7" w14:textId="77777777" w:rsidR="00E42DC2" w:rsidRPr="005F471A" w:rsidRDefault="00E42DC2" w:rsidP="00E42DC2">
            <w:pPr>
              <w:widowControl w:val="0"/>
              <w:rPr>
                <w:rFonts w:cs="Calibri"/>
                <w:u w:val="single"/>
              </w:rPr>
            </w:pPr>
            <w:r w:rsidRPr="005F471A">
              <w:rPr>
                <w:rFonts w:cs="Calibri"/>
                <w:szCs w:val="22"/>
                <w:u w:val="single"/>
              </w:rPr>
              <w:t>Refleksija</w:t>
            </w:r>
          </w:p>
          <w:p w14:paraId="1F886C19" w14:textId="77777777" w:rsidR="00E42DC2" w:rsidRPr="00A82E68" w:rsidRDefault="00E42DC2" w:rsidP="00E42DC2">
            <w:pPr>
              <w:widowControl w:val="0"/>
              <w:rPr>
                <w:rFonts w:cs="Calibri"/>
              </w:rPr>
            </w:pPr>
            <w:r w:rsidRPr="002E2974">
              <w:rPr>
                <w:rFonts w:cs="Calibri"/>
              </w:rPr>
              <w:t>Pridobljeno znanje bo lahko uporabil pri ostalih instrumentalnih metodah, ki niso bile posebej obravnavane in pri nadaljnjem študiju.</w:t>
            </w:r>
          </w:p>
        </w:tc>
        <w:tc>
          <w:tcPr>
            <w:tcW w:w="142" w:type="dxa"/>
            <w:gridSpan w:val="3"/>
            <w:tcBorders>
              <w:top w:val="nil"/>
              <w:left w:val="single" w:sz="4" w:space="0" w:color="auto"/>
              <w:bottom w:val="nil"/>
              <w:right w:val="single" w:sz="4" w:space="0" w:color="auto"/>
            </w:tcBorders>
          </w:tcPr>
          <w:p w14:paraId="4FA7B215" w14:textId="77777777" w:rsidR="00E42DC2" w:rsidRPr="00A82E68" w:rsidRDefault="00E42DC2" w:rsidP="00E42DC2">
            <w:pPr>
              <w:widowControl w:val="0"/>
              <w:rPr>
                <w:rFonts w:cs="Calibri"/>
                <w:b/>
              </w:rPr>
            </w:pPr>
          </w:p>
        </w:tc>
        <w:tc>
          <w:tcPr>
            <w:tcW w:w="4826" w:type="dxa"/>
            <w:gridSpan w:val="11"/>
            <w:tcBorders>
              <w:top w:val="nil"/>
              <w:left w:val="single" w:sz="4" w:space="0" w:color="auto"/>
              <w:bottom w:val="single" w:sz="4" w:space="0" w:color="auto"/>
              <w:right w:val="single" w:sz="4" w:space="0" w:color="auto"/>
            </w:tcBorders>
          </w:tcPr>
          <w:p w14:paraId="6F67A68B" w14:textId="77777777" w:rsidR="00E42DC2" w:rsidRDefault="00E42DC2" w:rsidP="00E42DC2">
            <w:pPr>
              <w:widowControl w:val="0"/>
              <w:rPr>
                <w:rFonts w:cs="Calibri"/>
                <w:u w:val="single"/>
                <w:lang w:val="en-GB"/>
              </w:rPr>
            </w:pPr>
            <w:r w:rsidRPr="005F471A">
              <w:rPr>
                <w:rFonts w:cs="Calibri"/>
                <w:u w:val="single"/>
                <w:lang w:val="en-GB"/>
              </w:rPr>
              <w:t>Analysis</w:t>
            </w:r>
          </w:p>
          <w:p w14:paraId="766D174E" w14:textId="77777777" w:rsidR="00E42DC2" w:rsidRPr="00FD21A5" w:rsidRDefault="00E42DC2" w:rsidP="00E42DC2">
            <w:pPr>
              <w:widowControl w:val="0"/>
              <w:rPr>
                <w:rFonts w:cs="Calibri"/>
              </w:rPr>
            </w:pPr>
            <w:r w:rsidRPr="00FD21A5">
              <w:rPr>
                <w:rFonts w:cs="Calibri"/>
              </w:rPr>
              <w:t xml:space="preserve">Acquired knowledge can be applied to other instrumental techniques not covered during this course. </w:t>
            </w:r>
          </w:p>
          <w:p w14:paraId="5224126E" w14:textId="77777777" w:rsidR="00E42DC2" w:rsidRPr="005F471A" w:rsidRDefault="00E42DC2" w:rsidP="00E42DC2">
            <w:pPr>
              <w:widowControl w:val="0"/>
              <w:rPr>
                <w:rFonts w:cs="Calibri"/>
                <w:u w:val="single"/>
                <w:lang w:val="en-GB"/>
              </w:rPr>
            </w:pPr>
          </w:p>
        </w:tc>
      </w:tr>
      <w:tr w:rsidR="00E42DC2" w:rsidRPr="00A82E68" w14:paraId="0A2B9ACF"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5FED6C09" w14:textId="77777777" w:rsidR="00E42DC2" w:rsidRPr="00FD32DD" w:rsidRDefault="00E42DC2" w:rsidP="00E42DC2">
            <w:pPr>
              <w:widowControl w:val="0"/>
              <w:rPr>
                <w:rFonts w:cs="Calibri"/>
                <w:u w:val="single"/>
              </w:rPr>
            </w:pPr>
            <w:r w:rsidRPr="00FD32DD">
              <w:rPr>
                <w:rFonts w:cs="Calibri"/>
                <w:szCs w:val="22"/>
                <w:u w:val="single"/>
              </w:rPr>
              <w:t>Prenosljive spretnosti</w:t>
            </w:r>
          </w:p>
          <w:p w14:paraId="325681D7" w14:textId="77777777" w:rsidR="00E42DC2" w:rsidRPr="00A82E68" w:rsidRDefault="00E42DC2" w:rsidP="00E42DC2">
            <w:pPr>
              <w:widowControl w:val="0"/>
              <w:rPr>
                <w:rFonts w:cs="Calibri"/>
              </w:rPr>
            </w:pPr>
            <w:r w:rsidRPr="002E2974">
              <w:rPr>
                <w:rFonts w:cs="Calibri"/>
              </w:rPr>
              <w:t>Pridobil in utrdil bo spretnosti pridobljene tudi pri sorodnih predmetih kot so spremljanje in razumevanje strokovne literature, sposobnost kritične ocene rezultatov, strokovnega poročanja in vestnega in natančnega dela.</w:t>
            </w:r>
          </w:p>
        </w:tc>
        <w:tc>
          <w:tcPr>
            <w:tcW w:w="142" w:type="dxa"/>
            <w:gridSpan w:val="3"/>
            <w:tcBorders>
              <w:top w:val="nil"/>
              <w:left w:val="single" w:sz="4" w:space="0" w:color="auto"/>
              <w:bottom w:val="nil"/>
              <w:right w:val="single" w:sz="4" w:space="0" w:color="auto"/>
            </w:tcBorders>
          </w:tcPr>
          <w:p w14:paraId="3BBFF683" w14:textId="77777777" w:rsidR="00E42DC2" w:rsidRPr="00A82E68" w:rsidRDefault="00E42DC2" w:rsidP="00E42DC2">
            <w:pPr>
              <w:widowControl w:val="0"/>
              <w:rPr>
                <w:rFonts w:cs="Calibri"/>
                <w:b/>
              </w:rPr>
            </w:pPr>
          </w:p>
        </w:tc>
        <w:tc>
          <w:tcPr>
            <w:tcW w:w="4826" w:type="dxa"/>
            <w:gridSpan w:val="11"/>
            <w:tcBorders>
              <w:top w:val="nil"/>
              <w:left w:val="single" w:sz="4" w:space="0" w:color="auto"/>
              <w:bottom w:val="single" w:sz="4" w:space="0" w:color="auto"/>
              <w:right w:val="single" w:sz="4" w:space="0" w:color="auto"/>
            </w:tcBorders>
          </w:tcPr>
          <w:p w14:paraId="4E60DE86" w14:textId="77777777" w:rsidR="00E42DC2" w:rsidRDefault="00E42DC2" w:rsidP="00E42DC2">
            <w:pPr>
              <w:widowControl w:val="0"/>
              <w:rPr>
                <w:rFonts w:cs="Calibri"/>
                <w:u w:val="single"/>
                <w:lang w:val="en-GB"/>
              </w:rPr>
            </w:pPr>
            <w:r>
              <w:rPr>
                <w:rFonts w:cs="Calibri"/>
                <w:u w:val="single"/>
                <w:lang w:val="en-GB"/>
              </w:rPr>
              <w:t>Skill-transference Ability</w:t>
            </w:r>
          </w:p>
          <w:p w14:paraId="754599D6" w14:textId="77777777" w:rsidR="00E42DC2" w:rsidRPr="00FD21A5" w:rsidRDefault="00E42DC2" w:rsidP="00E42DC2">
            <w:pPr>
              <w:widowControl w:val="0"/>
              <w:rPr>
                <w:rFonts w:cs="Calibri"/>
                <w:lang w:val="en-GB"/>
              </w:rPr>
            </w:pPr>
            <w:r w:rsidRPr="00FD21A5">
              <w:rPr>
                <w:rFonts w:cs="Calibri"/>
                <w:lang w:val="en"/>
              </w:rPr>
              <w:t>A student will consolidate the skills learned in the related subjects such as monitoring and understanding of the scientific literature, critical evaluation of results, reporting a professional and conscientious and thorough work.</w:t>
            </w:r>
          </w:p>
        </w:tc>
      </w:tr>
      <w:tr w:rsidR="00E42DC2" w:rsidRPr="00A82E68" w14:paraId="3ABFB3CD" w14:textId="77777777" w:rsidTr="00D658E7">
        <w:trPr>
          <w:gridAfter w:val="1"/>
          <w:wAfter w:w="56" w:type="dxa"/>
        </w:trPr>
        <w:tc>
          <w:tcPr>
            <w:tcW w:w="4671" w:type="dxa"/>
            <w:gridSpan w:val="8"/>
            <w:tcBorders>
              <w:top w:val="nil"/>
              <w:left w:val="nil"/>
              <w:bottom w:val="single" w:sz="4" w:space="0" w:color="auto"/>
              <w:right w:val="nil"/>
            </w:tcBorders>
          </w:tcPr>
          <w:p w14:paraId="45DEB89D" w14:textId="77777777" w:rsidR="00E42DC2" w:rsidRPr="00A82E68" w:rsidRDefault="00E42DC2" w:rsidP="000156C8">
            <w:pPr>
              <w:rPr>
                <w:rFonts w:cs="Calibri"/>
                <w:b/>
              </w:rPr>
            </w:pPr>
          </w:p>
          <w:p w14:paraId="0C5D2878"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6CE6375E" w14:textId="77777777" w:rsidR="00E42DC2" w:rsidRPr="00A82E68" w:rsidRDefault="00E42DC2" w:rsidP="000156C8">
            <w:pPr>
              <w:rPr>
                <w:rFonts w:cs="Calibri"/>
                <w:b/>
              </w:rPr>
            </w:pPr>
          </w:p>
          <w:p w14:paraId="56E6FEB1"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76C5BBB7" w14:textId="77777777" w:rsidR="00E42DC2" w:rsidRPr="00FD32DD" w:rsidRDefault="00E42DC2" w:rsidP="000156C8">
            <w:pPr>
              <w:rPr>
                <w:rFonts w:cs="Calibri"/>
                <w:b/>
                <w:lang w:val="en-GB"/>
              </w:rPr>
            </w:pPr>
          </w:p>
          <w:p w14:paraId="1ABF5F82"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616B5CFB" w14:textId="77777777" w:rsidTr="00E42DC2">
        <w:trPr>
          <w:gridAfter w:val="1"/>
          <w:wAfter w:w="56" w:type="dxa"/>
          <w:trHeight w:val="377"/>
        </w:trPr>
        <w:tc>
          <w:tcPr>
            <w:tcW w:w="4671" w:type="dxa"/>
            <w:gridSpan w:val="8"/>
            <w:tcBorders>
              <w:top w:val="single" w:sz="4" w:space="0" w:color="auto"/>
              <w:left w:val="single" w:sz="4" w:space="0" w:color="auto"/>
              <w:bottom w:val="single" w:sz="4" w:space="0" w:color="auto"/>
              <w:right w:val="single" w:sz="4" w:space="0" w:color="auto"/>
            </w:tcBorders>
          </w:tcPr>
          <w:p w14:paraId="67619470" w14:textId="77777777" w:rsidR="00E42DC2" w:rsidRPr="00A82E68" w:rsidRDefault="00E42DC2" w:rsidP="000156C8">
            <w:pPr>
              <w:rPr>
                <w:rFonts w:cs="Calibri"/>
              </w:rPr>
            </w:pPr>
            <w:r w:rsidRPr="002E2974">
              <w:rPr>
                <w:rFonts w:cs="Calibri"/>
              </w:rPr>
              <w:t>Predavanja, seminar</w:t>
            </w:r>
          </w:p>
        </w:tc>
        <w:tc>
          <w:tcPr>
            <w:tcW w:w="142" w:type="dxa"/>
            <w:gridSpan w:val="3"/>
            <w:tcBorders>
              <w:top w:val="nil"/>
              <w:left w:val="single" w:sz="4" w:space="0" w:color="auto"/>
              <w:bottom w:val="nil"/>
              <w:right w:val="single" w:sz="4" w:space="0" w:color="auto"/>
            </w:tcBorders>
          </w:tcPr>
          <w:p w14:paraId="25888C24"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027519CC" w14:textId="77777777" w:rsidR="00E42DC2" w:rsidRPr="00FD32DD" w:rsidRDefault="00E42DC2" w:rsidP="000156C8">
            <w:pPr>
              <w:rPr>
                <w:rFonts w:cs="Calibri"/>
                <w:lang w:val="en-GB"/>
              </w:rPr>
            </w:pPr>
            <w:r w:rsidRPr="00FD21A5">
              <w:rPr>
                <w:rFonts w:cs="Calibri"/>
              </w:rPr>
              <w:t>- Lectures and seminar.</w:t>
            </w:r>
          </w:p>
        </w:tc>
      </w:tr>
      <w:tr w:rsidR="00E42DC2" w:rsidRPr="00A82E68" w14:paraId="7E4ABF86" w14:textId="77777777" w:rsidTr="00D658E7">
        <w:trPr>
          <w:gridAfter w:val="1"/>
          <w:wAfter w:w="56" w:type="dxa"/>
        </w:trPr>
        <w:tc>
          <w:tcPr>
            <w:tcW w:w="3964" w:type="dxa"/>
            <w:gridSpan w:val="5"/>
            <w:tcBorders>
              <w:top w:val="nil"/>
              <w:left w:val="nil"/>
              <w:bottom w:val="single" w:sz="4" w:space="0" w:color="auto"/>
              <w:right w:val="nil"/>
            </w:tcBorders>
          </w:tcPr>
          <w:p w14:paraId="6EDAFA07" w14:textId="77777777" w:rsidR="00E42DC2" w:rsidRPr="00A82E68" w:rsidRDefault="00E42DC2" w:rsidP="000156C8">
            <w:pPr>
              <w:rPr>
                <w:rFonts w:cs="Calibri"/>
                <w:b/>
              </w:rPr>
            </w:pPr>
          </w:p>
          <w:p w14:paraId="61B6BE26"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3AA9AF51" w14:textId="77777777" w:rsidR="00E42DC2" w:rsidRPr="00A82E68" w:rsidRDefault="00E42DC2" w:rsidP="00FD32DD">
            <w:pPr>
              <w:jc w:val="center"/>
              <w:rPr>
                <w:rFonts w:cs="Calibri"/>
              </w:rPr>
            </w:pPr>
            <w:r w:rsidRPr="00A82E68">
              <w:rPr>
                <w:rFonts w:cs="Calibri"/>
                <w:szCs w:val="22"/>
              </w:rPr>
              <w:t>Delež (v %) /</w:t>
            </w:r>
          </w:p>
          <w:p w14:paraId="1AB78567"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0D858521" w14:textId="77777777" w:rsidR="00E42DC2" w:rsidRPr="00FD32DD" w:rsidRDefault="00E42DC2" w:rsidP="000156C8">
            <w:pPr>
              <w:rPr>
                <w:rFonts w:cs="Calibri"/>
                <w:b/>
                <w:lang w:val="en-GB"/>
              </w:rPr>
            </w:pPr>
          </w:p>
          <w:p w14:paraId="56510C1E"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0F2FE0EB" w14:textId="77777777" w:rsidTr="00E42DC2">
        <w:trPr>
          <w:gridAfter w:val="1"/>
          <w:wAfter w:w="56" w:type="dxa"/>
          <w:trHeight w:val="390"/>
        </w:trPr>
        <w:tc>
          <w:tcPr>
            <w:tcW w:w="3964" w:type="dxa"/>
            <w:gridSpan w:val="5"/>
            <w:tcBorders>
              <w:top w:val="single" w:sz="4" w:space="0" w:color="auto"/>
              <w:left w:val="single" w:sz="4" w:space="0" w:color="auto"/>
              <w:bottom w:val="single" w:sz="4" w:space="0" w:color="auto"/>
              <w:right w:val="single" w:sz="4" w:space="0" w:color="auto"/>
            </w:tcBorders>
          </w:tcPr>
          <w:p w14:paraId="14A275B6" w14:textId="77777777" w:rsidR="00E42DC2" w:rsidRPr="00A82E68" w:rsidRDefault="00E42DC2" w:rsidP="000156C8">
            <w:pPr>
              <w:rPr>
                <w:rFonts w:cs="Calibri"/>
              </w:rPr>
            </w:pPr>
            <w:r>
              <w:rPr>
                <w:rFonts w:cs="Calibri"/>
                <w:lang w:eastAsia="en-US"/>
              </w:rPr>
              <w:t>Pisni izpit.</w:t>
            </w:r>
          </w:p>
        </w:tc>
        <w:tc>
          <w:tcPr>
            <w:tcW w:w="1560" w:type="dxa"/>
            <w:gridSpan w:val="8"/>
            <w:tcBorders>
              <w:top w:val="single" w:sz="4" w:space="0" w:color="auto"/>
              <w:left w:val="single" w:sz="4" w:space="0" w:color="auto"/>
              <w:bottom w:val="single" w:sz="4" w:space="0" w:color="auto"/>
              <w:right w:val="single" w:sz="4" w:space="0" w:color="auto"/>
            </w:tcBorders>
          </w:tcPr>
          <w:p w14:paraId="378A8EAD"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5990483B" w14:textId="77777777" w:rsidR="00E42DC2" w:rsidRPr="007136C9" w:rsidRDefault="00E42DC2" w:rsidP="000156C8">
            <w:pPr>
              <w:rPr>
                <w:rFonts w:cs="Calibri"/>
                <w:lang w:val="en-GB"/>
              </w:rPr>
            </w:pPr>
            <w:r>
              <w:rPr>
                <w:rFonts w:cs="Calibri"/>
                <w:lang w:val="en-GB" w:eastAsia="en-US"/>
              </w:rPr>
              <w:t>Written exam.</w:t>
            </w:r>
          </w:p>
        </w:tc>
      </w:tr>
      <w:tr w:rsidR="00E42DC2" w:rsidRPr="00A82E68" w14:paraId="30F51EA7" w14:textId="77777777" w:rsidTr="00D658E7">
        <w:trPr>
          <w:gridAfter w:val="1"/>
          <w:wAfter w:w="56" w:type="dxa"/>
        </w:trPr>
        <w:tc>
          <w:tcPr>
            <w:tcW w:w="9639" w:type="dxa"/>
            <w:gridSpan w:val="22"/>
            <w:tcBorders>
              <w:top w:val="single" w:sz="4" w:space="0" w:color="auto"/>
              <w:left w:val="nil"/>
              <w:bottom w:val="single" w:sz="4" w:space="0" w:color="auto"/>
              <w:right w:val="nil"/>
            </w:tcBorders>
          </w:tcPr>
          <w:p w14:paraId="3AD456E9" w14:textId="77777777" w:rsidR="00E42DC2" w:rsidRPr="00A82E68" w:rsidRDefault="00E42DC2" w:rsidP="000156C8">
            <w:pPr>
              <w:rPr>
                <w:rFonts w:cs="Calibri"/>
                <w:b/>
              </w:rPr>
            </w:pPr>
          </w:p>
          <w:p w14:paraId="7F1703AE"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3C5EFA29" w14:textId="77777777" w:rsidTr="00D658E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46A5AAA2" w14:textId="77777777" w:rsidR="00E42DC2" w:rsidRPr="00E42DC2" w:rsidRDefault="00E42DC2" w:rsidP="000156C8">
            <w:pPr>
              <w:rPr>
                <w:rFonts w:cs="Calibri"/>
              </w:rPr>
            </w:pPr>
            <w:r w:rsidRPr="00E42DC2">
              <w:rPr>
                <w:rFonts w:cs="Calibri"/>
              </w:rPr>
              <w:lastRenderedPageBreak/>
              <w:t xml:space="preserve">- BONČINA, Matjaž, LAH, Jurij, REŠČIČ, Jurij, VLACHY, Vojko. Thermodynamics of the lysozyme-salt interaction from calorimetric titrations. </w:t>
            </w:r>
            <w:r w:rsidRPr="00E42DC2">
              <w:rPr>
                <w:rFonts w:cs="Calibri"/>
                <w:i/>
                <w:iCs/>
              </w:rPr>
              <w:t>J. Phys. Chem., B Condens. mater. surf. interfaces biophys.</w:t>
            </w:r>
            <w:r w:rsidRPr="00E42DC2">
              <w:rPr>
                <w:rFonts w:cs="Calibri"/>
              </w:rPr>
              <w:t xml:space="preserve">, </w:t>
            </w:r>
            <w:r w:rsidRPr="00E42DC2">
              <w:rPr>
                <w:rFonts w:cs="Calibri"/>
                <w:b/>
                <w:bCs/>
              </w:rPr>
              <w:t>2010</w:t>
            </w:r>
            <w:r w:rsidRPr="00E42DC2">
              <w:rPr>
                <w:rFonts w:cs="Calibri"/>
              </w:rPr>
              <w:t xml:space="preserve">, vol. 114, no. 12, str. 4313-4319. </w:t>
            </w:r>
          </w:p>
          <w:p w14:paraId="5C8FEB02" w14:textId="77777777" w:rsidR="00E42DC2" w:rsidRPr="00E42DC2" w:rsidRDefault="00E42DC2" w:rsidP="000156C8">
            <w:pPr>
              <w:rPr>
                <w:rFonts w:cs="Calibri"/>
              </w:rPr>
            </w:pPr>
          </w:p>
          <w:p w14:paraId="1837839F" w14:textId="77777777" w:rsidR="00E42DC2" w:rsidRPr="00E42DC2" w:rsidRDefault="00E42DC2" w:rsidP="000156C8">
            <w:pPr>
              <w:rPr>
                <w:rFonts w:cs="Calibri"/>
              </w:rPr>
            </w:pPr>
            <w:r w:rsidRPr="00E42DC2">
              <w:rPr>
                <w:rFonts w:cs="Calibri"/>
              </w:rPr>
              <w:t xml:space="preserve">- BONČINA, Matjaž, REŠČIČ, Jurij, VLACHY, Vojko. Solubility of lysozyme in polyethylene glycol-electrolyte mixtures : the depletion interactions and ion-specific effects. </w:t>
            </w:r>
            <w:r w:rsidRPr="00E42DC2">
              <w:rPr>
                <w:rFonts w:cs="Calibri"/>
                <w:i/>
                <w:iCs/>
              </w:rPr>
              <w:t>Biophys. J.</w:t>
            </w:r>
            <w:r w:rsidRPr="00E42DC2">
              <w:rPr>
                <w:rFonts w:cs="Calibri"/>
              </w:rPr>
              <w:t xml:space="preserve">, </w:t>
            </w:r>
            <w:r w:rsidRPr="00E42DC2">
              <w:rPr>
                <w:rFonts w:cs="Calibri"/>
                <w:b/>
                <w:bCs/>
              </w:rPr>
              <w:t>2008</w:t>
            </w:r>
            <w:r w:rsidRPr="00E42DC2">
              <w:rPr>
                <w:rFonts w:cs="Calibri"/>
              </w:rPr>
              <w:t>, vol. 95, no. 3, str. 1285-1294.</w:t>
            </w:r>
          </w:p>
          <w:p w14:paraId="24C120B6" w14:textId="77777777" w:rsidR="00E42DC2" w:rsidRPr="00E42DC2" w:rsidRDefault="00E42DC2" w:rsidP="000156C8">
            <w:pPr>
              <w:rPr>
                <w:rFonts w:cs="Calibri"/>
              </w:rPr>
            </w:pPr>
          </w:p>
          <w:p w14:paraId="2010B791" w14:textId="77777777" w:rsidR="00E42DC2" w:rsidRPr="00E42DC2" w:rsidRDefault="00E42DC2" w:rsidP="00FD32DD">
            <w:pPr>
              <w:rPr>
                <w:rFonts w:cs="Calibri"/>
                <w:lang w:val="en-US"/>
              </w:rPr>
            </w:pPr>
            <w:r w:rsidRPr="00E42DC2">
              <w:rPr>
                <w:rFonts w:cs="Calibri"/>
              </w:rPr>
              <w:t xml:space="preserve">- ZALAR, Petra, TOMŠIČ, Matija, JAMNIK, Andrej, REŠČIČ, Jurij. Osmometry and small-angle x-ray scattering of human serum albumin in buffer solutions. </w:t>
            </w:r>
            <w:r w:rsidRPr="00E42DC2">
              <w:rPr>
                <w:rFonts w:cs="Calibri"/>
                <w:i/>
                <w:iCs/>
              </w:rPr>
              <w:t>Acta chim. slov.</w:t>
            </w:r>
            <w:r w:rsidRPr="00E42DC2">
              <w:rPr>
                <w:rFonts w:cs="Calibri"/>
              </w:rPr>
              <w:t xml:space="preserve">, </w:t>
            </w:r>
            <w:r w:rsidRPr="00E42DC2">
              <w:rPr>
                <w:rFonts w:cs="Calibri"/>
                <w:b/>
              </w:rPr>
              <w:t>2006</w:t>
            </w:r>
            <w:r w:rsidRPr="00E42DC2">
              <w:rPr>
                <w:rFonts w:cs="Calibri"/>
              </w:rPr>
              <w:t>, vol. 53, št. 3, str. 344-349.</w:t>
            </w:r>
            <w:r w:rsidRPr="00E42DC2">
              <w:rPr>
                <w:rFonts w:cs="Calibri"/>
                <w:lang w:val="en-US"/>
              </w:rPr>
              <w:t xml:space="preserve"> </w:t>
            </w:r>
          </w:p>
        </w:tc>
      </w:tr>
    </w:tbl>
    <w:p w14:paraId="22AFD17C" w14:textId="77777777" w:rsidR="00E42DC2" w:rsidRDefault="00E42DC2"/>
    <w:p w14:paraId="0F2F3AE1" w14:textId="77777777" w:rsidR="00E42DC2" w:rsidRDefault="00E42DC2">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3C8A732B" w14:textId="77777777" w:rsidTr="00D658E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0750A9B0" w14:textId="3A77561C"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0374777B" w14:textId="77777777" w:rsidTr="00D658E7">
        <w:tc>
          <w:tcPr>
            <w:tcW w:w="1799" w:type="dxa"/>
            <w:gridSpan w:val="2"/>
          </w:tcPr>
          <w:p w14:paraId="2671153C"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5B4865C1" w14:textId="77777777" w:rsidR="00E42DC2" w:rsidRPr="00F77B90" w:rsidRDefault="00E42DC2" w:rsidP="000156C8">
            <w:pPr>
              <w:rPr>
                <w:rFonts w:cs="Calibri"/>
              </w:rPr>
            </w:pPr>
            <w:r w:rsidRPr="00704E65">
              <w:rPr>
                <w:rFonts w:cs="Calibri"/>
              </w:rPr>
              <w:t>KEMIJA HETEROCIKLIČNIH SPOJIN</w:t>
            </w:r>
          </w:p>
        </w:tc>
      </w:tr>
      <w:tr w:rsidR="00E42DC2" w:rsidRPr="00A82E68" w14:paraId="76945FC8" w14:textId="77777777" w:rsidTr="00D658E7">
        <w:tc>
          <w:tcPr>
            <w:tcW w:w="1799" w:type="dxa"/>
            <w:gridSpan w:val="2"/>
          </w:tcPr>
          <w:p w14:paraId="26185F69"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1010FBB1" w14:textId="77777777" w:rsidR="00E42DC2" w:rsidRPr="00C07A4D" w:rsidRDefault="00E42DC2" w:rsidP="000156C8">
            <w:pPr>
              <w:rPr>
                <w:rFonts w:cs="Calibri"/>
                <w:lang w:val="en-GB"/>
              </w:rPr>
            </w:pPr>
            <w:r>
              <w:rPr>
                <w:rFonts w:cs="Calibri"/>
                <w:lang w:val="en-GB"/>
              </w:rPr>
              <w:t>CHEMISTRY OF HETEROCYCLIC COMPOUNDS</w:t>
            </w:r>
          </w:p>
        </w:tc>
      </w:tr>
      <w:tr w:rsidR="00E42DC2" w:rsidRPr="00A82E68" w14:paraId="769E5CDD" w14:textId="77777777" w:rsidTr="00D658E7">
        <w:tc>
          <w:tcPr>
            <w:tcW w:w="3397" w:type="dxa"/>
            <w:gridSpan w:val="4"/>
            <w:vAlign w:val="center"/>
          </w:tcPr>
          <w:p w14:paraId="352B7B7C" w14:textId="77777777" w:rsidR="00E42DC2" w:rsidRPr="00A82E68" w:rsidRDefault="00E42DC2" w:rsidP="000156C8">
            <w:pPr>
              <w:jc w:val="center"/>
              <w:rPr>
                <w:rFonts w:cs="Calibri"/>
                <w:b/>
              </w:rPr>
            </w:pPr>
          </w:p>
        </w:tc>
        <w:tc>
          <w:tcPr>
            <w:tcW w:w="3311" w:type="dxa"/>
            <w:gridSpan w:val="12"/>
            <w:vAlign w:val="center"/>
          </w:tcPr>
          <w:p w14:paraId="602D1963" w14:textId="77777777" w:rsidR="00E42DC2" w:rsidRPr="00A82E68" w:rsidRDefault="00E42DC2" w:rsidP="000156C8">
            <w:pPr>
              <w:jc w:val="center"/>
              <w:rPr>
                <w:rFonts w:cs="Calibri"/>
                <w:b/>
              </w:rPr>
            </w:pPr>
          </w:p>
        </w:tc>
        <w:tc>
          <w:tcPr>
            <w:tcW w:w="1558" w:type="dxa"/>
            <w:gridSpan w:val="3"/>
            <w:vAlign w:val="center"/>
          </w:tcPr>
          <w:p w14:paraId="3D33E6E6" w14:textId="77777777" w:rsidR="00E42DC2" w:rsidRPr="00A82E68" w:rsidRDefault="00E42DC2" w:rsidP="000156C8">
            <w:pPr>
              <w:jc w:val="center"/>
              <w:rPr>
                <w:rFonts w:cs="Calibri"/>
                <w:b/>
              </w:rPr>
            </w:pPr>
          </w:p>
        </w:tc>
        <w:tc>
          <w:tcPr>
            <w:tcW w:w="1429" w:type="dxa"/>
            <w:gridSpan w:val="4"/>
            <w:vAlign w:val="center"/>
          </w:tcPr>
          <w:p w14:paraId="0B2DC9AB" w14:textId="77777777" w:rsidR="00E42DC2" w:rsidRPr="00A82E68" w:rsidRDefault="00E42DC2" w:rsidP="000156C8">
            <w:pPr>
              <w:jc w:val="center"/>
              <w:rPr>
                <w:rFonts w:cs="Calibri"/>
                <w:b/>
              </w:rPr>
            </w:pPr>
          </w:p>
        </w:tc>
      </w:tr>
      <w:tr w:rsidR="00E42DC2" w:rsidRPr="00A82E68" w14:paraId="375DA368" w14:textId="77777777" w:rsidTr="00D658E7">
        <w:tc>
          <w:tcPr>
            <w:tcW w:w="3397" w:type="dxa"/>
            <w:gridSpan w:val="4"/>
            <w:tcBorders>
              <w:top w:val="nil"/>
              <w:left w:val="nil"/>
              <w:bottom w:val="single" w:sz="4" w:space="0" w:color="auto"/>
              <w:right w:val="nil"/>
            </w:tcBorders>
            <w:vAlign w:val="center"/>
          </w:tcPr>
          <w:p w14:paraId="345D8FE2" w14:textId="77777777" w:rsidR="00E42DC2" w:rsidRPr="00A82E68" w:rsidRDefault="00E42DC2" w:rsidP="000156C8">
            <w:pPr>
              <w:jc w:val="center"/>
              <w:rPr>
                <w:rFonts w:cs="Calibri"/>
                <w:b/>
              </w:rPr>
            </w:pPr>
            <w:r w:rsidRPr="00A82E68">
              <w:rPr>
                <w:rFonts w:cs="Calibri"/>
                <w:b/>
                <w:szCs w:val="22"/>
              </w:rPr>
              <w:t>Študijski program in stopnja</w:t>
            </w:r>
          </w:p>
          <w:p w14:paraId="0465A5D9"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4A983A04" w14:textId="77777777" w:rsidR="00E42DC2" w:rsidRPr="00A82E68" w:rsidRDefault="00E42DC2" w:rsidP="000156C8">
            <w:pPr>
              <w:jc w:val="center"/>
              <w:rPr>
                <w:rFonts w:cs="Calibri"/>
                <w:b/>
              </w:rPr>
            </w:pPr>
            <w:r w:rsidRPr="00A82E68">
              <w:rPr>
                <w:rFonts w:cs="Calibri"/>
                <w:b/>
                <w:szCs w:val="22"/>
              </w:rPr>
              <w:t>Študijska smer</w:t>
            </w:r>
          </w:p>
          <w:p w14:paraId="4CF69088"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2A138C85" w14:textId="77777777" w:rsidR="00E42DC2" w:rsidRPr="00A82E68" w:rsidRDefault="00E42DC2" w:rsidP="000156C8">
            <w:pPr>
              <w:jc w:val="center"/>
              <w:rPr>
                <w:rFonts w:cs="Calibri"/>
                <w:b/>
              </w:rPr>
            </w:pPr>
            <w:r w:rsidRPr="00A82E68">
              <w:rPr>
                <w:rFonts w:cs="Calibri"/>
                <w:b/>
                <w:szCs w:val="22"/>
              </w:rPr>
              <w:t>Letnik</w:t>
            </w:r>
          </w:p>
          <w:p w14:paraId="4B029F5C"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3EA86C7B" w14:textId="77777777" w:rsidR="00E42DC2" w:rsidRPr="00A82E68" w:rsidRDefault="00E42DC2" w:rsidP="000156C8">
            <w:pPr>
              <w:jc w:val="center"/>
              <w:rPr>
                <w:rFonts w:cs="Calibri"/>
                <w:b/>
              </w:rPr>
            </w:pPr>
            <w:r w:rsidRPr="00A82E68">
              <w:rPr>
                <w:rFonts w:cs="Calibri"/>
                <w:b/>
                <w:szCs w:val="22"/>
              </w:rPr>
              <w:t>Semester</w:t>
            </w:r>
          </w:p>
          <w:p w14:paraId="5E567F47"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27E44E85"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1E5293BE"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60FA9406"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080D8645" w14:textId="77777777" w:rsidR="00E42DC2" w:rsidRPr="00C969A0" w:rsidRDefault="00E42DC2" w:rsidP="000156C8">
            <w:pPr>
              <w:jc w:val="center"/>
              <w:rPr>
                <w:rFonts w:cs="Calibri"/>
                <w:b/>
                <w:bCs/>
              </w:rPr>
            </w:pPr>
            <w:r>
              <w:rPr>
                <w:rFonts w:cs="Calibri"/>
                <w:b/>
                <w:bCs/>
              </w:rPr>
              <w:t>3</w:t>
            </w:r>
            <w:r w:rsidRPr="00C969A0">
              <w:rPr>
                <w:rFonts w:cs="Calibri"/>
                <w:b/>
                <w:bCs/>
              </w:rPr>
              <w: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09E4C19D" w14:textId="77777777" w:rsidR="00E42DC2" w:rsidRPr="00C969A0" w:rsidRDefault="00E42DC2" w:rsidP="000156C8">
            <w:pPr>
              <w:jc w:val="center"/>
              <w:rPr>
                <w:rFonts w:cs="Calibri"/>
                <w:b/>
                <w:bCs/>
              </w:rPr>
            </w:pPr>
            <w:r>
              <w:rPr>
                <w:rFonts w:cs="Calibri"/>
                <w:b/>
                <w:bCs/>
              </w:rPr>
              <w:t>6</w:t>
            </w:r>
            <w:r w:rsidRPr="00C969A0">
              <w:rPr>
                <w:rFonts w:cs="Calibri"/>
                <w:b/>
                <w:bCs/>
              </w:rPr>
              <w:t>.</w:t>
            </w:r>
          </w:p>
        </w:tc>
      </w:tr>
      <w:tr w:rsidR="00E42DC2" w:rsidRPr="00A82E68" w14:paraId="38663A67"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7CA51DC7"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657456D9"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3B34B0E7" w14:textId="77777777" w:rsidR="00E42DC2" w:rsidRPr="00C969A0" w:rsidRDefault="00E42DC2" w:rsidP="000156C8">
            <w:pPr>
              <w:jc w:val="center"/>
              <w:rPr>
                <w:rFonts w:cs="Calibri"/>
                <w:b/>
                <w:bCs/>
              </w:rPr>
            </w:pPr>
            <w:r>
              <w:rPr>
                <w:rFonts w:cs="Calibri"/>
                <w:b/>
                <w:bCs/>
              </w:rPr>
              <w:t>3</w:t>
            </w:r>
            <w:r>
              <w:rPr>
                <w:rFonts w:cs="Calibri"/>
                <w:b/>
                <w:bCs/>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6F73613C" w14:textId="77777777" w:rsidR="00E42DC2" w:rsidRPr="00C969A0" w:rsidRDefault="00E42DC2" w:rsidP="000156C8">
            <w:pPr>
              <w:jc w:val="center"/>
              <w:rPr>
                <w:rFonts w:cs="Calibri"/>
                <w:b/>
                <w:bCs/>
              </w:rPr>
            </w:pPr>
            <w:r>
              <w:rPr>
                <w:rFonts w:cs="Calibri"/>
                <w:b/>
                <w:bCs/>
              </w:rPr>
              <w:t>6</w:t>
            </w:r>
            <w:r>
              <w:rPr>
                <w:rFonts w:cs="Calibri"/>
                <w:b/>
                <w:bCs/>
                <w:vertAlign w:val="superscript"/>
              </w:rPr>
              <w:t>th</w:t>
            </w:r>
          </w:p>
        </w:tc>
      </w:tr>
      <w:tr w:rsidR="00E42DC2" w:rsidRPr="00A82E68" w14:paraId="2A77709F" w14:textId="77777777" w:rsidTr="00D658E7">
        <w:trPr>
          <w:trHeight w:val="103"/>
        </w:trPr>
        <w:tc>
          <w:tcPr>
            <w:tcW w:w="9695" w:type="dxa"/>
            <w:gridSpan w:val="23"/>
          </w:tcPr>
          <w:p w14:paraId="44DB41C8" w14:textId="77777777" w:rsidR="00E42DC2" w:rsidRPr="00A82E68" w:rsidRDefault="00E42DC2" w:rsidP="000156C8">
            <w:pPr>
              <w:rPr>
                <w:rFonts w:cs="Calibri"/>
                <w:b/>
                <w:bCs/>
              </w:rPr>
            </w:pPr>
          </w:p>
        </w:tc>
      </w:tr>
      <w:tr w:rsidR="00E42DC2" w:rsidRPr="00A82E68" w14:paraId="04C35420" w14:textId="77777777" w:rsidTr="00D658E7">
        <w:tc>
          <w:tcPr>
            <w:tcW w:w="5718" w:type="dxa"/>
            <w:gridSpan w:val="15"/>
            <w:tcBorders>
              <w:top w:val="nil"/>
              <w:left w:val="nil"/>
              <w:bottom w:val="nil"/>
              <w:right w:val="single" w:sz="4" w:space="0" w:color="auto"/>
            </w:tcBorders>
          </w:tcPr>
          <w:p w14:paraId="43284ADE"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7BCD0EF2" w14:textId="77777777" w:rsidR="00E42DC2" w:rsidRPr="00A82E68" w:rsidRDefault="00E42DC2" w:rsidP="000156C8">
            <w:pPr>
              <w:rPr>
                <w:rFonts w:cs="Calibri"/>
              </w:rPr>
            </w:pPr>
            <w:r>
              <w:rPr>
                <w:rFonts w:cs="Calibri"/>
              </w:rPr>
              <w:t>izbirni strokovni / E</w:t>
            </w:r>
            <w:r w:rsidRPr="00B66373">
              <w:rPr>
                <w:rFonts w:cs="Calibri"/>
                <w:lang w:val="en-GB"/>
              </w:rPr>
              <w:t xml:space="preserve">lective </w:t>
            </w:r>
            <w:r>
              <w:rPr>
                <w:rFonts w:cs="Calibri"/>
                <w:lang w:val="en-GB"/>
              </w:rPr>
              <w:t>P</w:t>
            </w:r>
            <w:r w:rsidRPr="00B66373">
              <w:rPr>
                <w:rFonts w:cs="Calibri"/>
                <w:lang w:val="en-GB"/>
              </w:rPr>
              <w:t>rofessional</w:t>
            </w:r>
          </w:p>
        </w:tc>
      </w:tr>
      <w:tr w:rsidR="00E42DC2" w:rsidRPr="00A82E68" w14:paraId="218CC7DC" w14:textId="77777777" w:rsidTr="00D658E7">
        <w:tc>
          <w:tcPr>
            <w:tcW w:w="5718" w:type="dxa"/>
            <w:gridSpan w:val="15"/>
          </w:tcPr>
          <w:p w14:paraId="547F0CFE"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29223D0C" w14:textId="77777777" w:rsidR="00E42DC2" w:rsidRPr="00A82E68" w:rsidRDefault="00E42DC2" w:rsidP="000156C8">
            <w:pPr>
              <w:rPr>
                <w:rFonts w:cs="Calibri"/>
              </w:rPr>
            </w:pPr>
          </w:p>
        </w:tc>
      </w:tr>
      <w:tr w:rsidR="00E42DC2" w:rsidRPr="00A82E68" w14:paraId="679F6BB9" w14:textId="77777777" w:rsidTr="00D658E7">
        <w:tc>
          <w:tcPr>
            <w:tcW w:w="5718" w:type="dxa"/>
            <w:gridSpan w:val="15"/>
            <w:tcBorders>
              <w:top w:val="nil"/>
              <w:left w:val="nil"/>
              <w:bottom w:val="nil"/>
              <w:right w:val="single" w:sz="4" w:space="0" w:color="auto"/>
            </w:tcBorders>
          </w:tcPr>
          <w:p w14:paraId="30DBF5E0"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017459A3" w14:textId="77777777" w:rsidR="00E42DC2" w:rsidRPr="00A82E68" w:rsidRDefault="00E42DC2" w:rsidP="001010CC">
            <w:pPr>
              <w:rPr>
                <w:rFonts w:cs="Calibri"/>
              </w:rPr>
            </w:pPr>
            <w:r>
              <w:rPr>
                <w:rFonts w:cs="Calibri"/>
              </w:rPr>
              <w:t>KESI9</w:t>
            </w:r>
          </w:p>
        </w:tc>
      </w:tr>
      <w:tr w:rsidR="00E42DC2" w:rsidRPr="00A82E68" w14:paraId="6565A9DA" w14:textId="77777777" w:rsidTr="00D658E7">
        <w:tc>
          <w:tcPr>
            <w:tcW w:w="9695" w:type="dxa"/>
            <w:gridSpan w:val="23"/>
          </w:tcPr>
          <w:p w14:paraId="69F48A2C" w14:textId="77777777" w:rsidR="00E42DC2" w:rsidRPr="00A82E68" w:rsidRDefault="00E42DC2" w:rsidP="000156C8">
            <w:pPr>
              <w:rPr>
                <w:rFonts w:cs="Calibri"/>
              </w:rPr>
            </w:pPr>
          </w:p>
        </w:tc>
      </w:tr>
      <w:tr w:rsidR="00E42DC2" w:rsidRPr="00A82E68" w14:paraId="16E719B3" w14:textId="77777777" w:rsidTr="00EB0CA7">
        <w:tc>
          <w:tcPr>
            <w:tcW w:w="1410" w:type="dxa"/>
            <w:tcBorders>
              <w:top w:val="nil"/>
              <w:left w:val="nil"/>
              <w:bottom w:val="single" w:sz="4" w:space="0" w:color="auto"/>
              <w:right w:val="nil"/>
            </w:tcBorders>
            <w:vAlign w:val="center"/>
          </w:tcPr>
          <w:p w14:paraId="0831F14E" w14:textId="77777777" w:rsidR="00E42DC2" w:rsidRPr="00A82E68" w:rsidRDefault="00E42DC2" w:rsidP="000156C8">
            <w:pPr>
              <w:jc w:val="center"/>
              <w:rPr>
                <w:rFonts w:cs="Calibri"/>
                <w:b/>
              </w:rPr>
            </w:pPr>
            <w:r w:rsidRPr="00A82E68">
              <w:rPr>
                <w:rFonts w:cs="Calibri"/>
                <w:b/>
                <w:szCs w:val="22"/>
              </w:rPr>
              <w:t>Predavanja</w:t>
            </w:r>
          </w:p>
          <w:p w14:paraId="7F030065"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31331256" w14:textId="77777777" w:rsidR="00E42DC2" w:rsidRPr="00A82E68" w:rsidRDefault="00E42DC2" w:rsidP="000156C8">
            <w:pPr>
              <w:jc w:val="center"/>
              <w:rPr>
                <w:rFonts w:cs="Calibri"/>
                <w:b/>
              </w:rPr>
            </w:pPr>
            <w:r w:rsidRPr="00A82E68">
              <w:rPr>
                <w:rFonts w:cs="Calibri"/>
                <w:b/>
                <w:szCs w:val="22"/>
              </w:rPr>
              <w:t>Seminar</w:t>
            </w:r>
          </w:p>
          <w:p w14:paraId="0F533999"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06D55995" w14:textId="77777777" w:rsidR="00E42DC2" w:rsidRPr="00A82E68" w:rsidRDefault="00E42DC2" w:rsidP="000156C8">
            <w:pPr>
              <w:jc w:val="center"/>
              <w:rPr>
                <w:rFonts w:cs="Calibri"/>
                <w:b/>
              </w:rPr>
            </w:pPr>
            <w:r w:rsidRPr="00A82E68">
              <w:rPr>
                <w:rFonts w:cs="Calibri"/>
                <w:b/>
                <w:szCs w:val="22"/>
              </w:rPr>
              <w:t>Vaje</w:t>
            </w:r>
          </w:p>
          <w:p w14:paraId="41DA690B"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72FCA282" w14:textId="77777777" w:rsidR="00E42DC2" w:rsidRPr="00A82E68" w:rsidRDefault="00E42DC2" w:rsidP="000156C8">
            <w:pPr>
              <w:jc w:val="center"/>
              <w:rPr>
                <w:rFonts w:cs="Calibri"/>
                <w:b/>
              </w:rPr>
            </w:pPr>
            <w:r w:rsidRPr="00A82E68">
              <w:rPr>
                <w:rFonts w:cs="Calibri"/>
                <w:b/>
                <w:szCs w:val="22"/>
              </w:rPr>
              <w:t>Klinične vaje</w:t>
            </w:r>
          </w:p>
          <w:p w14:paraId="60F35B6C"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7307245C"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740ACD5D" w14:textId="77777777" w:rsidR="00E42DC2" w:rsidRPr="00A82E68" w:rsidRDefault="00E42DC2" w:rsidP="000156C8">
            <w:pPr>
              <w:jc w:val="center"/>
              <w:rPr>
                <w:rFonts w:cs="Calibri"/>
                <w:b/>
              </w:rPr>
            </w:pPr>
            <w:r w:rsidRPr="00A82E68">
              <w:rPr>
                <w:rFonts w:cs="Calibri"/>
                <w:b/>
                <w:szCs w:val="22"/>
              </w:rPr>
              <w:t>Samost. delo</w:t>
            </w:r>
          </w:p>
          <w:p w14:paraId="5D755102"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78B1AD0A"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53484760" w14:textId="77777777" w:rsidR="00E42DC2" w:rsidRPr="00A82E68" w:rsidRDefault="00E42DC2" w:rsidP="000156C8">
            <w:pPr>
              <w:jc w:val="center"/>
              <w:rPr>
                <w:rFonts w:cs="Calibri"/>
                <w:b/>
              </w:rPr>
            </w:pPr>
            <w:r w:rsidRPr="00A82E68">
              <w:rPr>
                <w:rFonts w:cs="Calibri"/>
                <w:b/>
                <w:szCs w:val="22"/>
              </w:rPr>
              <w:t>ECTS</w:t>
            </w:r>
          </w:p>
        </w:tc>
      </w:tr>
      <w:tr w:rsidR="00E42DC2" w:rsidRPr="00A82E68" w14:paraId="0B47138A"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3AD1AA1D" w14:textId="77777777" w:rsidR="00E42DC2" w:rsidRPr="00A82E68" w:rsidRDefault="00E42DC2" w:rsidP="000156C8">
            <w:pPr>
              <w:jc w:val="center"/>
              <w:rPr>
                <w:rFonts w:cs="Calibri"/>
                <w:b/>
                <w:bCs/>
              </w:rPr>
            </w:pPr>
            <w:r>
              <w:rPr>
                <w:rFonts w:cs="Calibri"/>
                <w:b/>
                <w:bCs/>
              </w:rPr>
              <w:t>30</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1877FC52" w14:textId="77777777" w:rsidR="00E42DC2" w:rsidRPr="00A82E68" w:rsidRDefault="00E42DC2" w:rsidP="000156C8">
            <w:pPr>
              <w:jc w:val="center"/>
              <w:rPr>
                <w:rFonts w:cs="Calibri"/>
                <w:b/>
                <w:bCs/>
              </w:rPr>
            </w:pPr>
            <w:r>
              <w:rPr>
                <w:rFonts w:cs="Calibri"/>
                <w:b/>
                <w:bCs/>
              </w:rPr>
              <w:t>15</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4E178AD6" w14:textId="77777777" w:rsidR="00E42DC2" w:rsidRPr="00A82E68" w:rsidRDefault="00E42DC2" w:rsidP="000156C8">
            <w:pPr>
              <w:jc w:val="center"/>
              <w:rPr>
                <w:rFonts w:cs="Calibri"/>
                <w:b/>
                <w:bCs/>
              </w:rPr>
            </w:pPr>
            <w:r>
              <w:rPr>
                <w:rFonts w:cs="Calibri"/>
                <w:b/>
                <w:bCs/>
              </w:rPr>
              <w:t>30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783624A8"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02936F8"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82E9E56"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0F7D25B5"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4F1C49C6" w14:textId="77777777" w:rsidR="00E42DC2" w:rsidRPr="00A82E68" w:rsidRDefault="00E42DC2" w:rsidP="000156C8">
            <w:pPr>
              <w:jc w:val="center"/>
              <w:rPr>
                <w:rFonts w:cs="Calibri"/>
                <w:b/>
                <w:bCs/>
              </w:rPr>
            </w:pPr>
            <w:r>
              <w:rPr>
                <w:rFonts w:cs="Calibri"/>
                <w:b/>
                <w:bCs/>
              </w:rPr>
              <w:t>5</w:t>
            </w:r>
          </w:p>
        </w:tc>
      </w:tr>
      <w:tr w:rsidR="00E42DC2" w:rsidRPr="00A82E68" w14:paraId="6BB8D7C1" w14:textId="77777777" w:rsidTr="00D658E7">
        <w:tc>
          <w:tcPr>
            <w:tcW w:w="9695" w:type="dxa"/>
            <w:gridSpan w:val="23"/>
          </w:tcPr>
          <w:p w14:paraId="40C54A1B" w14:textId="77777777" w:rsidR="00E42DC2" w:rsidRPr="00A82E68" w:rsidRDefault="00E42DC2" w:rsidP="000156C8">
            <w:pPr>
              <w:rPr>
                <w:rFonts w:cs="Calibri"/>
                <w:b/>
                <w:bCs/>
              </w:rPr>
            </w:pPr>
          </w:p>
        </w:tc>
      </w:tr>
      <w:tr w:rsidR="00E42DC2" w:rsidRPr="00A82E68" w14:paraId="67AF0D4E" w14:textId="77777777" w:rsidTr="00D658E7">
        <w:tc>
          <w:tcPr>
            <w:tcW w:w="3397" w:type="dxa"/>
            <w:gridSpan w:val="4"/>
          </w:tcPr>
          <w:p w14:paraId="2D3A012C"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254BCAC7" w14:textId="77777777" w:rsidR="00E42DC2" w:rsidRPr="00A82E68" w:rsidRDefault="00E42DC2" w:rsidP="000156C8">
            <w:pPr>
              <w:rPr>
                <w:rFonts w:cs="Calibri"/>
              </w:rPr>
            </w:pPr>
            <w:r>
              <w:rPr>
                <w:rFonts w:cs="Calibri"/>
              </w:rPr>
              <w:t xml:space="preserve">prof. dr. Jurij Svete / Dr. Jurij Svete, Full Professor </w:t>
            </w:r>
          </w:p>
        </w:tc>
      </w:tr>
      <w:tr w:rsidR="00E42DC2" w:rsidRPr="00A82E68" w14:paraId="740D32C5" w14:textId="77777777" w:rsidTr="00D658E7">
        <w:tc>
          <w:tcPr>
            <w:tcW w:w="9695" w:type="dxa"/>
            <w:gridSpan w:val="23"/>
          </w:tcPr>
          <w:p w14:paraId="419E6172" w14:textId="77777777" w:rsidR="00E42DC2" w:rsidRPr="00A82E68" w:rsidRDefault="00E42DC2" w:rsidP="000156C8">
            <w:pPr>
              <w:jc w:val="both"/>
              <w:rPr>
                <w:rFonts w:cs="Calibri"/>
              </w:rPr>
            </w:pPr>
          </w:p>
        </w:tc>
      </w:tr>
      <w:tr w:rsidR="00E42DC2" w:rsidRPr="00A82E68" w14:paraId="1B7331C3" w14:textId="77777777" w:rsidTr="00D658E7">
        <w:tc>
          <w:tcPr>
            <w:tcW w:w="3397" w:type="dxa"/>
            <w:gridSpan w:val="4"/>
            <w:vMerge w:val="restart"/>
          </w:tcPr>
          <w:p w14:paraId="3961A009"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71454578"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09870262"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0BEA49DF" w14:textId="77777777" w:rsidTr="00D658E7">
        <w:trPr>
          <w:trHeight w:val="215"/>
        </w:trPr>
        <w:tc>
          <w:tcPr>
            <w:tcW w:w="3397" w:type="dxa"/>
            <w:gridSpan w:val="4"/>
            <w:vMerge/>
            <w:vAlign w:val="center"/>
          </w:tcPr>
          <w:p w14:paraId="2D48B63F" w14:textId="77777777" w:rsidR="00E42DC2" w:rsidRPr="00A82E68" w:rsidRDefault="00E42DC2" w:rsidP="000156C8">
            <w:pPr>
              <w:rPr>
                <w:rFonts w:cs="Calibri"/>
                <w:b/>
                <w:bCs/>
              </w:rPr>
            </w:pPr>
          </w:p>
        </w:tc>
        <w:tc>
          <w:tcPr>
            <w:tcW w:w="3402" w:type="dxa"/>
            <w:gridSpan w:val="13"/>
          </w:tcPr>
          <w:p w14:paraId="59844F66"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43E6E4F4"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1F3DEECF" w14:textId="77777777" w:rsidTr="00D658E7">
        <w:tc>
          <w:tcPr>
            <w:tcW w:w="4728" w:type="dxa"/>
            <w:gridSpan w:val="10"/>
            <w:tcBorders>
              <w:top w:val="nil"/>
              <w:left w:val="nil"/>
              <w:bottom w:val="single" w:sz="4" w:space="0" w:color="auto"/>
              <w:right w:val="nil"/>
            </w:tcBorders>
          </w:tcPr>
          <w:p w14:paraId="3620B2B3" w14:textId="77777777" w:rsidR="00E42DC2" w:rsidRPr="00A82E68" w:rsidRDefault="00E42DC2" w:rsidP="000156C8">
            <w:pPr>
              <w:rPr>
                <w:rFonts w:cs="Calibri"/>
                <w:b/>
                <w:bCs/>
              </w:rPr>
            </w:pPr>
          </w:p>
          <w:p w14:paraId="1F7449D5"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4B412AD3" w14:textId="77777777" w:rsidR="00E42DC2" w:rsidRPr="00A82E68" w:rsidRDefault="00E42DC2" w:rsidP="000156C8">
            <w:pPr>
              <w:rPr>
                <w:rFonts w:cs="Calibri"/>
                <w:b/>
              </w:rPr>
            </w:pPr>
          </w:p>
          <w:p w14:paraId="1E14AE35"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1A6BDAA8" w14:textId="77777777" w:rsidR="00E42DC2" w:rsidRPr="00A82E68" w:rsidRDefault="00E42DC2" w:rsidP="000156C8">
            <w:pPr>
              <w:rPr>
                <w:rFonts w:cs="Calibri"/>
                <w:b/>
              </w:rPr>
            </w:pPr>
          </w:p>
          <w:p w14:paraId="36B029BC"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0E25945B" w14:textId="77777777" w:rsidTr="000156C8">
        <w:trPr>
          <w:trHeight w:val="338"/>
        </w:trPr>
        <w:tc>
          <w:tcPr>
            <w:tcW w:w="4728" w:type="dxa"/>
            <w:gridSpan w:val="10"/>
            <w:tcBorders>
              <w:top w:val="single" w:sz="4" w:space="0" w:color="auto"/>
              <w:left w:val="single" w:sz="4" w:space="0" w:color="auto"/>
              <w:bottom w:val="single" w:sz="4" w:space="0" w:color="auto"/>
              <w:right w:val="single" w:sz="4" w:space="0" w:color="auto"/>
            </w:tcBorders>
          </w:tcPr>
          <w:p w14:paraId="25FF490D"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4DA246FF"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658A8538"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15D6FE92" w14:textId="77777777" w:rsidTr="00D658E7">
        <w:trPr>
          <w:trHeight w:val="137"/>
        </w:trPr>
        <w:tc>
          <w:tcPr>
            <w:tcW w:w="4718" w:type="dxa"/>
            <w:gridSpan w:val="9"/>
            <w:tcBorders>
              <w:top w:val="nil"/>
              <w:left w:val="nil"/>
              <w:bottom w:val="single" w:sz="4" w:space="0" w:color="auto"/>
              <w:right w:val="nil"/>
            </w:tcBorders>
          </w:tcPr>
          <w:p w14:paraId="52B926D2" w14:textId="77777777" w:rsidR="00E42DC2" w:rsidRDefault="00E42DC2" w:rsidP="000156C8">
            <w:pPr>
              <w:rPr>
                <w:rFonts w:cs="Calibri"/>
                <w:b/>
                <w:szCs w:val="22"/>
              </w:rPr>
            </w:pPr>
          </w:p>
          <w:p w14:paraId="2413363C"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10145D83"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78542987" w14:textId="77777777" w:rsidR="00E42DC2" w:rsidRDefault="00E42DC2" w:rsidP="000156C8">
            <w:pPr>
              <w:rPr>
                <w:rFonts w:cs="Calibri"/>
                <w:b/>
                <w:szCs w:val="22"/>
                <w:lang w:val="en-GB"/>
              </w:rPr>
            </w:pPr>
          </w:p>
          <w:p w14:paraId="4FCA100F"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14121854"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73F0E8D3" w14:textId="77777777" w:rsidR="00E42DC2" w:rsidRPr="00A02644" w:rsidRDefault="00E42DC2" w:rsidP="000156C8">
            <w:r w:rsidRPr="00A02644">
              <w:rPr>
                <w:b/>
              </w:rPr>
              <w:t xml:space="preserve">Struktura, nomenklatura in lastnosti heterociklov. </w:t>
            </w:r>
            <w:r w:rsidRPr="00A02644">
              <w:t>Sistematika osnovnih sistemov (velikost, število, in povezava obročev, stopnja nasičenja). Heteroaromati: tavtomerija in valenčne izomerizacije. Nasičeni sistemi: napetost malih obročev, konformacijske značilnosti in analiza, anomerni efekt.</w:t>
            </w:r>
          </w:p>
          <w:p w14:paraId="7C20D2EC" w14:textId="77777777" w:rsidR="00E42DC2" w:rsidRPr="00A02644" w:rsidRDefault="00E42DC2" w:rsidP="000156C8">
            <w:r w:rsidRPr="00A02644">
              <w:rPr>
                <w:b/>
              </w:rPr>
              <w:t>Sinteza heterociklov.</w:t>
            </w:r>
            <w:r w:rsidRPr="00A02644">
              <w:t xml:space="preserve"> Ciklizacije (ciklosubstitucije, ciklokondenzacije, cikloadicije). Značilni gradniki za sintezo heterociklov. Baldwinova pravila.</w:t>
            </w:r>
          </w:p>
          <w:p w14:paraId="124893B6" w14:textId="77777777" w:rsidR="00E42DC2" w:rsidRPr="00A02644" w:rsidRDefault="00E42DC2" w:rsidP="000156C8">
            <w:r w:rsidRPr="00A02644">
              <w:rPr>
                <w:b/>
              </w:rPr>
              <w:t>Pretvorbe heterociklov.</w:t>
            </w:r>
            <w:r w:rsidRPr="00A02644">
              <w:t xml:space="preserve"> Reakcije z elektrofili in nukleofili. Odpiranja in pretvorbe obročev. Metaliranje heterociklov. S paladijem katalizirane reakcije. Periciklične reakcije.</w:t>
            </w:r>
          </w:p>
          <w:p w14:paraId="055756DB" w14:textId="77777777" w:rsidR="00E42DC2" w:rsidRPr="00A02644" w:rsidRDefault="00E42DC2" w:rsidP="000156C8">
            <w:r w:rsidRPr="00A02644">
              <w:rPr>
                <w:rFonts w:cs="Arial"/>
                <w:b/>
              </w:rPr>
              <w:lastRenderedPageBreak/>
              <w:t>Pregled kemije osnovnih tipov heterociklov.</w:t>
            </w:r>
            <w:r w:rsidRPr="00A02644">
              <w:rPr>
                <w:rFonts w:cs="Arial"/>
              </w:rPr>
              <w:t xml:space="preserve"> Piridini, k</w:t>
            </w:r>
            <w:r w:rsidRPr="00A02644">
              <w:t xml:space="preserve">inolini in izokinolini. </w:t>
            </w:r>
            <w:r w:rsidRPr="00A02644">
              <w:rPr>
                <w:rFonts w:cs="Arial"/>
              </w:rPr>
              <w:t>Diazini. Piroli in indoli. Furani in tiofeni. 1,2- in 1,3-diazoli. Heterocikli s tremi in več heteroatomi. Heterocikli z mostnim dušikovim atomom.</w:t>
            </w:r>
          </w:p>
          <w:p w14:paraId="02ABC9B5" w14:textId="77777777" w:rsidR="00E42DC2" w:rsidRPr="00025250" w:rsidRDefault="00E42DC2" w:rsidP="000156C8">
            <w:pPr>
              <w:autoSpaceDE w:val="0"/>
              <w:autoSpaceDN w:val="0"/>
              <w:adjustRightInd w:val="0"/>
              <w:rPr>
                <w:rFonts w:cs="TimesNewRomanPSMT"/>
                <w:b/>
              </w:rPr>
            </w:pPr>
            <w:r w:rsidRPr="00A02644">
              <w:rPr>
                <w:b/>
                <w:bCs/>
              </w:rPr>
              <w:t>Pomen heterociklov v kemiji, biokemiji in farmaciji.</w:t>
            </w:r>
          </w:p>
        </w:tc>
        <w:tc>
          <w:tcPr>
            <w:tcW w:w="152" w:type="dxa"/>
            <w:gridSpan w:val="3"/>
            <w:tcBorders>
              <w:top w:val="nil"/>
              <w:left w:val="single" w:sz="4" w:space="0" w:color="auto"/>
              <w:bottom w:val="nil"/>
              <w:right w:val="single" w:sz="4" w:space="0" w:color="auto"/>
            </w:tcBorders>
          </w:tcPr>
          <w:p w14:paraId="1365D66F"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44E02436" w14:textId="77777777" w:rsidR="00E42DC2" w:rsidRPr="00A02644" w:rsidRDefault="00E42DC2" w:rsidP="000156C8">
            <w:pPr>
              <w:pStyle w:val="Default"/>
            </w:pPr>
            <w:r w:rsidRPr="00A02644">
              <w:rPr>
                <w:b/>
                <w:bCs/>
              </w:rPr>
              <w:t xml:space="preserve">Structure, nomenclature, and properties of heterocyclic compounds: </w:t>
            </w:r>
            <w:r w:rsidRPr="00A02644">
              <w:rPr>
                <w:bCs/>
              </w:rPr>
              <w:t xml:space="preserve">Systematic survey on </w:t>
            </w:r>
            <w:r w:rsidRPr="00A02644">
              <w:t>heterocycles (ring size, number of rings, connection of rings). Heteroaromatic systems: tautomerism and valence isomerisation. Saturated heterocycles: ring strain in small rings, conformational properties and analysis, anomeric effect.</w:t>
            </w:r>
          </w:p>
          <w:p w14:paraId="65DA0BD3" w14:textId="77777777" w:rsidR="00E42DC2" w:rsidRPr="00A02644" w:rsidRDefault="00E42DC2" w:rsidP="000156C8">
            <w:pPr>
              <w:pStyle w:val="Default"/>
              <w:rPr>
                <w:bCs/>
              </w:rPr>
            </w:pPr>
            <w:r w:rsidRPr="00A02644">
              <w:rPr>
                <w:b/>
                <w:bCs/>
              </w:rPr>
              <w:t xml:space="preserve">Synthesis of heterocycles. </w:t>
            </w:r>
            <w:r w:rsidRPr="00A02644">
              <w:rPr>
                <w:bCs/>
              </w:rPr>
              <w:t xml:space="preserve">Cyclisations (cyclosubstitutions, cyclocondensations, cycloadditions). Typical building blocks in the synthesis of heterocycles. Baldwin rules. </w:t>
            </w:r>
          </w:p>
          <w:p w14:paraId="7904802E" w14:textId="77777777" w:rsidR="00E42DC2" w:rsidRPr="00A02644" w:rsidRDefault="00E42DC2" w:rsidP="000156C8">
            <w:pPr>
              <w:pStyle w:val="Default"/>
              <w:rPr>
                <w:bCs/>
              </w:rPr>
            </w:pPr>
            <w:r w:rsidRPr="00A02644">
              <w:rPr>
                <w:b/>
                <w:bCs/>
              </w:rPr>
              <w:t>Transformations of heterocylces.</w:t>
            </w:r>
            <w:r w:rsidRPr="00A02644">
              <w:rPr>
                <w:bCs/>
              </w:rPr>
              <w:t xml:space="preserve"> Reactions with electrophiles and nucleophiles. Ring-opening and ring-transformations. Metallation </w:t>
            </w:r>
            <w:r w:rsidRPr="00A02644">
              <w:rPr>
                <w:bCs/>
              </w:rPr>
              <w:lastRenderedPageBreak/>
              <w:t>of heterocycles. Palladium in heterocyclic chemistry. Pericyclic reactions.</w:t>
            </w:r>
          </w:p>
          <w:p w14:paraId="3CB65F72" w14:textId="77777777" w:rsidR="00E42DC2" w:rsidRPr="00A02644" w:rsidRDefault="00E42DC2" w:rsidP="000156C8">
            <w:pPr>
              <w:pStyle w:val="Default"/>
              <w:rPr>
                <w:b/>
                <w:bCs/>
              </w:rPr>
            </w:pPr>
            <w:r w:rsidRPr="00A02644">
              <w:rPr>
                <w:b/>
                <w:bCs/>
              </w:rPr>
              <w:t xml:space="preserve">Survey on the chemisty of fundamental heterocyclic systems. </w:t>
            </w:r>
            <w:r w:rsidRPr="00A02644">
              <w:t>Pyridines, quinolines, and isoquinolines. Pyrroles and indoles. Furans and thiophenes. 1,2- and 1,3-diazoles. Systems with three or more heteroatoms. Systems with a bridgehead nitrogen atom.</w:t>
            </w:r>
          </w:p>
          <w:p w14:paraId="3B786045" w14:textId="77777777" w:rsidR="00E42DC2" w:rsidRPr="00D658E7" w:rsidRDefault="00E42DC2" w:rsidP="000156C8">
            <w:pPr>
              <w:rPr>
                <w:rFonts w:cs="Calibri"/>
                <w:lang w:val="en-GB"/>
              </w:rPr>
            </w:pPr>
            <w:r w:rsidRPr="00A02644">
              <w:rPr>
                <w:b/>
                <w:bCs/>
              </w:rPr>
              <w:t>Importance of heterocycles in chemistry, biochemistry, and pharmacy.</w:t>
            </w:r>
          </w:p>
        </w:tc>
      </w:tr>
      <w:tr w:rsidR="00E42DC2" w:rsidRPr="00A82E68" w14:paraId="38D20E35" w14:textId="77777777" w:rsidTr="00D658E7">
        <w:trPr>
          <w:gridAfter w:val="1"/>
          <w:wAfter w:w="56" w:type="dxa"/>
        </w:trPr>
        <w:tc>
          <w:tcPr>
            <w:tcW w:w="9639" w:type="dxa"/>
            <w:gridSpan w:val="22"/>
          </w:tcPr>
          <w:p w14:paraId="153BF927"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2914BDA3" w14:textId="77777777" w:rsidTr="00D658E7">
        <w:trPr>
          <w:gridAfter w:val="1"/>
          <w:wAfter w:w="56" w:type="dxa"/>
        </w:trPr>
        <w:tc>
          <w:tcPr>
            <w:tcW w:w="9639" w:type="dxa"/>
            <w:gridSpan w:val="22"/>
          </w:tcPr>
          <w:p w14:paraId="6D77D434"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5980636A" w14:textId="77777777" w:rsidTr="000156C8">
        <w:trPr>
          <w:gridAfter w:val="1"/>
          <w:wAfter w:w="56" w:type="dxa"/>
          <w:trHeight w:val="2129"/>
        </w:trPr>
        <w:tc>
          <w:tcPr>
            <w:tcW w:w="9639" w:type="dxa"/>
            <w:gridSpan w:val="22"/>
            <w:tcBorders>
              <w:top w:val="single" w:sz="4" w:space="0" w:color="auto"/>
              <w:left w:val="single" w:sz="4" w:space="0" w:color="auto"/>
              <w:bottom w:val="single" w:sz="4" w:space="0" w:color="auto"/>
              <w:right w:val="single" w:sz="4" w:space="0" w:color="auto"/>
            </w:tcBorders>
          </w:tcPr>
          <w:p w14:paraId="1BBBDBAD" w14:textId="77777777" w:rsidR="00E42DC2" w:rsidRDefault="00E42DC2" w:rsidP="000156C8">
            <w:pPr>
              <w:autoSpaceDE w:val="0"/>
              <w:autoSpaceDN w:val="0"/>
              <w:adjustRightInd w:val="0"/>
            </w:pPr>
            <w:r>
              <w:t>- A. Joule, K. Mills: Heterocyclic Chemistry At A Glance, 2nd Edition, John Wiley &amp; Sons, 2013, 230 strani.</w:t>
            </w:r>
          </w:p>
          <w:p w14:paraId="10E73DF0" w14:textId="77777777" w:rsidR="00E42DC2" w:rsidRPr="00025250" w:rsidRDefault="00E42DC2" w:rsidP="000156C8">
            <w:pPr>
              <w:autoSpaceDE w:val="0"/>
              <w:autoSpaceDN w:val="0"/>
              <w:adjustRightInd w:val="0"/>
              <w:rPr>
                <w:b/>
              </w:rPr>
            </w:pPr>
            <w:r w:rsidRPr="00025250">
              <w:rPr>
                <w:b/>
              </w:rPr>
              <w:t>Dodatna literatura:</w:t>
            </w:r>
          </w:p>
          <w:p w14:paraId="123FDB9C" w14:textId="77777777" w:rsidR="00E42DC2" w:rsidRDefault="00E42DC2" w:rsidP="000156C8">
            <w:pPr>
              <w:autoSpaceDE w:val="0"/>
              <w:autoSpaceDN w:val="0"/>
              <w:adjustRightInd w:val="0"/>
            </w:pPr>
            <w:r>
              <w:t>- Comprehensive Heterocyclic Chemistry III, A. R. Katritzky, C. A. Ramsden, E. F. V. Scriven, R. J. K. Taylor eds., Elsevier Science, Oxford 2008. (izbrana poglavja).</w:t>
            </w:r>
          </w:p>
          <w:p w14:paraId="36D8A4B9" w14:textId="77777777" w:rsidR="00E42DC2" w:rsidRDefault="00E42DC2" w:rsidP="000156C8">
            <w:pPr>
              <w:autoSpaceDE w:val="0"/>
              <w:autoSpaceDN w:val="0"/>
              <w:adjustRightInd w:val="0"/>
            </w:pPr>
            <w:r>
              <w:t>- Pregledni članki, ki pokrivajo posamezne vsebine iz heterociklične kemije (praviloma v zadnjih 10 letih).</w:t>
            </w:r>
          </w:p>
          <w:p w14:paraId="303417C3" w14:textId="77777777" w:rsidR="00E42DC2" w:rsidRPr="00A82E68" w:rsidRDefault="00E42DC2" w:rsidP="00D658E7">
            <w:pPr>
              <w:autoSpaceDE w:val="0"/>
              <w:autoSpaceDN w:val="0"/>
              <w:adjustRightInd w:val="0"/>
            </w:pPr>
          </w:p>
        </w:tc>
      </w:tr>
      <w:tr w:rsidR="00E42DC2" w:rsidRPr="00A82E68" w14:paraId="07C64915" w14:textId="77777777" w:rsidTr="00D658E7">
        <w:trPr>
          <w:gridAfter w:val="1"/>
          <w:wAfter w:w="56" w:type="dxa"/>
          <w:trHeight w:val="73"/>
        </w:trPr>
        <w:tc>
          <w:tcPr>
            <w:tcW w:w="4661" w:type="dxa"/>
            <w:gridSpan w:val="7"/>
            <w:tcBorders>
              <w:top w:val="nil"/>
              <w:left w:val="nil"/>
              <w:bottom w:val="single" w:sz="4" w:space="0" w:color="auto"/>
              <w:right w:val="nil"/>
            </w:tcBorders>
          </w:tcPr>
          <w:p w14:paraId="2D72AF9A" w14:textId="77777777" w:rsidR="00E42DC2" w:rsidRPr="00A82E68" w:rsidRDefault="00E42DC2" w:rsidP="000156C8">
            <w:pPr>
              <w:rPr>
                <w:rFonts w:cs="Calibri"/>
                <w:b/>
                <w:bCs/>
              </w:rPr>
            </w:pPr>
          </w:p>
          <w:p w14:paraId="23C77579"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35F26438"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2EFB9A34" w14:textId="77777777" w:rsidR="00E42DC2" w:rsidRPr="00A82E68" w:rsidRDefault="00E42DC2" w:rsidP="000156C8">
            <w:pPr>
              <w:rPr>
                <w:rFonts w:cs="Calibri"/>
                <w:b/>
              </w:rPr>
            </w:pPr>
          </w:p>
          <w:p w14:paraId="055778E9"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36AADD23" w14:textId="77777777" w:rsidTr="000156C8">
        <w:trPr>
          <w:gridAfter w:val="1"/>
          <w:wAfter w:w="56" w:type="dxa"/>
          <w:trHeight w:val="392"/>
        </w:trPr>
        <w:tc>
          <w:tcPr>
            <w:tcW w:w="4661" w:type="dxa"/>
            <w:gridSpan w:val="7"/>
            <w:tcBorders>
              <w:top w:val="single" w:sz="4" w:space="0" w:color="auto"/>
              <w:left w:val="single" w:sz="4" w:space="0" w:color="auto"/>
              <w:bottom w:val="single" w:sz="4" w:space="0" w:color="auto"/>
              <w:right w:val="single" w:sz="4" w:space="0" w:color="auto"/>
            </w:tcBorders>
          </w:tcPr>
          <w:p w14:paraId="5CEE5436" w14:textId="77777777" w:rsidR="00E42DC2" w:rsidRPr="00F75905" w:rsidRDefault="00E42DC2" w:rsidP="000156C8">
            <w:pPr>
              <w:rPr>
                <w:rFonts w:cs="Calibri"/>
              </w:rPr>
            </w:pPr>
            <w:r w:rsidRPr="00F75905">
              <w:rPr>
                <w:rFonts w:cs="Calibri"/>
              </w:rPr>
              <w:t>Heterociklične spojine predstavljajo zelo pomemben del organske kemije, farmacije in biokemije, saj igrajo bistveno vlogo v osnovnih življen</w:t>
            </w:r>
            <w:r>
              <w:rPr>
                <w:rFonts w:cs="Calibri"/>
              </w:rPr>
              <w:t>j</w:t>
            </w:r>
            <w:r w:rsidRPr="00F75905">
              <w:rPr>
                <w:rFonts w:cs="Calibri"/>
              </w:rPr>
              <w:t xml:space="preserve">skih procesih. </w:t>
            </w:r>
          </w:p>
          <w:p w14:paraId="3E21948D" w14:textId="77777777" w:rsidR="00E42DC2" w:rsidRPr="00F75905" w:rsidRDefault="00E42DC2" w:rsidP="000156C8">
            <w:pPr>
              <w:rPr>
                <w:rFonts w:cs="Calibri"/>
              </w:rPr>
            </w:pPr>
            <w:r w:rsidRPr="00025250">
              <w:rPr>
                <w:rFonts w:cs="Calibri"/>
                <w:b/>
              </w:rPr>
              <w:t>Cilj</w:t>
            </w:r>
            <w:r w:rsidRPr="00F75905">
              <w:rPr>
                <w:rFonts w:cs="Calibri"/>
              </w:rPr>
              <w:t>: Študent se v okviru tega predmeta seznani s sintezami in pretvorbami heterocikličnih sistemov kot pomembnih gradnikov v organski kemiji, biokemiji in farmaciji.</w:t>
            </w:r>
          </w:p>
          <w:p w14:paraId="294CC582" w14:textId="77777777" w:rsidR="00E42DC2" w:rsidRPr="00027329" w:rsidRDefault="00E42DC2" w:rsidP="000156C8">
            <w:pPr>
              <w:rPr>
                <w:rFonts w:cs="Calibri"/>
              </w:rPr>
            </w:pPr>
            <w:r w:rsidRPr="00025250">
              <w:rPr>
                <w:rFonts w:cs="Calibri"/>
                <w:b/>
              </w:rPr>
              <w:t>Kompetence</w:t>
            </w:r>
            <w:r w:rsidRPr="00F75905">
              <w:rPr>
                <w:rFonts w:cs="Calibri"/>
              </w:rPr>
              <w:t>: Poznavanje in uporaba heterocikličnih spojin kot  intermediatov v organski sintezi.</w:t>
            </w:r>
          </w:p>
        </w:tc>
        <w:tc>
          <w:tcPr>
            <w:tcW w:w="152" w:type="dxa"/>
            <w:gridSpan w:val="4"/>
            <w:tcBorders>
              <w:top w:val="nil"/>
              <w:left w:val="single" w:sz="4" w:space="0" w:color="auto"/>
              <w:bottom w:val="nil"/>
              <w:right w:val="single" w:sz="4" w:space="0" w:color="auto"/>
            </w:tcBorders>
          </w:tcPr>
          <w:p w14:paraId="0141CF5E"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54BCF308" w14:textId="77777777" w:rsidR="00E42DC2" w:rsidRPr="00024300" w:rsidRDefault="00E42DC2" w:rsidP="000156C8">
            <w:pPr>
              <w:rPr>
                <w:rFonts w:cs="Calibri"/>
                <w:b/>
                <w:i/>
                <w:lang w:val="en-GB"/>
              </w:rPr>
            </w:pPr>
            <w:r w:rsidRPr="00024300">
              <w:rPr>
                <w:rFonts w:cs="Calibri"/>
                <w:lang w:val="en-GB"/>
              </w:rPr>
              <w:t>Due to essential role of heterocyclic compounds in biological processes, these compounds represent an important topic in chemistry, biochemistry, and pharmacy.</w:t>
            </w:r>
          </w:p>
          <w:p w14:paraId="6FC46859" w14:textId="77777777" w:rsidR="00E42DC2" w:rsidRPr="00024300" w:rsidRDefault="00E42DC2" w:rsidP="000156C8">
            <w:pPr>
              <w:rPr>
                <w:rFonts w:cs="Calibri"/>
                <w:lang w:val="en-GB"/>
              </w:rPr>
            </w:pPr>
            <w:r w:rsidRPr="00024300">
              <w:rPr>
                <w:rFonts w:cs="Calibri"/>
                <w:b/>
                <w:i/>
                <w:lang w:val="en-GB"/>
              </w:rPr>
              <w:t>Objectives:</w:t>
            </w:r>
            <w:r w:rsidRPr="00024300">
              <w:rPr>
                <w:rFonts w:cs="Calibri"/>
                <w:lang w:val="en-GB"/>
              </w:rPr>
              <w:t xml:space="preserve"> The expected learning outcomes are knowledge and understanding of the synthesis and typical reactivity and transformations of heterocycles as well as their use as building blocks in organic chemistry, biochemistry, and pharmacy.</w:t>
            </w:r>
          </w:p>
          <w:p w14:paraId="5CE41FF5" w14:textId="77777777" w:rsidR="00E42DC2" w:rsidRPr="00D658E7" w:rsidRDefault="00E42DC2" w:rsidP="000156C8">
            <w:pPr>
              <w:rPr>
                <w:rFonts w:cs="Calibri"/>
                <w:lang w:val="en-GB"/>
              </w:rPr>
            </w:pPr>
            <w:r w:rsidRPr="00024300">
              <w:rPr>
                <w:rFonts w:cs="Calibri"/>
                <w:b/>
                <w:i/>
                <w:lang w:val="en-GB"/>
              </w:rPr>
              <w:t>Competences:</w:t>
            </w:r>
            <w:r w:rsidRPr="00024300">
              <w:rPr>
                <w:rFonts w:cs="Calibri"/>
                <w:lang w:val="en-GB"/>
              </w:rPr>
              <w:t xml:space="preserve"> Knowledge of heterocyclic compounds and their application as intermediates in organic synthesis.</w:t>
            </w:r>
          </w:p>
        </w:tc>
      </w:tr>
      <w:tr w:rsidR="00E42DC2" w:rsidRPr="00A82E68" w14:paraId="6CEAF896" w14:textId="77777777" w:rsidTr="005F471A">
        <w:trPr>
          <w:gridAfter w:val="1"/>
          <w:wAfter w:w="56" w:type="dxa"/>
          <w:trHeight w:val="117"/>
        </w:trPr>
        <w:tc>
          <w:tcPr>
            <w:tcW w:w="4671" w:type="dxa"/>
            <w:gridSpan w:val="8"/>
            <w:tcBorders>
              <w:top w:val="nil"/>
              <w:left w:val="nil"/>
              <w:bottom w:val="single" w:sz="4" w:space="0" w:color="auto"/>
              <w:right w:val="nil"/>
            </w:tcBorders>
          </w:tcPr>
          <w:p w14:paraId="53F2471A" w14:textId="77777777" w:rsidR="00E42DC2" w:rsidRPr="00A82E68" w:rsidRDefault="00E42DC2" w:rsidP="000156C8">
            <w:pPr>
              <w:rPr>
                <w:rFonts w:cs="Calibri"/>
                <w:b/>
              </w:rPr>
            </w:pPr>
          </w:p>
          <w:p w14:paraId="109EA3EA"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3102F7F7" w14:textId="77777777" w:rsidR="00E42DC2" w:rsidRPr="00A82E68" w:rsidRDefault="00E42DC2" w:rsidP="000156C8">
            <w:pPr>
              <w:rPr>
                <w:rFonts w:cs="Calibri"/>
                <w:b/>
              </w:rPr>
            </w:pPr>
          </w:p>
          <w:p w14:paraId="59EF7BCC"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536D1C5F" w14:textId="77777777" w:rsidR="00E42DC2" w:rsidRPr="005F471A" w:rsidRDefault="00E42DC2" w:rsidP="000156C8">
            <w:pPr>
              <w:rPr>
                <w:rFonts w:cs="Calibri"/>
                <w:b/>
                <w:lang w:val="en-GB"/>
              </w:rPr>
            </w:pPr>
          </w:p>
          <w:p w14:paraId="1BE64B7F"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399930C9" w14:textId="77777777" w:rsidTr="000156C8">
        <w:trPr>
          <w:gridAfter w:val="1"/>
          <w:wAfter w:w="56" w:type="dxa"/>
          <w:trHeight w:val="662"/>
        </w:trPr>
        <w:tc>
          <w:tcPr>
            <w:tcW w:w="4671" w:type="dxa"/>
            <w:gridSpan w:val="8"/>
            <w:tcBorders>
              <w:top w:val="single" w:sz="4" w:space="0" w:color="auto"/>
              <w:left w:val="single" w:sz="4" w:space="0" w:color="auto"/>
              <w:bottom w:val="single" w:sz="4" w:space="0" w:color="auto"/>
              <w:right w:val="single" w:sz="4" w:space="0" w:color="auto"/>
            </w:tcBorders>
          </w:tcPr>
          <w:p w14:paraId="0D4F8E34" w14:textId="77777777" w:rsidR="00E42DC2" w:rsidRDefault="00E42DC2" w:rsidP="000156C8">
            <w:pPr>
              <w:rPr>
                <w:rFonts w:cs="Calibri"/>
                <w:szCs w:val="22"/>
                <w:u w:val="single"/>
              </w:rPr>
            </w:pPr>
            <w:r w:rsidRPr="005F471A">
              <w:rPr>
                <w:rFonts w:cs="Calibri"/>
                <w:szCs w:val="22"/>
                <w:u w:val="single"/>
              </w:rPr>
              <w:t>Znanje in razumevanje</w:t>
            </w:r>
          </w:p>
          <w:p w14:paraId="400F102C" w14:textId="77777777" w:rsidR="00E42DC2" w:rsidRPr="00F75905" w:rsidRDefault="00E42DC2" w:rsidP="000156C8">
            <w:pPr>
              <w:rPr>
                <w:rFonts w:cs="Calibri"/>
              </w:rPr>
            </w:pPr>
            <w:r w:rsidRPr="00F75905">
              <w:rPr>
                <w:rFonts w:cs="Calibri"/>
              </w:rPr>
              <w:t xml:space="preserve">Študent se nauči: </w:t>
            </w:r>
          </w:p>
          <w:p w14:paraId="1CEC3311" w14:textId="77777777" w:rsidR="00E42DC2" w:rsidRPr="00F75905" w:rsidRDefault="00E42DC2" w:rsidP="000156C8">
            <w:pPr>
              <w:rPr>
                <w:rFonts w:cs="Calibri"/>
              </w:rPr>
            </w:pPr>
            <w:r w:rsidRPr="00F75905">
              <w:rPr>
                <w:rFonts w:cs="Calibri"/>
              </w:rPr>
              <w:t>-</w:t>
            </w:r>
            <w:r>
              <w:rPr>
                <w:rFonts w:cs="Calibri"/>
              </w:rPr>
              <w:t xml:space="preserve"> sinteze in pretvorbe osnovnih</w:t>
            </w:r>
            <w:r w:rsidRPr="00F75905">
              <w:rPr>
                <w:rFonts w:cs="Calibri"/>
              </w:rPr>
              <w:t xml:space="preserve"> heterocikličnih sistemov s posebnim po</w:t>
            </w:r>
            <w:r>
              <w:rPr>
                <w:rFonts w:cs="Calibri"/>
              </w:rPr>
              <w:t>u</w:t>
            </w:r>
            <w:r w:rsidRPr="00F75905">
              <w:rPr>
                <w:rFonts w:cs="Calibri"/>
              </w:rPr>
              <w:t>darkom na sistemih, ki so pomembni v organski sintezi in biokemiji</w:t>
            </w:r>
          </w:p>
          <w:p w14:paraId="2C6FC6CE" w14:textId="77777777" w:rsidR="00E42DC2" w:rsidRPr="00F75905" w:rsidRDefault="00E42DC2" w:rsidP="000156C8">
            <w:pPr>
              <w:rPr>
                <w:rFonts w:cs="Calibri"/>
              </w:rPr>
            </w:pPr>
            <w:r w:rsidRPr="00F75905">
              <w:rPr>
                <w:rFonts w:cs="Calibri"/>
              </w:rPr>
              <w:t>-</w:t>
            </w:r>
            <w:r>
              <w:rPr>
                <w:rFonts w:cs="Calibri"/>
              </w:rPr>
              <w:t xml:space="preserve"> </w:t>
            </w:r>
            <w:r w:rsidRPr="00F75905">
              <w:rPr>
                <w:rFonts w:cs="Calibri"/>
              </w:rPr>
              <w:t>pretvorbe in premestitve  heterocikličnih sistemov, ki so zlasti pomembne v organski sintezni kemiji</w:t>
            </w:r>
          </w:p>
          <w:p w14:paraId="572A8614" w14:textId="77777777" w:rsidR="00E42DC2" w:rsidRPr="00F75905" w:rsidRDefault="00E42DC2" w:rsidP="000156C8">
            <w:pPr>
              <w:rPr>
                <w:rFonts w:cs="Calibri"/>
              </w:rPr>
            </w:pPr>
            <w:r w:rsidRPr="00F75905">
              <w:rPr>
                <w:rFonts w:cs="Calibri"/>
              </w:rPr>
              <w:t>-</w:t>
            </w:r>
            <w:r>
              <w:rPr>
                <w:rFonts w:cs="Calibri"/>
              </w:rPr>
              <w:t xml:space="preserve"> </w:t>
            </w:r>
            <w:r w:rsidRPr="00F75905">
              <w:rPr>
                <w:rFonts w:cs="Calibri"/>
              </w:rPr>
              <w:t>uporabnost hetrocikličnih N-oksidov v sintezni kemiji</w:t>
            </w:r>
          </w:p>
          <w:p w14:paraId="1566A4C7" w14:textId="77777777" w:rsidR="00E42DC2" w:rsidRPr="00F75905" w:rsidRDefault="00E42DC2" w:rsidP="000156C8">
            <w:pPr>
              <w:rPr>
                <w:rFonts w:cs="Calibri"/>
              </w:rPr>
            </w:pPr>
            <w:r w:rsidRPr="00F75905">
              <w:rPr>
                <w:rFonts w:cs="Calibri"/>
              </w:rPr>
              <w:lastRenderedPageBreak/>
              <w:t>-</w:t>
            </w:r>
            <w:r>
              <w:rPr>
                <w:rFonts w:cs="Calibri"/>
              </w:rPr>
              <w:t xml:space="preserve"> </w:t>
            </w:r>
            <w:r w:rsidRPr="00F75905">
              <w:rPr>
                <w:rFonts w:cs="Calibri"/>
              </w:rPr>
              <w:t>elektrofilne in nukleofilne substitucije</w:t>
            </w:r>
          </w:p>
          <w:p w14:paraId="1DCC3545" w14:textId="77777777" w:rsidR="00E42DC2" w:rsidRPr="00F75905" w:rsidRDefault="00E42DC2" w:rsidP="000156C8">
            <w:pPr>
              <w:rPr>
                <w:rFonts w:cs="Calibri"/>
              </w:rPr>
            </w:pPr>
            <w:r w:rsidRPr="00F75905">
              <w:rPr>
                <w:rFonts w:cs="Calibri"/>
              </w:rPr>
              <w:t>-</w:t>
            </w:r>
            <w:r>
              <w:rPr>
                <w:rFonts w:cs="Calibri"/>
              </w:rPr>
              <w:t xml:space="preserve"> </w:t>
            </w:r>
            <w:r w:rsidRPr="00F75905">
              <w:rPr>
                <w:rFonts w:cs="Calibri"/>
              </w:rPr>
              <w:t>reaktivnost petčlenskih in šestčlenskih heterociklov, podobnosti in razlike</w:t>
            </w:r>
          </w:p>
          <w:p w14:paraId="3E245CC7" w14:textId="77777777" w:rsidR="00E42DC2" w:rsidRPr="00A82E68" w:rsidRDefault="00E42DC2" w:rsidP="000156C8">
            <w:pPr>
              <w:rPr>
                <w:rFonts w:cs="Calibri"/>
              </w:rPr>
            </w:pPr>
            <w:r w:rsidRPr="00F75905">
              <w:rPr>
                <w:rFonts w:cs="Calibri"/>
              </w:rPr>
              <w:t>-</w:t>
            </w:r>
            <w:r>
              <w:rPr>
                <w:rFonts w:cs="Calibri"/>
              </w:rPr>
              <w:t xml:space="preserve"> </w:t>
            </w:r>
            <w:r w:rsidRPr="00F75905">
              <w:rPr>
                <w:rFonts w:cs="Calibri"/>
              </w:rPr>
              <w:t>selektivne reaktivnosti, transformacije funkcionalnih skupin</w:t>
            </w:r>
          </w:p>
        </w:tc>
        <w:tc>
          <w:tcPr>
            <w:tcW w:w="142" w:type="dxa"/>
            <w:gridSpan w:val="3"/>
            <w:tcBorders>
              <w:top w:val="nil"/>
              <w:left w:val="single" w:sz="4" w:space="0" w:color="auto"/>
              <w:bottom w:val="nil"/>
              <w:right w:val="single" w:sz="4" w:space="0" w:color="auto"/>
            </w:tcBorders>
          </w:tcPr>
          <w:p w14:paraId="1408076D" w14:textId="77777777" w:rsidR="00E42DC2" w:rsidRPr="00A82E68" w:rsidRDefault="00E42DC2" w:rsidP="000156C8">
            <w:pPr>
              <w:rPr>
                <w:rFonts w:cs="Calibri"/>
              </w:rPr>
            </w:pPr>
          </w:p>
          <w:p w14:paraId="13119EDE" w14:textId="77777777" w:rsidR="00E42DC2" w:rsidRPr="00A82E68" w:rsidRDefault="00E42DC2" w:rsidP="000156C8">
            <w:pPr>
              <w:rPr>
                <w:rFonts w:cs="Calibri"/>
              </w:rPr>
            </w:pPr>
          </w:p>
          <w:p w14:paraId="26085BF4"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29BC670D"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3BCA152C" w14:textId="77777777" w:rsidR="00E42DC2" w:rsidRPr="00024300" w:rsidRDefault="00E42DC2" w:rsidP="000156C8">
            <w:pPr>
              <w:rPr>
                <w:rFonts w:cs="Calibri"/>
                <w:lang w:val="en-GB"/>
              </w:rPr>
            </w:pPr>
            <w:r w:rsidRPr="00024300">
              <w:rPr>
                <w:rFonts w:cs="Calibri"/>
                <w:lang w:val="en-GB"/>
              </w:rPr>
              <w:t>The student learns</w:t>
            </w:r>
            <w:r w:rsidRPr="00024300">
              <w:rPr>
                <w:rFonts w:cs="Calibri"/>
                <w:b/>
                <w:i/>
                <w:lang w:val="en-GB"/>
              </w:rPr>
              <w:t>:</w:t>
            </w:r>
            <w:r w:rsidRPr="00024300">
              <w:rPr>
                <w:rFonts w:cs="Calibri"/>
                <w:lang w:val="en-GB"/>
              </w:rPr>
              <w:t xml:space="preserve"> </w:t>
            </w:r>
          </w:p>
          <w:p w14:paraId="529AFC58" w14:textId="77777777" w:rsidR="00E42DC2" w:rsidRPr="00024300" w:rsidRDefault="00E42DC2" w:rsidP="000156C8">
            <w:pPr>
              <w:rPr>
                <w:rFonts w:cs="Calibri"/>
                <w:lang w:val="en-GB"/>
              </w:rPr>
            </w:pPr>
            <w:r w:rsidRPr="00024300">
              <w:rPr>
                <w:rFonts w:cs="Calibri"/>
                <w:lang w:val="en-GB"/>
              </w:rPr>
              <w:t>-syntheses and transformations of basic heterocyclic systems with emphasis on systems relevant for organic synthesis and biochemistry</w:t>
            </w:r>
          </w:p>
          <w:p w14:paraId="1ECFA120" w14:textId="77777777" w:rsidR="00E42DC2" w:rsidRPr="00024300" w:rsidRDefault="00E42DC2" w:rsidP="000156C8">
            <w:pPr>
              <w:rPr>
                <w:rFonts w:cs="Calibri"/>
                <w:lang w:val="en-GB"/>
              </w:rPr>
            </w:pPr>
            <w:r w:rsidRPr="00024300">
              <w:rPr>
                <w:rFonts w:cs="Calibri"/>
                <w:lang w:val="en-GB"/>
              </w:rPr>
              <w:t>- transformations and rearrangements of heterocyclic systems relevant in organic synthesis</w:t>
            </w:r>
          </w:p>
          <w:p w14:paraId="1E650458" w14:textId="77777777" w:rsidR="00E42DC2" w:rsidRPr="00024300" w:rsidRDefault="00E42DC2" w:rsidP="000156C8">
            <w:pPr>
              <w:rPr>
                <w:rFonts w:cs="Calibri"/>
                <w:lang w:val="en-GB"/>
              </w:rPr>
            </w:pPr>
            <w:r w:rsidRPr="00024300">
              <w:rPr>
                <w:rFonts w:cs="Calibri"/>
                <w:lang w:val="en-GB"/>
              </w:rPr>
              <w:t>- application of heterocyclic N-oxides in synthetic chemistry</w:t>
            </w:r>
          </w:p>
          <w:p w14:paraId="246474E5" w14:textId="77777777" w:rsidR="00E42DC2" w:rsidRPr="00024300" w:rsidRDefault="00E42DC2" w:rsidP="000156C8">
            <w:pPr>
              <w:rPr>
                <w:rFonts w:cs="Calibri"/>
                <w:lang w:val="en-GB"/>
              </w:rPr>
            </w:pPr>
            <w:r w:rsidRPr="00024300">
              <w:rPr>
                <w:rFonts w:cs="Calibri"/>
                <w:lang w:val="en-GB"/>
              </w:rPr>
              <w:lastRenderedPageBreak/>
              <w:t>- electrophilic and nucleophilic substitutions,</w:t>
            </w:r>
          </w:p>
          <w:p w14:paraId="3CE52F43" w14:textId="77777777" w:rsidR="00E42DC2" w:rsidRPr="00024300" w:rsidRDefault="00E42DC2" w:rsidP="000156C8">
            <w:pPr>
              <w:rPr>
                <w:rFonts w:cs="Calibri"/>
                <w:lang w:val="en-GB"/>
              </w:rPr>
            </w:pPr>
            <w:r w:rsidRPr="00024300">
              <w:rPr>
                <w:rFonts w:cs="Calibri"/>
                <w:lang w:val="en-GB"/>
              </w:rPr>
              <w:t>- reactivity of five- and six-membered heterocycles, similarity and differences,</w:t>
            </w:r>
          </w:p>
          <w:p w14:paraId="3F52EE6A" w14:textId="77777777" w:rsidR="00E42DC2" w:rsidRPr="00024300" w:rsidRDefault="00E42DC2" w:rsidP="000156C8">
            <w:pPr>
              <w:rPr>
                <w:rFonts w:cs="Calibri"/>
                <w:lang w:val="en-GB"/>
              </w:rPr>
            </w:pPr>
            <w:r w:rsidRPr="00024300">
              <w:rPr>
                <w:rFonts w:cs="Calibri"/>
                <w:lang w:val="en-GB"/>
              </w:rPr>
              <w:t xml:space="preserve">- selective reactivity, transformations of functional groups </w:t>
            </w:r>
          </w:p>
          <w:p w14:paraId="6B912083" w14:textId="77777777" w:rsidR="00E42DC2" w:rsidRPr="005F471A" w:rsidRDefault="00E42DC2" w:rsidP="000156C8">
            <w:pPr>
              <w:rPr>
                <w:rFonts w:cs="Calibri"/>
                <w:lang w:val="en-GB"/>
              </w:rPr>
            </w:pPr>
          </w:p>
        </w:tc>
      </w:tr>
      <w:tr w:rsidR="00E42DC2" w:rsidRPr="00A82E68" w14:paraId="3F28AB04" w14:textId="77777777" w:rsidTr="000156C8">
        <w:trPr>
          <w:gridAfter w:val="1"/>
          <w:wAfter w:w="56" w:type="dxa"/>
          <w:trHeight w:val="631"/>
        </w:trPr>
        <w:tc>
          <w:tcPr>
            <w:tcW w:w="4671" w:type="dxa"/>
            <w:gridSpan w:val="8"/>
            <w:tcBorders>
              <w:top w:val="single" w:sz="4" w:space="0" w:color="auto"/>
              <w:left w:val="single" w:sz="4" w:space="0" w:color="auto"/>
              <w:bottom w:val="single" w:sz="4" w:space="0" w:color="auto"/>
              <w:right w:val="single" w:sz="4" w:space="0" w:color="auto"/>
            </w:tcBorders>
          </w:tcPr>
          <w:p w14:paraId="44F157C6" w14:textId="77777777" w:rsidR="00E42DC2" w:rsidRPr="005F471A" w:rsidRDefault="00E42DC2" w:rsidP="000156C8">
            <w:pPr>
              <w:rPr>
                <w:rFonts w:cs="Calibri"/>
                <w:u w:val="single"/>
              </w:rPr>
            </w:pPr>
            <w:r w:rsidRPr="005F471A">
              <w:rPr>
                <w:rFonts w:cs="Calibri"/>
                <w:szCs w:val="22"/>
                <w:u w:val="single"/>
              </w:rPr>
              <w:lastRenderedPageBreak/>
              <w:t>Uporaba</w:t>
            </w:r>
          </w:p>
          <w:p w14:paraId="79C12F14" w14:textId="77777777" w:rsidR="00E42DC2" w:rsidRPr="00A82E68" w:rsidRDefault="00E42DC2" w:rsidP="000156C8">
            <w:pPr>
              <w:rPr>
                <w:rFonts w:cs="Calibri"/>
              </w:rPr>
            </w:pPr>
            <w:r w:rsidRPr="00F75905">
              <w:rPr>
                <w:rFonts w:cs="Calibri"/>
              </w:rPr>
              <w:t>Poznavanje heterociklične kemije je eden od temeljev organske kemije, zlasti v sintezni organski kemiji, kjer služijo het</w:t>
            </w:r>
            <w:r>
              <w:rPr>
                <w:rFonts w:cs="Calibri"/>
              </w:rPr>
              <w:t>e</w:t>
            </w:r>
            <w:r w:rsidRPr="00F75905">
              <w:rPr>
                <w:rFonts w:cs="Calibri"/>
              </w:rPr>
              <w:t>rocikli mnogokrat kot reaktivni intermediati. To znanje  služi poleg tega še vrsti drugih področij, predvsem biokemiji in farmacevtski industriji, kemiji kompleksov z anorganskimi ioni, itd.</w:t>
            </w:r>
          </w:p>
        </w:tc>
        <w:tc>
          <w:tcPr>
            <w:tcW w:w="142" w:type="dxa"/>
            <w:gridSpan w:val="3"/>
            <w:tcBorders>
              <w:top w:val="nil"/>
              <w:left w:val="single" w:sz="4" w:space="0" w:color="auto"/>
              <w:bottom w:val="nil"/>
              <w:right w:val="single" w:sz="4" w:space="0" w:color="auto"/>
            </w:tcBorders>
          </w:tcPr>
          <w:p w14:paraId="0337FE8B"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162CB9BE" w14:textId="77777777" w:rsidR="00E42DC2" w:rsidRDefault="00E42DC2" w:rsidP="000156C8">
            <w:pPr>
              <w:rPr>
                <w:rFonts w:cs="Calibri"/>
                <w:u w:val="single"/>
                <w:lang w:val="en-GB"/>
              </w:rPr>
            </w:pPr>
            <w:r w:rsidRPr="005F471A">
              <w:rPr>
                <w:rFonts w:cs="Calibri"/>
                <w:u w:val="single"/>
                <w:lang w:val="en-GB"/>
              </w:rPr>
              <w:t>Application</w:t>
            </w:r>
          </w:p>
          <w:p w14:paraId="4CDE7E0C" w14:textId="77777777" w:rsidR="00E42DC2" w:rsidRPr="00024300" w:rsidRDefault="00E42DC2" w:rsidP="000156C8">
            <w:pPr>
              <w:rPr>
                <w:rFonts w:cs="Calibri"/>
                <w:lang w:val="en-GB"/>
              </w:rPr>
            </w:pPr>
            <w:r w:rsidRPr="00024300">
              <w:rPr>
                <w:rFonts w:cs="Calibri"/>
                <w:lang w:val="en-GB"/>
              </w:rPr>
              <w:t>The knowledge of heterocyclic chemistry belongs to fundamentals of organic chemistry, especially in synthetic organic chemistry, where heterocyclic compounds are frequently used as reactive intermediates. This knowledge is also essential in other related fields, such as biochemistry, pharmaceutical chemist</w:t>
            </w:r>
            <w:r>
              <w:rPr>
                <w:rFonts w:cs="Calibri"/>
                <w:lang w:val="en-GB"/>
              </w:rPr>
              <w:t>ry, and coordination chemistry etc.</w:t>
            </w:r>
          </w:p>
          <w:p w14:paraId="0E9682E8" w14:textId="77777777" w:rsidR="00E42DC2" w:rsidRPr="00024300" w:rsidRDefault="00E42DC2" w:rsidP="000156C8">
            <w:pPr>
              <w:rPr>
                <w:rFonts w:cs="Calibri"/>
                <w:lang w:val="en-GB"/>
              </w:rPr>
            </w:pPr>
          </w:p>
        </w:tc>
      </w:tr>
      <w:tr w:rsidR="00E42DC2" w:rsidRPr="00A82E68" w14:paraId="366775A1"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16357CCA" w14:textId="77777777" w:rsidR="00E42DC2" w:rsidRPr="005F471A" w:rsidRDefault="00E42DC2" w:rsidP="000156C8">
            <w:pPr>
              <w:rPr>
                <w:rFonts w:cs="Calibri"/>
                <w:u w:val="single"/>
              </w:rPr>
            </w:pPr>
            <w:r w:rsidRPr="005F471A">
              <w:rPr>
                <w:rFonts w:cs="Calibri"/>
                <w:szCs w:val="22"/>
                <w:u w:val="single"/>
              </w:rPr>
              <w:t>Refleksija</w:t>
            </w:r>
          </w:p>
          <w:p w14:paraId="1D011E09" w14:textId="77777777" w:rsidR="00E42DC2" w:rsidRPr="00F75905" w:rsidRDefault="00E42DC2" w:rsidP="000156C8">
            <w:pPr>
              <w:rPr>
                <w:rFonts w:cs="Calibri"/>
              </w:rPr>
            </w:pPr>
            <w:r w:rsidRPr="00F75905">
              <w:rPr>
                <w:rFonts w:cs="Calibri"/>
              </w:rPr>
              <w:t>Predmet  je osnova za delo na ostalih področjih kemije predvsem nekaterih predmetov izbirnega sklopa organske kemije in biokemije.</w:t>
            </w:r>
          </w:p>
          <w:p w14:paraId="4EEA1224" w14:textId="77777777" w:rsidR="00E42DC2" w:rsidRPr="00A82E68" w:rsidRDefault="00E42DC2" w:rsidP="000156C8">
            <w:pPr>
              <w:rPr>
                <w:rFonts w:cs="Calibri"/>
              </w:rPr>
            </w:pPr>
            <w:r w:rsidRPr="00F75905">
              <w:rPr>
                <w:rFonts w:cs="Calibri"/>
              </w:rPr>
              <w:t>Posebnega pomena je tovrstno znanje za delo v kemijski in farmacevtski industriji</w:t>
            </w:r>
          </w:p>
        </w:tc>
        <w:tc>
          <w:tcPr>
            <w:tcW w:w="142" w:type="dxa"/>
            <w:gridSpan w:val="3"/>
            <w:tcBorders>
              <w:top w:val="nil"/>
              <w:left w:val="single" w:sz="4" w:space="0" w:color="auto"/>
              <w:bottom w:val="nil"/>
              <w:right w:val="single" w:sz="4" w:space="0" w:color="auto"/>
            </w:tcBorders>
          </w:tcPr>
          <w:p w14:paraId="04C6C4E0"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587B7806" w14:textId="77777777" w:rsidR="00E42DC2" w:rsidRDefault="00E42DC2" w:rsidP="000156C8">
            <w:pPr>
              <w:rPr>
                <w:rFonts w:cs="Calibri"/>
                <w:u w:val="single"/>
                <w:lang w:val="en-GB"/>
              </w:rPr>
            </w:pPr>
            <w:r w:rsidRPr="005F471A">
              <w:rPr>
                <w:rFonts w:cs="Calibri"/>
                <w:u w:val="single"/>
                <w:lang w:val="en-GB"/>
              </w:rPr>
              <w:t>Analysis</w:t>
            </w:r>
          </w:p>
          <w:p w14:paraId="13B8764B" w14:textId="77777777" w:rsidR="00E42DC2" w:rsidRPr="00024300" w:rsidRDefault="00E42DC2" w:rsidP="000156C8">
            <w:pPr>
              <w:rPr>
                <w:rFonts w:cs="Calibri"/>
                <w:lang w:val="en-GB"/>
              </w:rPr>
            </w:pPr>
            <w:r w:rsidRPr="00024300">
              <w:rPr>
                <w:rFonts w:cs="Calibri"/>
                <w:lang w:val="en-GB"/>
              </w:rPr>
              <w:t>Knowledge of heterocyclic chemistry is required for practical work in other areas of chemistry. It is also useful if not a prerequisite for elective courses from various specialized topics in organic chemistry. This knowledge is of vital importance for those working in chemical and pharmaceutical industry.</w:t>
            </w:r>
          </w:p>
          <w:p w14:paraId="269ED53E" w14:textId="77777777" w:rsidR="00E42DC2" w:rsidRPr="00024300" w:rsidRDefault="00E42DC2" w:rsidP="000156C8">
            <w:pPr>
              <w:rPr>
                <w:rFonts w:cs="Calibri"/>
                <w:lang w:val="en-GB"/>
              </w:rPr>
            </w:pPr>
          </w:p>
        </w:tc>
      </w:tr>
      <w:tr w:rsidR="00E42DC2" w:rsidRPr="00A82E68" w14:paraId="4339F72F"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3A186D9E" w14:textId="77777777" w:rsidR="00E42DC2" w:rsidRPr="00FD32DD" w:rsidRDefault="00E42DC2" w:rsidP="000156C8">
            <w:pPr>
              <w:rPr>
                <w:rFonts w:cs="Calibri"/>
                <w:u w:val="single"/>
              </w:rPr>
            </w:pPr>
            <w:r w:rsidRPr="00FD32DD">
              <w:rPr>
                <w:rFonts w:cs="Calibri"/>
                <w:szCs w:val="22"/>
                <w:u w:val="single"/>
              </w:rPr>
              <w:t>Prenosljive spretnosti</w:t>
            </w:r>
          </w:p>
          <w:p w14:paraId="56320EDA" w14:textId="77777777" w:rsidR="00E42DC2" w:rsidRPr="00A82E68" w:rsidRDefault="00E42DC2" w:rsidP="000156C8">
            <w:pPr>
              <w:rPr>
                <w:rFonts w:cs="Calibri"/>
              </w:rPr>
            </w:pPr>
            <w:r w:rsidRPr="00F75905">
              <w:rPr>
                <w:rFonts w:cs="Calibri"/>
              </w:rPr>
              <w:t>Znanje heterociklične kemije  zagotav</w:t>
            </w:r>
            <w:r>
              <w:rPr>
                <w:rFonts w:cs="Calibri"/>
              </w:rPr>
              <w:t>l</w:t>
            </w:r>
            <w:r w:rsidRPr="00F75905">
              <w:rPr>
                <w:rFonts w:cs="Calibri"/>
              </w:rPr>
              <w:t>ja zaradi prisotnosti heteroatomov v organskem skeletu najširše strukturne in reakcijske možnosti na celotnem področju kemije.</w:t>
            </w:r>
          </w:p>
        </w:tc>
        <w:tc>
          <w:tcPr>
            <w:tcW w:w="142" w:type="dxa"/>
            <w:gridSpan w:val="3"/>
            <w:tcBorders>
              <w:top w:val="nil"/>
              <w:left w:val="single" w:sz="4" w:space="0" w:color="auto"/>
              <w:bottom w:val="nil"/>
              <w:right w:val="single" w:sz="4" w:space="0" w:color="auto"/>
            </w:tcBorders>
          </w:tcPr>
          <w:p w14:paraId="5970B3D6"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53AFEF22" w14:textId="77777777" w:rsidR="00E42DC2" w:rsidRDefault="00E42DC2" w:rsidP="000156C8">
            <w:pPr>
              <w:rPr>
                <w:rFonts w:cs="Calibri"/>
                <w:u w:val="single"/>
                <w:lang w:val="en-GB"/>
              </w:rPr>
            </w:pPr>
            <w:r>
              <w:rPr>
                <w:rFonts w:cs="Calibri"/>
                <w:u w:val="single"/>
                <w:lang w:val="en-GB"/>
              </w:rPr>
              <w:t>Skill-transference Ability</w:t>
            </w:r>
          </w:p>
          <w:p w14:paraId="1F75D5C1" w14:textId="77777777" w:rsidR="00E42DC2" w:rsidRPr="00024300" w:rsidRDefault="00E42DC2" w:rsidP="000156C8">
            <w:pPr>
              <w:rPr>
                <w:rFonts w:cs="Calibri"/>
                <w:lang w:val="en-GB"/>
              </w:rPr>
            </w:pPr>
            <w:r w:rsidRPr="00024300">
              <w:rPr>
                <w:rFonts w:cs="Calibri"/>
                <w:lang w:val="en-GB"/>
              </w:rPr>
              <w:t>Due to presence of heteroatoms in organic structure, the knowledge of heterocyclic chemistry gives wide structural and reaction possibilities within the whole area of chemistry.</w:t>
            </w:r>
          </w:p>
          <w:p w14:paraId="0695FDE5" w14:textId="77777777" w:rsidR="00E42DC2" w:rsidRPr="00024300" w:rsidRDefault="00E42DC2" w:rsidP="000156C8">
            <w:pPr>
              <w:rPr>
                <w:rFonts w:cs="Calibri"/>
                <w:lang w:val="en-GB"/>
              </w:rPr>
            </w:pPr>
          </w:p>
        </w:tc>
      </w:tr>
      <w:tr w:rsidR="00E42DC2" w:rsidRPr="00A82E68" w14:paraId="0FDC0E74" w14:textId="77777777" w:rsidTr="00D658E7">
        <w:trPr>
          <w:gridAfter w:val="1"/>
          <w:wAfter w:w="56" w:type="dxa"/>
        </w:trPr>
        <w:tc>
          <w:tcPr>
            <w:tcW w:w="4671" w:type="dxa"/>
            <w:gridSpan w:val="8"/>
            <w:tcBorders>
              <w:top w:val="nil"/>
              <w:left w:val="nil"/>
              <w:bottom w:val="single" w:sz="4" w:space="0" w:color="auto"/>
              <w:right w:val="nil"/>
            </w:tcBorders>
          </w:tcPr>
          <w:p w14:paraId="21CC9A5F" w14:textId="77777777" w:rsidR="00E42DC2" w:rsidRPr="00A82E68" w:rsidRDefault="00E42DC2" w:rsidP="000156C8">
            <w:pPr>
              <w:rPr>
                <w:rFonts w:cs="Calibri"/>
                <w:b/>
              </w:rPr>
            </w:pPr>
          </w:p>
          <w:p w14:paraId="414AEF40"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72C941B0" w14:textId="77777777" w:rsidR="00E42DC2" w:rsidRPr="00A82E68" w:rsidRDefault="00E42DC2" w:rsidP="000156C8">
            <w:pPr>
              <w:rPr>
                <w:rFonts w:cs="Calibri"/>
                <w:b/>
              </w:rPr>
            </w:pPr>
          </w:p>
          <w:p w14:paraId="2DE9FC2B"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47BC196" w14:textId="77777777" w:rsidR="00E42DC2" w:rsidRPr="00FD32DD" w:rsidRDefault="00E42DC2" w:rsidP="000156C8">
            <w:pPr>
              <w:rPr>
                <w:rFonts w:cs="Calibri"/>
                <w:b/>
                <w:lang w:val="en-GB"/>
              </w:rPr>
            </w:pPr>
          </w:p>
          <w:p w14:paraId="1ABE414E"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72B50689" w14:textId="77777777" w:rsidTr="000156C8">
        <w:trPr>
          <w:gridAfter w:val="1"/>
          <w:wAfter w:w="56" w:type="dxa"/>
          <w:trHeight w:val="684"/>
        </w:trPr>
        <w:tc>
          <w:tcPr>
            <w:tcW w:w="4671" w:type="dxa"/>
            <w:gridSpan w:val="8"/>
            <w:tcBorders>
              <w:top w:val="single" w:sz="4" w:space="0" w:color="auto"/>
              <w:left w:val="single" w:sz="4" w:space="0" w:color="auto"/>
              <w:bottom w:val="single" w:sz="4" w:space="0" w:color="auto"/>
              <w:right w:val="single" w:sz="4" w:space="0" w:color="auto"/>
            </w:tcBorders>
          </w:tcPr>
          <w:p w14:paraId="082325B3" w14:textId="77777777" w:rsidR="00E42DC2" w:rsidRPr="00A82E68" w:rsidRDefault="00E42DC2" w:rsidP="000156C8">
            <w:pPr>
              <w:rPr>
                <w:rFonts w:cs="Calibri"/>
              </w:rPr>
            </w:pPr>
            <w:r w:rsidRPr="00025250">
              <w:rPr>
                <w:rFonts w:cs="Calibri"/>
              </w:rPr>
              <w:t>Predavanja; seminarji, individualni in skupinski projekti, laboratorijske vaje, individualni in skupinski sintezni projekti</w:t>
            </w:r>
            <w:r>
              <w:rPr>
                <w:rFonts w:cs="Calibri"/>
              </w:rPr>
              <w:t>.</w:t>
            </w:r>
          </w:p>
        </w:tc>
        <w:tc>
          <w:tcPr>
            <w:tcW w:w="142" w:type="dxa"/>
            <w:gridSpan w:val="3"/>
            <w:tcBorders>
              <w:top w:val="nil"/>
              <w:left w:val="single" w:sz="4" w:space="0" w:color="auto"/>
              <w:bottom w:val="nil"/>
              <w:right w:val="single" w:sz="4" w:space="0" w:color="auto"/>
            </w:tcBorders>
          </w:tcPr>
          <w:p w14:paraId="476A0849"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49CCC491" w14:textId="77777777" w:rsidR="00E42DC2" w:rsidRPr="00024300" w:rsidRDefault="00E42DC2" w:rsidP="000156C8">
            <w:pPr>
              <w:rPr>
                <w:rFonts w:cs="Calibri"/>
                <w:lang w:val="en-GB"/>
              </w:rPr>
            </w:pPr>
            <w:r w:rsidRPr="00024300">
              <w:rPr>
                <w:rFonts w:cs="Calibri"/>
                <w:lang w:val="en-GB"/>
              </w:rPr>
              <w:t>Lectures,seminars, seminar projects, and laboratory trainings</w:t>
            </w:r>
          </w:p>
          <w:p w14:paraId="4F9DC5AB" w14:textId="77777777" w:rsidR="00E42DC2" w:rsidRPr="00FD32DD" w:rsidRDefault="00E42DC2" w:rsidP="000156C8">
            <w:pPr>
              <w:rPr>
                <w:rFonts w:cs="Calibri"/>
                <w:lang w:val="en-GB"/>
              </w:rPr>
            </w:pPr>
          </w:p>
        </w:tc>
      </w:tr>
      <w:tr w:rsidR="00E42DC2" w:rsidRPr="00A82E68" w14:paraId="7DF56607" w14:textId="77777777" w:rsidTr="00D658E7">
        <w:trPr>
          <w:gridAfter w:val="1"/>
          <w:wAfter w:w="56" w:type="dxa"/>
        </w:trPr>
        <w:tc>
          <w:tcPr>
            <w:tcW w:w="3964" w:type="dxa"/>
            <w:gridSpan w:val="5"/>
            <w:tcBorders>
              <w:top w:val="nil"/>
              <w:left w:val="nil"/>
              <w:bottom w:val="single" w:sz="4" w:space="0" w:color="auto"/>
              <w:right w:val="nil"/>
            </w:tcBorders>
          </w:tcPr>
          <w:p w14:paraId="25C8B8AC" w14:textId="77777777" w:rsidR="00E42DC2" w:rsidRPr="00A82E68" w:rsidRDefault="00E42DC2" w:rsidP="000156C8">
            <w:pPr>
              <w:rPr>
                <w:rFonts w:cs="Calibri"/>
                <w:b/>
              </w:rPr>
            </w:pPr>
          </w:p>
          <w:p w14:paraId="20615E8D"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52750650" w14:textId="77777777" w:rsidR="00E42DC2" w:rsidRPr="00A82E68" w:rsidRDefault="00E42DC2" w:rsidP="00FD32DD">
            <w:pPr>
              <w:jc w:val="center"/>
              <w:rPr>
                <w:rFonts w:cs="Calibri"/>
              </w:rPr>
            </w:pPr>
            <w:r w:rsidRPr="00A82E68">
              <w:rPr>
                <w:rFonts w:cs="Calibri"/>
                <w:szCs w:val="22"/>
              </w:rPr>
              <w:t>Delež (v %) /</w:t>
            </w:r>
          </w:p>
          <w:p w14:paraId="6E8002A7"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3FF2A778" w14:textId="77777777" w:rsidR="00E42DC2" w:rsidRPr="00FD32DD" w:rsidRDefault="00E42DC2" w:rsidP="000156C8">
            <w:pPr>
              <w:rPr>
                <w:rFonts w:cs="Calibri"/>
                <w:b/>
                <w:lang w:val="en-GB"/>
              </w:rPr>
            </w:pPr>
          </w:p>
          <w:p w14:paraId="5B0F8886"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449ED839" w14:textId="77777777" w:rsidTr="000156C8">
        <w:trPr>
          <w:gridAfter w:val="1"/>
          <w:wAfter w:w="56" w:type="dxa"/>
          <w:trHeight w:val="660"/>
        </w:trPr>
        <w:tc>
          <w:tcPr>
            <w:tcW w:w="3964" w:type="dxa"/>
            <w:gridSpan w:val="5"/>
            <w:tcBorders>
              <w:top w:val="single" w:sz="4" w:space="0" w:color="auto"/>
              <w:left w:val="single" w:sz="4" w:space="0" w:color="auto"/>
              <w:bottom w:val="single" w:sz="4" w:space="0" w:color="auto"/>
              <w:right w:val="single" w:sz="4" w:space="0" w:color="auto"/>
            </w:tcBorders>
          </w:tcPr>
          <w:p w14:paraId="4A580338" w14:textId="77777777" w:rsidR="00E42DC2" w:rsidRDefault="00E42DC2" w:rsidP="000156C8">
            <w:pPr>
              <w:rPr>
                <w:rFonts w:cs="Calibri"/>
              </w:rPr>
            </w:pPr>
            <w:r>
              <w:rPr>
                <w:rFonts w:cs="Calibri"/>
              </w:rPr>
              <w:t>Ustni izpit</w:t>
            </w:r>
          </w:p>
          <w:p w14:paraId="2D804BBE" w14:textId="77777777" w:rsidR="00E42DC2" w:rsidRDefault="00E42DC2" w:rsidP="000156C8">
            <w:pPr>
              <w:rPr>
                <w:rFonts w:cs="Calibri"/>
              </w:rPr>
            </w:pPr>
            <w:r>
              <w:rPr>
                <w:rFonts w:cs="Calibri"/>
              </w:rPr>
              <w:t>Seminarska naloga</w:t>
            </w:r>
          </w:p>
          <w:p w14:paraId="2DE68E0B" w14:textId="77777777" w:rsidR="00E42DC2" w:rsidRPr="00A82E68" w:rsidRDefault="00E42DC2" w:rsidP="000156C8">
            <w:pPr>
              <w:rPr>
                <w:rFonts w:cs="Calibri"/>
              </w:rPr>
            </w:pPr>
            <w:r w:rsidRPr="008D3BB4">
              <w:rPr>
                <w:rFonts w:cs="Calibri"/>
              </w:rPr>
              <w:t>Ocene: pozitivno 6-10; negativno 1-5.</w:t>
            </w:r>
          </w:p>
        </w:tc>
        <w:tc>
          <w:tcPr>
            <w:tcW w:w="1560" w:type="dxa"/>
            <w:gridSpan w:val="8"/>
            <w:tcBorders>
              <w:top w:val="single" w:sz="4" w:space="0" w:color="auto"/>
              <w:left w:val="single" w:sz="4" w:space="0" w:color="auto"/>
              <w:bottom w:val="single" w:sz="4" w:space="0" w:color="auto"/>
              <w:right w:val="single" w:sz="4" w:space="0" w:color="auto"/>
            </w:tcBorders>
          </w:tcPr>
          <w:p w14:paraId="00E4038F" w14:textId="77777777" w:rsidR="00E42DC2" w:rsidRDefault="00E42DC2" w:rsidP="000156C8">
            <w:pPr>
              <w:jc w:val="center"/>
              <w:rPr>
                <w:rFonts w:cs="Calibri"/>
                <w:b/>
              </w:rPr>
            </w:pPr>
            <w:r>
              <w:rPr>
                <w:rFonts w:cs="Calibri"/>
                <w:b/>
              </w:rPr>
              <w:t>70 %</w:t>
            </w:r>
          </w:p>
          <w:p w14:paraId="466923F8" w14:textId="77777777" w:rsidR="00E42DC2" w:rsidRPr="00A82E68" w:rsidRDefault="00E42DC2" w:rsidP="00FD32DD">
            <w:pPr>
              <w:jc w:val="center"/>
              <w:rPr>
                <w:rFonts w:cs="Calibri"/>
                <w:b/>
              </w:rPr>
            </w:pPr>
            <w:r>
              <w:rPr>
                <w:rFonts w:cs="Calibri"/>
                <w:b/>
              </w:rPr>
              <w:t>30 %</w:t>
            </w:r>
          </w:p>
        </w:tc>
        <w:tc>
          <w:tcPr>
            <w:tcW w:w="4115" w:type="dxa"/>
            <w:gridSpan w:val="9"/>
            <w:tcBorders>
              <w:top w:val="single" w:sz="4" w:space="0" w:color="auto"/>
              <w:left w:val="single" w:sz="4" w:space="0" w:color="auto"/>
              <w:bottom w:val="single" w:sz="4" w:space="0" w:color="auto"/>
              <w:right w:val="single" w:sz="4" w:space="0" w:color="auto"/>
            </w:tcBorders>
          </w:tcPr>
          <w:p w14:paraId="4A95C294" w14:textId="77777777" w:rsidR="00E42DC2" w:rsidRDefault="00E42DC2" w:rsidP="000156C8">
            <w:pPr>
              <w:rPr>
                <w:rFonts w:cs="Calibri"/>
                <w:lang w:val="en-GB"/>
              </w:rPr>
            </w:pPr>
            <w:r w:rsidRPr="00583878">
              <w:rPr>
                <w:rFonts w:cs="Calibri"/>
                <w:lang w:val="en-GB"/>
              </w:rPr>
              <w:t>Oral exam</w:t>
            </w:r>
          </w:p>
          <w:p w14:paraId="6E5672C4" w14:textId="77777777" w:rsidR="00E42DC2" w:rsidRDefault="00E42DC2" w:rsidP="000156C8">
            <w:pPr>
              <w:rPr>
                <w:rFonts w:cs="Calibri"/>
                <w:lang w:val="en-GB"/>
              </w:rPr>
            </w:pPr>
            <w:r>
              <w:rPr>
                <w:rFonts w:cs="Calibri"/>
                <w:lang w:val="en-GB"/>
              </w:rPr>
              <w:t>Seminar project</w:t>
            </w:r>
          </w:p>
          <w:p w14:paraId="057DC297" w14:textId="77777777" w:rsidR="00E42DC2" w:rsidRPr="00096BE9" w:rsidRDefault="00E42DC2" w:rsidP="000156C8">
            <w:pPr>
              <w:rPr>
                <w:rFonts w:cs="Calibri"/>
                <w:lang w:val="en-GB"/>
              </w:rPr>
            </w:pPr>
            <w:r>
              <w:rPr>
                <w:rFonts w:cs="Calibri"/>
                <w:lang w:val="en-GB"/>
              </w:rPr>
              <w:t>Grades: positive 6-10, negative 1-5</w:t>
            </w:r>
          </w:p>
        </w:tc>
      </w:tr>
      <w:tr w:rsidR="00E42DC2" w:rsidRPr="00A82E68" w14:paraId="7DE20606" w14:textId="77777777" w:rsidTr="00D658E7">
        <w:trPr>
          <w:gridAfter w:val="1"/>
          <w:wAfter w:w="56" w:type="dxa"/>
        </w:trPr>
        <w:tc>
          <w:tcPr>
            <w:tcW w:w="9639" w:type="dxa"/>
            <w:gridSpan w:val="22"/>
            <w:tcBorders>
              <w:top w:val="single" w:sz="4" w:space="0" w:color="auto"/>
              <w:left w:val="nil"/>
              <w:bottom w:val="single" w:sz="4" w:space="0" w:color="auto"/>
              <w:right w:val="nil"/>
            </w:tcBorders>
          </w:tcPr>
          <w:p w14:paraId="1CD9D37B" w14:textId="77777777" w:rsidR="00E42DC2" w:rsidRPr="00A82E68" w:rsidRDefault="00E42DC2" w:rsidP="000156C8">
            <w:pPr>
              <w:rPr>
                <w:rFonts w:cs="Calibri"/>
                <w:b/>
              </w:rPr>
            </w:pPr>
          </w:p>
          <w:p w14:paraId="6B92E82D"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2DC20D66" w14:textId="77777777" w:rsidTr="00D658E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630E01CC" w14:textId="77777777" w:rsidR="00E42DC2" w:rsidRPr="00024300" w:rsidRDefault="00E42DC2" w:rsidP="000156C8">
            <w:pPr>
              <w:rPr>
                <w:rFonts w:cs="Calibri"/>
              </w:rPr>
            </w:pPr>
            <w:r>
              <w:rPr>
                <w:rFonts w:cs="Calibri"/>
              </w:rPr>
              <w:t xml:space="preserve">- </w:t>
            </w:r>
            <w:r w:rsidRPr="00024300">
              <w:rPr>
                <w:rFonts w:cs="Calibri"/>
              </w:rPr>
              <w:t xml:space="preserve">MIRNIK, Jona, GROŠELJ, Uroš, NOVAK, Ana, DAHMANN, Georg, GOLOBIČ, Amalija, KASUNIČ, Marta, STANOVNIK, Branko, SVETE, Jurij. A novel synthesis of tetrahydropyrazolo[1,5-c]pyrimidine-2,7(1H,3H)-diones. </w:t>
            </w:r>
            <w:r w:rsidRPr="00024300">
              <w:rPr>
                <w:rFonts w:cs="Calibri"/>
                <w:i/>
                <w:iCs/>
              </w:rPr>
              <w:t>Synthesis</w:t>
            </w:r>
            <w:r w:rsidRPr="00024300">
              <w:rPr>
                <w:rFonts w:cs="Calibri"/>
              </w:rPr>
              <w:t xml:space="preserve">, ISSN 0039-7881, 2013, vol. 45, no. 24, str. 3404-3412, </w:t>
            </w:r>
            <w:r w:rsidRPr="00024300">
              <w:rPr>
                <w:rFonts w:cs="Calibri"/>
              </w:rPr>
              <w:lastRenderedPageBreak/>
              <w:t xml:space="preserve">ilustr. </w:t>
            </w:r>
            <w:hyperlink r:id="rId19" w:history="1">
              <w:r w:rsidRPr="00024300">
                <w:rPr>
                  <w:rStyle w:val="Hyperlink"/>
                  <w:rFonts w:cs="Calibri"/>
                </w:rPr>
                <w:t>https://www.thieme-connect.com/ejournals/pdf/10.1055/s-0033-1339977.pdf</w:t>
              </w:r>
            </w:hyperlink>
            <w:r w:rsidRPr="00024300">
              <w:rPr>
                <w:rFonts w:cs="Calibri"/>
              </w:rPr>
              <w:t xml:space="preserve">, doi: </w:t>
            </w:r>
            <w:hyperlink r:id="rId20" w:tgtFrame="doi" w:history="1">
              <w:r w:rsidRPr="00024300">
                <w:rPr>
                  <w:rStyle w:val="Hyperlink"/>
                  <w:rFonts w:cs="Calibri"/>
                </w:rPr>
                <w:t>10.1055/s-0033-1339977</w:t>
              </w:r>
            </w:hyperlink>
            <w:r w:rsidRPr="00024300">
              <w:rPr>
                <w:rFonts w:cs="Calibri"/>
              </w:rPr>
              <w:t xml:space="preserve">. [COBISS.SI-ID </w:t>
            </w:r>
            <w:hyperlink r:id="rId21" w:tgtFrame="_blank" w:history="1">
              <w:r w:rsidRPr="00024300">
                <w:rPr>
                  <w:rStyle w:val="Hyperlink"/>
                  <w:rFonts w:cs="Calibri"/>
                </w:rPr>
                <w:t>1639471</w:t>
              </w:r>
            </w:hyperlink>
            <w:r w:rsidRPr="00024300">
              <w:rPr>
                <w:rFonts w:cs="Calibri"/>
              </w:rPr>
              <w:t>]</w:t>
            </w:r>
          </w:p>
          <w:p w14:paraId="2B67E56C" w14:textId="77777777" w:rsidR="00E42DC2" w:rsidRPr="00024300" w:rsidRDefault="00E42DC2" w:rsidP="000156C8">
            <w:pPr>
              <w:rPr>
                <w:rFonts w:cs="Calibri"/>
              </w:rPr>
            </w:pPr>
            <w:r>
              <w:rPr>
                <w:rFonts w:cs="Calibri"/>
              </w:rPr>
              <w:t xml:space="preserve">- </w:t>
            </w:r>
            <w:r w:rsidRPr="00024300">
              <w:rPr>
                <w:rFonts w:cs="Calibri"/>
              </w:rPr>
              <w:t xml:space="preserve">PERDIH, Peter, BAŠKOVČ, Jernej, DAHMANN, Georg, GROŠELJ, Uroš, KOČAR, Drago, NOVAK, Ana, STANOVNIK, Branko, SVETE, Jurij. Parallel synthesis of 1-substituted 5-(5-oxopyrrolidin-3-yl)-1H-pyrazole-4-carboxamides. </w:t>
            </w:r>
            <w:r w:rsidRPr="00024300">
              <w:rPr>
                <w:rFonts w:cs="Calibri"/>
                <w:i/>
                <w:iCs/>
              </w:rPr>
              <w:t>Synthesis</w:t>
            </w:r>
            <w:r w:rsidRPr="00024300">
              <w:rPr>
                <w:rFonts w:cs="Calibri"/>
              </w:rPr>
              <w:t xml:space="preserve">, ISSN 0039-7881, 2011, no. 17, str. 2822-2832, doi: </w:t>
            </w:r>
            <w:hyperlink r:id="rId22" w:tgtFrame="doi" w:history="1">
              <w:r w:rsidRPr="00024300">
                <w:rPr>
                  <w:rStyle w:val="Hyperlink"/>
                  <w:rFonts w:cs="Calibri"/>
                </w:rPr>
                <w:t>10.1055/s-0030-1261034</w:t>
              </w:r>
            </w:hyperlink>
            <w:r w:rsidRPr="00024300">
              <w:rPr>
                <w:rFonts w:cs="Calibri"/>
              </w:rPr>
              <w:t xml:space="preserve">. [COBISS.SI-ID </w:t>
            </w:r>
            <w:hyperlink r:id="rId23" w:tgtFrame="_blank" w:history="1">
              <w:r w:rsidRPr="00024300">
                <w:rPr>
                  <w:rStyle w:val="Hyperlink"/>
                  <w:rFonts w:cs="Calibri"/>
                </w:rPr>
                <w:t>35308549</w:t>
              </w:r>
            </w:hyperlink>
            <w:r w:rsidRPr="00024300">
              <w:rPr>
                <w:rFonts w:cs="Calibri"/>
              </w:rPr>
              <w:t>]</w:t>
            </w:r>
          </w:p>
          <w:p w14:paraId="4BD932CE" w14:textId="77777777" w:rsidR="00E42DC2" w:rsidRPr="00024300" w:rsidRDefault="00E42DC2" w:rsidP="000156C8">
            <w:pPr>
              <w:rPr>
                <w:rFonts w:cs="Calibri"/>
              </w:rPr>
            </w:pPr>
            <w:r>
              <w:rPr>
                <w:rFonts w:cs="Calibri"/>
              </w:rPr>
              <w:t xml:space="preserve">- </w:t>
            </w:r>
            <w:r w:rsidRPr="00024300">
              <w:rPr>
                <w:rFonts w:cs="Calibri"/>
              </w:rPr>
              <w:t xml:space="preserve">PEZDIRC, Lidija, STANOVNIK, Branko, SVETE, Jurij. Copper(i) iodide-catalyzed cycloadditions of (1Z,4R*, 5R*)-4-benzamido-5-phenylpyrazolidin-3-on-1-azomethine imines to ethyl propiolate. </w:t>
            </w:r>
            <w:r w:rsidRPr="00024300">
              <w:rPr>
                <w:rFonts w:cs="Calibri"/>
                <w:i/>
                <w:iCs/>
              </w:rPr>
              <w:t>Australian Journal of Chemistry</w:t>
            </w:r>
            <w:r w:rsidRPr="00024300">
              <w:rPr>
                <w:rFonts w:cs="Calibri"/>
              </w:rPr>
              <w:t xml:space="preserve">, ISSN 0004-9425, 2009, vol. 62, no. 12, str. 1661-1666, doi: </w:t>
            </w:r>
            <w:hyperlink r:id="rId24" w:tgtFrame="doi" w:history="1">
              <w:r w:rsidRPr="00024300">
                <w:rPr>
                  <w:rStyle w:val="Hyperlink"/>
                  <w:rFonts w:cs="Calibri"/>
                </w:rPr>
                <w:t>10.1071/CH09074</w:t>
              </w:r>
            </w:hyperlink>
            <w:r w:rsidRPr="00024300">
              <w:rPr>
                <w:rFonts w:cs="Calibri"/>
              </w:rPr>
              <w:t xml:space="preserve">. [COBISS.SI-ID </w:t>
            </w:r>
            <w:hyperlink r:id="rId25" w:tgtFrame="_blank" w:history="1">
              <w:r w:rsidRPr="00024300">
                <w:rPr>
                  <w:rStyle w:val="Hyperlink"/>
                  <w:rFonts w:cs="Calibri"/>
                </w:rPr>
                <w:t>33490949</w:t>
              </w:r>
            </w:hyperlink>
            <w:r w:rsidRPr="00024300">
              <w:rPr>
                <w:rFonts w:cs="Calibri"/>
              </w:rPr>
              <w:t>]</w:t>
            </w:r>
          </w:p>
          <w:p w14:paraId="667EE91E" w14:textId="77777777" w:rsidR="00E42DC2" w:rsidRPr="00A82E68" w:rsidRDefault="00E42DC2" w:rsidP="00FD32DD">
            <w:pPr>
              <w:rPr>
                <w:rFonts w:cs="Calibri"/>
              </w:rPr>
            </w:pPr>
          </w:p>
        </w:tc>
      </w:tr>
    </w:tbl>
    <w:p w14:paraId="0888D24E" w14:textId="77777777" w:rsidR="00E42DC2" w:rsidRDefault="00E42DC2"/>
    <w:p w14:paraId="6F475250" w14:textId="77777777" w:rsidR="00E42DC2" w:rsidRDefault="00E42DC2">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1F1D324C" w14:textId="77777777" w:rsidTr="00D658E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580DA91A" w14:textId="21F280E3"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73018EF1" w14:textId="77777777" w:rsidTr="00D658E7">
        <w:tc>
          <w:tcPr>
            <w:tcW w:w="1799" w:type="dxa"/>
            <w:gridSpan w:val="2"/>
          </w:tcPr>
          <w:p w14:paraId="3E1F5E02"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546648BE" w14:textId="77777777" w:rsidR="00E42DC2" w:rsidRPr="00F77B90" w:rsidRDefault="00E42DC2" w:rsidP="000156C8">
            <w:pPr>
              <w:tabs>
                <w:tab w:val="left" w:pos="1095"/>
              </w:tabs>
              <w:rPr>
                <w:rFonts w:cs="Calibri"/>
              </w:rPr>
            </w:pPr>
            <w:r w:rsidRPr="00DC1325">
              <w:rPr>
                <w:rFonts w:cs="Calibri"/>
              </w:rPr>
              <w:t>KEMIJA OKOLJA</w:t>
            </w:r>
            <w:r>
              <w:rPr>
                <w:rFonts w:cs="Calibri"/>
              </w:rPr>
              <w:tab/>
            </w:r>
          </w:p>
        </w:tc>
      </w:tr>
      <w:tr w:rsidR="00E42DC2" w:rsidRPr="00A82E68" w14:paraId="51420000" w14:textId="77777777" w:rsidTr="00D658E7">
        <w:tc>
          <w:tcPr>
            <w:tcW w:w="1799" w:type="dxa"/>
            <w:gridSpan w:val="2"/>
          </w:tcPr>
          <w:p w14:paraId="1DD59F4D"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274D083E" w14:textId="77777777" w:rsidR="00E42DC2" w:rsidRPr="00A82E68" w:rsidRDefault="00E42DC2" w:rsidP="000156C8">
            <w:pPr>
              <w:rPr>
                <w:rFonts w:cs="Calibri"/>
              </w:rPr>
            </w:pPr>
            <w:r>
              <w:rPr>
                <w:rFonts w:cs="Calibri"/>
              </w:rPr>
              <w:t>ENVIRONMENTAL CHEMISTRY</w:t>
            </w:r>
          </w:p>
        </w:tc>
      </w:tr>
      <w:tr w:rsidR="00E42DC2" w:rsidRPr="00A82E68" w14:paraId="72E293B0" w14:textId="77777777" w:rsidTr="00D658E7">
        <w:tc>
          <w:tcPr>
            <w:tcW w:w="3397" w:type="dxa"/>
            <w:gridSpan w:val="4"/>
            <w:vAlign w:val="center"/>
          </w:tcPr>
          <w:p w14:paraId="6C06D2CB" w14:textId="77777777" w:rsidR="00E42DC2" w:rsidRPr="00A82E68" w:rsidRDefault="00E42DC2" w:rsidP="000156C8">
            <w:pPr>
              <w:jc w:val="center"/>
              <w:rPr>
                <w:rFonts w:cs="Calibri"/>
                <w:b/>
              </w:rPr>
            </w:pPr>
          </w:p>
        </w:tc>
        <w:tc>
          <w:tcPr>
            <w:tcW w:w="3311" w:type="dxa"/>
            <w:gridSpan w:val="12"/>
            <w:vAlign w:val="center"/>
          </w:tcPr>
          <w:p w14:paraId="5CD1AAEF" w14:textId="77777777" w:rsidR="00E42DC2" w:rsidRPr="00A82E68" w:rsidRDefault="00E42DC2" w:rsidP="000156C8">
            <w:pPr>
              <w:jc w:val="center"/>
              <w:rPr>
                <w:rFonts w:cs="Calibri"/>
                <w:b/>
              </w:rPr>
            </w:pPr>
          </w:p>
        </w:tc>
        <w:tc>
          <w:tcPr>
            <w:tcW w:w="1558" w:type="dxa"/>
            <w:gridSpan w:val="3"/>
            <w:vAlign w:val="center"/>
          </w:tcPr>
          <w:p w14:paraId="72976FF5" w14:textId="77777777" w:rsidR="00E42DC2" w:rsidRPr="00A82E68" w:rsidRDefault="00E42DC2" w:rsidP="000156C8">
            <w:pPr>
              <w:jc w:val="center"/>
              <w:rPr>
                <w:rFonts w:cs="Calibri"/>
                <w:b/>
              </w:rPr>
            </w:pPr>
          </w:p>
        </w:tc>
        <w:tc>
          <w:tcPr>
            <w:tcW w:w="1429" w:type="dxa"/>
            <w:gridSpan w:val="4"/>
            <w:vAlign w:val="center"/>
          </w:tcPr>
          <w:p w14:paraId="36AF01BD" w14:textId="77777777" w:rsidR="00E42DC2" w:rsidRPr="00A82E68" w:rsidRDefault="00E42DC2" w:rsidP="000156C8">
            <w:pPr>
              <w:jc w:val="center"/>
              <w:rPr>
                <w:rFonts w:cs="Calibri"/>
                <w:b/>
              </w:rPr>
            </w:pPr>
          </w:p>
        </w:tc>
      </w:tr>
      <w:tr w:rsidR="00E42DC2" w:rsidRPr="00A82E68" w14:paraId="2584DFA2" w14:textId="77777777" w:rsidTr="00D658E7">
        <w:tc>
          <w:tcPr>
            <w:tcW w:w="3397" w:type="dxa"/>
            <w:gridSpan w:val="4"/>
            <w:tcBorders>
              <w:top w:val="nil"/>
              <w:left w:val="nil"/>
              <w:bottom w:val="single" w:sz="4" w:space="0" w:color="auto"/>
              <w:right w:val="nil"/>
            </w:tcBorders>
            <w:vAlign w:val="center"/>
          </w:tcPr>
          <w:p w14:paraId="7948B395" w14:textId="77777777" w:rsidR="00E42DC2" w:rsidRPr="00A82E68" w:rsidRDefault="00E42DC2" w:rsidP="000156C8">
            <w:pPr>
              <w:jc w:val="center"/>
              <w:rPr>
                <w:rFonts w:cs="Calibri"/>
                <w:b/>
              </w:rPr>
            </w:pPr>
            <w:r w:rsidRPr="00A82E68">
              <w:rPr>
                <w:rFonts w:cs="Calibri"/>
                <w:b/>
                <w:szCs w:val="22"/>
              </w:rPr>
              <w:t>Študijski program in stopnja</w:t>
            </w:r>
          </w:p>
          <w:p w14:paraId="751E43A7"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2516467F" w14:textId="77777777" w:rsidR="00E42DC2" w:rsidRPr="00A82E68" w:rsidRDefault="00E42DC2" w:rsidP="000156C8">
            <w:pPr>
              <w:jc w:val="center"/>
              <w:rPr>
                <w:rFonts w:cs="Calibri"/>
                <w:b/>
              </w:rPr>
            </w:pPr>
            <w:r w:rsidRPr="00A82E68">
              <w:rPr>
                <w:rFonts w:cs="Calibri"/>
                <w:b/>
                <w:szCs w:val="22"/>
              </w:rPr>
              <w:t>Študijska smer</w:t>
            </w:r>
          </w:p>
          <w:p w14:paraId="629B2E1B"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7644B5F2" w14:textId="77777777" w:rsidR="00E42DC2" w:rsidRPr="00A82E68" w:rsidRDefault="00E42DC2" w:rsidP="000156C8">
            <w:pPr>
              <w:jc w:val="center"/>
              <w:rPr>
                <w:rFonts w:cs="Calibri"/>
                <w:b/>
              </w:rPr>
            </w:pPr>
            <w:r w:rsidRPr="00A82E68">
              <w:rPr>
                <w:rFonts w:cs="Calibri"/>
                <w:b/>
                <w:szCs w:val="22"/>
              </w:rPr>
              <w:t>Letnik</w:t>
            </w:r>
          </w:p>
          <w:p w14:paraId="4504F395"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6A017FE8" w14:textId="77777777" w:rsidR="00E42DC2" w:rsidRPr="00A82E68" w:rsidRDefault="00E42DC2" w:rsidP="000156C8">
            <w:pPr>
              <w:jc w:val="center"/>
              <w:rPr>
                <w:rFonts w:cs="Calibri"/>
                <w:b/>
              </w:rPr>
            </w:pPr>
            <w:r w:rsidRPr="00A82E68">
              <w:rPr>
                <w:rFonts w:cs="Calibri"/>
                <w:b/>
                <w:szCs w:val="22"/>
              </w:rPr>
              <w:t>Semester</w:t>
            </w:r>
          </w:p>
          <w:p w14:paraId="5694CCE2"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705E5669"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7584020B"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644F690A"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557D8703" w14:textId="77777777" w:rsidR="00E42DC2" w:rsidRPr="00C969A0" w:rsidRDefault="00E42DC2" w:rsidP="000156C8">
            <w:pPr>
              <w:jc w:val="center"/>
              <w:rPr>
                <w:rFonts w:cs="Calibri"/>
                <w:b/>
                <w:bCs/>
              </w:rPr>
            </w:pPr>
            <w:r>
              <w:rPr>
                <w:rFonts w:cs="Calibri"/>
                <w:b/>
                <w:bCs/>
              </w:rPr>
              <w:t>2</w:t>
            </w:r>
            <w:r w:rsidRPr="00C969A0">
              <w:rPr>
                <w:rFonts w:cs="Calibri"/>
                <w:b/>
                <w:bCs/>
              </w:rPr>
              <w: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4BB16AE3" w14:textId="77777777" w:rsidR="00E42DC2" w:rsidRPr="00C969A0" w:rsidRDefault="00E42DC2" w:rsidP="000156C8">
            <w:pPr>
              <w:jc w:val="center"/>
              <w:rPr>
                <w:rFonts w:cs="Calibri"/>
                <w:b/>
                <w:bCs/>
              </w:rPr>
            </w:pPr>
            <w:r>
              <w:rPr>
                <w:rFonts w:cs="Calibri"/>
                <w:b/>
                <w:bCs/>
              </w:rPr>
              <w:t>4</w:t>
            </w:r>
            <w:r w:rsidRPr="00C969A0">
              <w:rPr>
                <w:rFonts w:cs="Calibri"/>
                <w:b/>
                <w:bCs/>
              </w:rPr>
              <w:t>.</w:t>
            </w:r>
          </w:p>
        </w:tc>
      </w:tr>
      <w:tr w:rsidR="00E42DC2" w:rsidRPr="00A82E68" w14:paraId="169CEFDD"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6E25F314"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40EB26B3"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1838722D" w14:textId="77777777" w:rsidR="00E42DC2" w:rsidRPr="00C969A0" w:rsidRDefault="00E42DC2" w:rsidP="000156C8">
            <w:pPr>
              <w:jc w:val="center"/>
              <w:rPr>
                <w:rFonts w:cs="Calibri"/>
                <w:b/>
                <w:bCs/>
              </w:rPr>
            </w:pPr>
            <w:r>
              <w:rPr>
                <w:rFonts w:cs="Calibri"/>
                <w:b/>
                <w:bCs/>
              </w:rPr>
              <w:t>2</w:t>
            </w:r>
            <w:r>
              <w:rPr>
                <w:rFonts w:cs="Calibri"/>
                <w:b/>
                <w:bCs/>
                <w:vertAlign w:val="superscript"/>
              </w:rPr>
              <w:t>nd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4880F752" w14:textId="77777777" w:rsidR="00E42DC2" w:rsidRPr="00C969A0" w:rsidRDefault="00E42DC2" w:rsidP="000156C8">
            <w:pPr>
              <w:jc w:val="center"/>
              <w:rPr>
                <w:rFonts w:cs="Calibri"/>
                <w:b/>
                <w:bCs/>
              </w:rPr>
            </w:pPr>
            <w:r>
              <w:rPr>
                <w:rFonts w:cs="Calibri"/>
                <w:b/>
                <w:bCs/>
              </w:rPr>
              <w:t>4</w:t>
            </w:r>
            <w:r>
              <w:rPr>
                <w:rFonts w:cs="Calibri"/>
                <w:b/>
                <w:bCs/>
                <w:vertAlign w:val="superscript"/>
              </w:rPr>
              <w:t>th</w:t>
            </w:r>
          </w:p>
        </w:tc>
      </w:tr>
      <w:tr w:rsidR="00E42DC2" w:rsidRPr="00A82E68" w14:paraId="39BE5923" w14:textId="77777777" w:rsidTr="00D658E7">
        <w:trPr>
          <w:trHeight w:val="103"/>
        </w:trPr>
        <w:tc>
          <w:tcPr>
            <w:tcW w:w="9695" w:type="dxa"/>
            <w:gridSpan w:val="23"/>
          </w:tcPr>
          <w:p w14:paraId="1DAABA6B" w14:textId="77777777" w:rsidR="00E42DC2" w:rsidRPr="00A82E68" w:rsidRDefault="00E42DC2" w:rsidP="000156C8">
            <w:pPr>
              <w:rPr>
                <w:rFonts w:cs="Calibri"/>
                <w:b/>
                <w:bCs/>
              </w:rPr>
            </w:pPr>
          </w:p>
        </w:tc>
      </w:tr>
      <w:tr w:rsidR="00E42DC2" w:rsidRPr="00A82E68" w14:paraId="3E62688A" w14:textId="77777777" w:rsidTr="00D658E7">
        <w:tc>
          <w:tcPr>
            <w:tcW w:w="5718" w:type="dxa"/>
            <w:gridSpan w:val="15"/>
            <w:tcBorders>
              <w:top w:val="nil"/>
              <w:left w:val="nil"/>
              <w:bottom w:val="nil"/>
              <w:right w:val="single" w:sz="4" w:space="0" w:color="auto"/>
            </w:tcBorders>
          </w:tcPr>
          <w:p w14:paraId="566E6B61"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651A5602" w14:textId="77777777" w:rsidR="00E42DC2" w:rsidRPr="00A82E68" w:rsidRDefault="00E42DC2" w:rsidP="000156C8">
            <w:pPr>
              <w:rPr>
                <w:rFonts w:cs="Calibri"/>
              </w:rPr>
            </w:pPr>
            <w:r>
              <w:rPr>
                <w:rFonts w:cs="Calibri"/>
              </w:rPr>
              <w:t>izbirni strokovni / E</w:t>
            </w:r>
            <w:r w:rsidRPr="00B66373">
              <w:rPr>
                <w:rFonts w:cs="Calibri"/>
                <w:lang w:val="en-GB"/>
              </w:rPr>
              <w:t xml:space="preserve">lective </w:t>
            </w:r>
            <w:r>
              <w:rPr>
                <w:rFonts w:cs="Calibri"/>
                <w:lang w:val="en-GB"/>
              </w:rPr>
              <w:t>P</w:t>
            </w:r>
            <w:r w:rsidRPr="00B66373">
              <w:rPr>
                <w:rFonts w:cs="Calibri"/>
                <w:lang w:val="en-GB"/>
              </w:rPr>
              <w:t>rofessional</w:t>
            </w:r>
          </w:p>
        </w:tc>
      </w:tr>
      <w:tr w:rsidR="00E42DC2" w:rsidRPr="00A82E68" w14:paraId="4AFA152E" w14:textId="77777777" w:rsidTr="00D658E7">
        <w:tc>
          <w:tcPr>
            <w:tcW w:w="5718" w:type="dxa"/>
            <w:gridSpan w:val="15"/>
          </w:tcPr>
          <w:p w14:paraId="6051397E"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27177BEE" w14:textId="77777777" w:rsidR="00E42DC2" w:rsidRPr="00A82E68" w:rsidRDefault="00E42DC2" w:rsidP="000156C8">
            <w:pPr>
              <w:rPr>
                <w:rFonts w:cs="Calibri"/>
              </w:rPr>
            </w:pPr>
          </w:p>
        </w:tc>
      </w:tr>
      <w:tr w:rsidR="00E42DC2" w:rsidRPr="00A82E68" w14:paraId="7BC572AA" w14:textId="77777777" w:rsidTr="00D658E7">
        <w:tc>
          <w:tcPr>
            <w:tcW w:w="5718" w:type="dxa"/>
            <w:gridSpan w:val="15"/>
            <w:tcBorders>
              <w:top w:val="nil"/>
              <w:left w:val="nil"/>
              <w:bottom w:val="nil"/>
              <w:right w:val="single" w:sz="4" w:space="0" w:color="auto"/>
            </w:tcBorders>
          </w:tcPr>
          <w:p w14:paraId="770B56A1"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0907654A" w14:textId="77777777" w:rsidR="00E42DC2" w:rsidRPr="00A82E68" w:rsidRDefault="00E42DC2" w:rsidP="001010CC">
            <w:pPr>
              <w:rPr>
                <w:rFonts w:cs="Calibri"/>
              </w:rPr>
            </w:pPr>
            <w:r>
              <w:rPr>
                <w:rFonts w:cs="Calibri"/>
              </w:rPr>
              <w:t>KESI3</w:t>
            </w:r>
          </w:p>
        </w:tc>
      </w:tr>
      <w:tr w:rsidR="00E42DC2" w:rsidRPr="00A82E68" w14:paraId="2DB158F1" w14:textId="77777777" w:rsidTr="00D658E7">
        <w:tc>
          <w:tcPr>
            <w:tcW w:w="9695" w:type="dxa"/>
            <w:gridSpan w:val="23"/>
          </w:tcPr>
          <w:p w14:paraId="60CCD918" w14:textId="77777777" w:rsidR="00E42DC2" w:rsidRPr="00A82E68" w:rsidRDefault="00E42DC2" w:rsidP="000156C8">
            <w:pPr>
              <w:rPr>
                <w:rFonts w:cs="Calibri"/>
              </w:rPr>
            </w:pPr>
          </w:p>
        </w:tc>
      </w:tr>
      <w:tr w:rsidR="00E42DC2" w:rsidRPr="00A82E68" w14:paraId="44E69867" w14:textId="77777777" w:rsidTr="00EB0CA7">
        <w:tc>
          <w:tcPr>
            <w:tcW w:w="1410" w:type="dxa"/>
            <w:tcBorders>
              <w:top w:val="nil"/>
              <w:left w:val="nil"/>
              <w:bottom w:val="single" w:sz="4" w:space="0" w:color="auto"/>
              <w:right w:val="nil"/>
            </w:tcBorders>
            <w:vAlign w:val="center"/>
          </w:tcPr>
          <w:p w14:paraId="07ADEC9F" w14:textId="77777777" w:rsidR="00E42DC2" w:rsidRPr="00A82E68" w:rsidRDefault="00E42DC2" w:rsidP="000156C8">
            <w:pPr>
              <w:jc w:val="center"/>
              <w:rPr>
                <w:rFonts w:cs="Calibri"/>
                <w:b/>
              </w:rPr>
            </w:pPr>
            <w:r w:rsidRPr="00A82E68">
              <w:rPr>
                <w:rFonts w:cs="Calibri"/>
                <w:b/>
                <w:szCs w:val="22"/>
              </w:rPr>
              <w:t>Predavanja</w:t>
            </w:r>
          </w:p>
          <w:p w14:paraId="365B45C9"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6691086F" w14:textId="77777777" w:rsidR="00E42DC2" w:rsidRPr="00A82E68" w:rsidRDefault="00E42DC2" w:rsidP="000156C8">
            <w:pPr>
              <w:jc w:val="center"/>
              <w:rPr>
                <w:rFonts w:cs="Calibri"/>
                <w:b/>
              </w:rPr>
            </w:pPr>
            <w:r w:rsidRPr="00A82E68">
              <w:rPr>
                <w:rFonts w:cs="Calibri"/>
                <w:b/>
                <w:szCs w:val="22"/>
              </w:rPr>
              <w:t>Seminar</w:t>
            </w:r>
          </w:p>
          <w:p w14:paraId="64FD710D"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69E6DAAF" w14:textId="77777777" w:rsidR="00E42DC2" w:rsidRPr="00A82E68" w:rsidRDefault="00E42DC2" w:rsidP="000156C8">
            <w:pPr>
              <w:jc w:val="center"/>
              <w:rPr>
                <w:rFonts w:cs="Calibri"/>
                <w:b/>
              </w:rPr>
            </w:pPr>
            <w:r w:rsidRPr="00A82E68">
              <w:rPr>
                <w:rFonts w:cs="Calibri"/>
                <w:b/>
                <w:szCs w:val="22"/>
              </w:rPr>
              <w:t>Vaje</w:t>
            </w:r>
          </w:p>
          <w:p w14:paraId="5860590B"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0344E34D" w14:textId="77777777" w:rsidR="00E42DC2" w:rsidRPr="00A82E68" w:rsidRDefault="00E42DC2" w:rsidP="000156C8">
            <w:pPr>
              <w:jc w:val="center"/>
              <w:rPr>
                <w:rFonts w:cs="Calibri"/>
                <w:b/>
              </w:rPr>
            </w:pPr>
            <w:r w:rsidRPr="00A82E68">
              <w:rPr>
                <w:rFonts w:cs="Calibri"/>
                <w:b/>
                <w:szCs w:val="22"/>
              </w:rPr>
              <w:t>Klinične vaje</w:t>
            </w:r>
          </w:p>
          <w:p w14:paraId="04D0AE75"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54C17BCC"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1DB721E9" w14:textId="77777777" w:rsidR="00E42DC2" w:rsidRPr="00A82E68" w:rsidRDefault="00E42DC2" w:rsidP="000156C8">
            <w:pPr>
              <w:jc w:val="center"/>
              <w:rPr>
                <w:rFonts w:cs="Calibri"/>
                <w:b/>
              </w:rPr>
            </w:pPr>
            <w:r w:rsidRPr="00A82E68">
              <w:rPr>
                <w:rFonts w:cs="Calibri"/>
                <w:b/>
                <w:szCs w:val="22"/>
              </w:rPr>
              <w:t>Samost. delo</w:t>
            </w:r>
          </w:p>
          <w:p w14:paraId="159CA5EA"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3595B350"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4B0CCB78" w14:textId="77777777" w:rsidR="00E42DC2" w:rsidRPr="00A82E68" w:rsidRDefault="00E42DC2" w:rsidP="000156C8">
            <w:pPr>
              <w:jc w:val="center"/>
              <w:rPr>
                <w:rFonts w:cs="Calibri"/>
                <w:b/>
              </w:rPr>
            </w:pPr>
            <w:r w:rsidRPr="00A82E68">
              <w:rPr>
                <w:rFonts w:cs="Calibri"/>
                <w:b/>
                <w:szCs w:val="22"/>
              </w:rPr>
              <w:t>ECTS</w:t>
            </w:r>
          </w:p>
        </w:tc>
      </w:tr>
      <w:tr w:rsidR="00E42DC2" w:rsidRPr="00A82E68" w14:paraId="125D0C13"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5D719124" w14:textId="77777777" w:rsidR="00E42DC2" w:rsidRPr="00A82E68" w:rsidRDefault="00E42DC2" w:rsidP="000156C8">
            <w:pPr>
              <w:jc w:val="center"/>
              <w:rPr>
                <w:rFonts w:cs="Calibri"/>
                <w:b/>
                <w:bCs/>
              </w:rPr>
            </w:pPr>
            <w:r>
              <w:rPr>
                <w:rFonts w:cs="Calibri"/>
                <w:b/>
                <w:bCs/>
              </w:rPr>
              <w:t>30</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68D9F73B" w14:textId="77777777" w:rsidR="00E42DC2" w:rsidRPr="00A82E68" w:rsidRDefault="00E42DC2" w:rsidP="000156C8">
            <w:pPr>
              <w:jc w:val="center"/>
              <w:rPr>
                <w:rFonts w:cs="Calibri"/>
                <w:b/>
                <w:bCs/>
              </w:rPr>
            </w:pPr>
            <w:r>
              <w:rPr>
                <w:rFonts w:cs="Calibri"/>
                <w:b/>
                <w:bCs/>
              </w:rPr>
              <w:t>20</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0CEE7485" w14:textId="77777777" w:rsidR="00E42DC2" w:rsidRPr="00A82E68" w:rsidRDefault="00E42DC2" w:rsidP="000156C8">
            <w:pPr>
              <w:jc w:val="center"/>
              <w:rPr>
                <w:rFonts w:cs="Calibri"/>
                <w:b/>
                <w:bCs/>
              </w:rPr>
            </w:pPr>
            <w:r>
              <w:rPr>
                <w:rFonts w:cs="Calibri"/>
                <w:b/>
                <w:bCs/>
              </w:rPr>
              <w:t>20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32F8BCE0"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0B72BDD0" w14:textId="77777777" w:rsidR="00E42DC2" w:rsidRPr="00A82E68" w:rsidRDefault="00E42DC2" w:rsidP="000156C8">
            <w:pPr>
              <w:jc w:val="center"/>
              <w:rPr>
                <w:rFonts w:cs="Calibri"/>
                <w:b/>
                <w:bCs/>
              </w:rPr>
            </w:pPr>
            <w:r>
              <w:rPr>
                <w:rFonts w:cs="Calibri"/>
                <w:b/>
                <w:bCs/>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BE87F45"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31676870"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671E5984" w14:textId="77777777" w:rsidR="00E42DC2" w:rsidRPr="00A82E68" w:rsidRDefault="00E42DC2" w:rsidP="000156C8">
            <w:pPr>
              <w:jc w:val="center"/>
              <w:rPr>
                <w:rFonts w:cs="Calibri"/>
                <w:b/>
                <w:bCs/>
              </w:rPr>
            </w:pPr>
            <w:r>
              <w:rPr>
                <w:rFonts w:cs="Calibri"/>
                <w:b/>
                <w:bCs/>
              </w:rPr>
              <w:t>5</w:t>
            </w:r>
          </w:p>
        </w:tc>
      </w:tr>
      <w:tr w:rsidR="00E42DC2" w:rsidRPr="00A82E68" w14:paraId="5198AA35" w14:textId="77777777" w:rsidTr="00D658E7">
        <w:tc>
          <w:tcPr>
            <w:tcW w:w="9695" w:type="dxa"/>
            <w:gridSpan w:val="23"/>
          </w:tcPr>
          <w:p w14:paraId="16A4F6B1" w14:textId="77777777" w:rsidR="00E42DC2" w:rsidRPr="00A82E68" w:rsidRDefault="00E42DC2" w:rsidP="000156C8">
            <w:pPr>
              <w:rPr>
                <w:rFonts w:cs="Calibri"/>
                <w:b/>
                <w:bCs/>
              </w:rPr>
            </w:pPr>
          </w:p>
        </w:tc>
      </w:tr>
      <w:tr w:rsidR="00E42DC2" w:rsidRPr="00A82E68" w14:paraId="05E83DF1" w14:textId="77777777" w:rsidTr="00D658E7">
        <w:tc>
          <w:tcPr>
            <w:tcW w:w="3397" w:type="dxa"/>
            <w:gridSpan w:val="4"/>
          </w:tcPr>
          <w:p w14:paraId="68C69F26"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26D4643A" w14:textId="77777777" w:rsidR="00E42DC2" w:rsidRDefault="00E42DC2" w:rsidP="000156C8">
            <w:pPr>
              <w:rPr>
                <w:rFonts w:cs="Calibri"/>
              </w:rPr>
            </w:pPr>
            <w:r>
              <w:rPr>
                <w:rFonts w:cs="Calibri"/>
              </w:rPr>
              <w:t xml:space="preserve">izr. prof. dr. Helena Prosen / </w:t>
            </w:r>
          </w:p>
          <w:p w14:paraId="3D15BC5E" w14:textId="77777777" w:rsidR="00E42DC2" w:rsidRPr="00A82E68" w:rsidRDefault="00E42DC2" w:rsidP="000156C8">
            <w:pPr>
              <w:rPr>
                <w:rFonts w:cs="Calibri"/>
              </w:rPr>
            </w:pPr>
            <w:r>
              <w:rPr>
                <w:rFonts w:cs="Calibri"/>
              </w:rPr>
              <w:t>Dr. Helena Prosen, Associate Professor</w:t>
            </w:r>
          </w:p>
        </w:tc>
      </w:tr>
      <w:tr w:rsidR="00E42DC2" w:rsidRPr="00A82E68" w14:paraId="535F30AD" w14:textId="77777777" w:rsidTr="00D658E7">
        <w:tc>
          <w:tcPr>
            <w:tcW w:w="9695" w:type="dxa"/>
            <w:gridSpan w:val="23"/>
          </w:tcPr>
          <w:p w14:paraId="399CE738" w14:textId="77777777" w:rsidR="00E42DC2" w:rsidRPr="00A82E68" w:rsidRDefault="00E42DC2" w:rsidP="000156C8">
            <w:pPr>
              <w:jc w:val="both"/>
              <w:rPr>
                <w:rFonts w:cs="Calibri"/>
              </w:rPr>
            </w:pPr>
          </w:p>
        </w:tc>
      </w:tr>
      <w:tr w:rsidR="00E42DC2" w:rsidRPr="00A82E68" w14:paraId="36CAF7F8" w14:textId="77777777" w:rsidTr="00D658E7">
        <w:tc>
          <w:tcPr>
            <w:tcW w:w="3397" w:type="dxa"/>
            <w:gridSpan w:val="4"/>
            <w:vMerge w:val="restart"/>
          </w:tcPr>
          <w:p w14:paraId="05DB34D1"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4585F2D8"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3EC215CC"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2E4416C4" w14:textId="77777777" w:rsidTr="00D658E7">
        <w:trPr>
          <w:trHeight w:val="215"/>
        </w:trPr>
        <w:tc>
          <w:tcPr>
            <w:tcW w:w="3397" w:type="dxa"/>
            <w:gridSpan w:val="4"/>
            <w:vMerge/>
            <w:vAlign w:val="center"/>
          </w:tcPr>
          <w:p w14:paraId="2397BC2A" w14:textId="77777777" w:rsidR="00E42DC2" w:rsidRPr="00A82E68" w:rsidRDefault="00E42DC2" w:rsidP="000156C8">
            <w:pPr>
              <w:rPr>
                <w:rFonts w:cs="Calibri"/>
                <w:b/>
                <w:bCs/>
              </w:rPr>
            </w:pPr>
          </w:p>
        </w:tc>
        <w:tc>
          <w:tcPr>
            <w:tcW w:w="3402" w:type="dxa"/>
            <w:gridSpan w:val="13"/>
          </w:tcPr>
          <w:p w14:paraId="0F1A4D49"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7F139B91"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07AE71CC" w14:textId="77777777" w:rsidTr="00D658E7">
        <w:tc>
          <w:tcPr>
            <w:tcW w:w="4728" w:type="dxa"/>
            <w:gridSpan w:val="10"/>
            <w:tcBorders>
              <w:top w:val="nil"/>
              <w:left w:val="nil"/>
              <w:bottom w:val="single" w:sz="4" w:space="0" w:color="auto"/>
              <w:right w:val="nil"/>
            </w:tcBorders>
          </w:tcPr>
          <w:p w14:paraId="052A383F" w14:textId="77777777" w:rsidR="00E42DC2" w:rsidRPr="00A82E68" w:rsidRDefault="00E42DC2" w:rsidP="000156C8">
            <w:pPr>
              <w:rPr>
                <w:rFonts w:cs="Calibri"/>
                <w:b/>
                <w:bCs/>
              </w:rPr>
            </w:pPr>
          </w:p>
          <w:p w14:paraId="3FBC7099"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3B3881C3" w14:textId="77777777" w:rsidR="00E42DC2" w:rsidRPr="00A82E68" w:rsidRDefault="00E42DC2" w:rsidP="000156C8">
            <w:pPr>
              <w:rPr>
                <w:rFonts w:cs="Calibri"/>
                <w:b/>
              </w:rPr>
            </w:pPr>
          </w:p>
          <w:p w14:paraId="01D6EA10"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2CDE2195" w14:textId="77777777" w:rsidR="00E42DC2" w:rsidRPr="00A82E68" w:rsidRDefault="00E42DC2" w:rsidP="000156C8">
            <w:pPr>
              <w:rPr>
                <w:rFonts w:cs="Calibri"/>
                <w:b/>
              </w:rPr>
            </w:pPr>
          </w:p>
          <w:p w14:paraId="60BB2CB1"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7ED325BA" w14:textId="77777777" w:rsidTr="000156C8">
        <w:trPr>
          <w:trHeight w:val="480"/>
        </w:trPr>
        <w:tc>
          <w:tcPr>
            <w:tcW w:w="4728" w:type="dxa"/>
            <w:gridSpan w:val="10"/>
            <w:tcBorders>
              <w:top w:val="single" w:sz="4" w:space="0" w:color="auto"/>
              <w:left w:val="single" w:sz="4" w:space="0" w:color="auto"/>
              <w:bottom w:val="single" w:sz="4" w:space="0" w:color="auto"/>
              <w:right w:val="single" w:sz="4" w:space="0" w:color="auto"/>
            </w:tcBorders>
          </w:tcPr>
          <w:p w14:paraId="4A505D60"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081B038B"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0F63B2E8"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3D9593BF" w14:textId="77777777" w:rsidTr="00D658E7">
        <w:trPr>
          <w:trHeight w:val="137"/>
        </w:trPr>
        <w:tc>
          <w:tcPr>
            <w:tcW w:w="4718" w:type="dxa"/>
            <w:gridSpan w:val="9"/>
            <w:tcBorders>
              <w:top w:val="nil"/>
              <w:left w:val="nil"/>
              <w:bottom w:val="single" w:sz="4" w:space="0" w:color="auto"/>
              <w:right w:val="nil"/>
            </w:tcBorders>
          </w:tcPr>
          <w:p w14:paraId="055B3A4C" w14:textId="77777777" w:rsidR="00E42DC2" w:rsidRDefault="00E42DC2" w:rsidP="000156C8">
            <w:pPr>
              <w:rPr>
                <w:rFonts w:cs="Calibri"/>
                <w:b/>
                <w:szCs w:val="22"/>
              </w:rPr>
            </w:pPr>
          </w:p>
          <w:p w14:paraId="17D8347A"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5C61EF01"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341AEC87" w14:textId="77777777" w:rsidR="00E42DC2" w:rsidRDefault="00E42DC2" w:rsidP="000156C8">
            <w:pPr>
              <w:rPr>
                <w:rFonts w:cs="Calibri"/>
                <w:b/>
                <w:szCs w:val="22"/>
                <w:lang w:val="en-GB"/>
              </w:rPr>
            </w:pPr>
          </w:p>
          <w:p w14:paraId="07F0D7DB"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2CA44963"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2E51E027" w14:textId="77777777" w:rsidR="00E42DC2" w:rsidRPr="004E5FF8" w:rsidRDefault="00E42DC2" w:rsidP="000156C8">
            <w:pPr>
              <w:autoSpaceDE w:val="0"/>
              <w:autoSpaceDN w:val="0"/>
              <w:adjustRightInd w:val="0"/>
              <w:rPr>
                <w:rFonts w:cs="TimesNewRomanPSMT"/>
              </w:rPr>
            </w:pPr>
            <w:r w:rsidRPr="004E5FF8">
              <w:rPr>
                <w:rFonts w:cs="TimesNewRomanPSMT"/>
              </w:rPr>
              <w:t xml:space="preserve">1. Splošni pojmi, lastnosti  troposfere, stratosfere. </w:t>
            </w:r>
          </w:p>
          <w:p w14:paraId="161102E0" w14:textId="77777777" w:rsidR="00E42DC2" w:rsidRDefault="00E42DC2" w:rsidP="000156C8">
            <w:pPr>
              <w:autoSpaceDE w:val="0"/>
              <w:autoSpaceDN w:val="0"/>
              <w:adjustRightInd w:val="0"/>
              <w:rPr>
                <w:rFonts w:cs="TimesNewRomanPSMT"/>
              </w:rPr>
            </w:pPr>
            <w:r w:rsidRPr="004E5FF8">
              <w:rPr>
                <w:rFonts w:cs="TimesNewRomanPSMT"/>
              </w:rPr>
              <w:t xml:space="preserve">2. Nastanek, pretvorbe in transport atmosferskih onesnaževal (trdni delci, CO, CO2, SO2, NOx, O3, ogljikovodiki).  Pojav ozonskih lukenj in tople grede. Posledice onesnaževanja atmosfere (kisel dež, pojav mračenja). Ukrepi za zmanjšanje onesnaževanja.  </w:t>
            </w:r>
          </w:p>
          <w:p w14:paraId="25A80286" w14:textId="77777777" w:rsidR="00E42DC2" w:rsidRPr="004E5FF8" w:rsidRDefault="00E42DC2" w:rsidP="000156C8">
            <w:pPr>
              <w:autoSpaceDE w:val="0"/>
              <w:autoSpaceDN w:val="0"/>
              <w:adjustRightInd w:val="0"/>
              <w:rPr>
                <w:rFonts w:cs="TimesNewRomanPSMT"/>
              </w:rPr>
            </w:pPr>
            <w:r w:rsidRPr="004E5FF8">
              <w:rPr>
                <w:rFonts w:cs="TimesNewRomanPSMT"/>
              </w:rPr>
              <w:t xml:space="preserve">3. Površinske in podtalne vode. Kemija in biokemija onesnaževal v hidrosferi. Razgradljiva in nerazgradljiva onesnaževala voda in njihov vpliv na zdravje ljudi. Ukrepi za zmanjševanje onesnaženja voda. </w:t>
            </w:r>
          </w:p>
          <w:p w14:paraId="39759C88" w14:textId="77777777" w:rsidR="00E42DC2" w:rsidRPr="004E5FF8" w:rsidRDefault="00E42DC2" w:rsidP="000156C8">
            <w:pPr>
              <w:autoSpaceDE w:val="0"/>
              <w:autoSpaceDN w:val="0"/>
              <w:adjustRightInd w:val="0"/>
              <w:rPr>
                <w:rFonts w:cs="TimesNewRomanPSMT"/>
              </w:rPr>
            </w:pPr>
            <w:r w:rsidRPr="004E5FF8">
              <w:rPr>
                <w:rFonts w:cs="TimesNewRomanPSMT"/>
              </w:rPr>
              <w:lastRenderedPageBreak/>
              <w:t xml:space="preserve">4. Zemlja in glavna onesnaževala. Problem nitratov in fosfatov v površinskih vodah in nitratov v podtalnici. Obstojna kemijska onesnaževala (klorirane spojine, policiklični aromati, fitofarmacevtska sredstva, kovine) in njihova usoda v okolju. </w:t>
            </w:r>
          </w:p>
          <w:p w14:paraId="7002DCAE" w14:textId="77777777" w:rsidR="00E42DC2" w:rsidRPr="004E5FF8" w:rsidRDefault="00E42DC2" w:rsidP="000156C8">
            <w:pPr>
              <w:autoSpaceDE w:val="0"/>
              <w:autoSpaceDN w:val="0"/>
              <w:adjustRightInd w:val="0"/>
              <w:rPr>
                <w:rFonts w:cs="TimesNewRomanPSMT"/>
              </w:rPr>
            </w:pPr>
            <w:r w:rsidRPr="004E5FF8">
              <w:rPr>
                <w:rFonts w:cs="TimesNewRomanPSMT"/>
              </w:rPr>
              <w:t>5. Trdni odpadki - viri. Problemi z odlagališči in sežiganjem odpadkov.</w:t>
            </w:r>
          </w:p>
          <w:p w14:paraId="38D8DFCB" w14:textId="77777777" w:rsidR="00E42DC2" w:rsidRPr="004E5FF8" w:rsidRDefault="00E42DC2" w:rsidP="000156C8">
            <w:pPr>
              <w:autoSpaceDE w:val="0"/>
              <w:autoSpaceDN w:val="0"/>
              <w:adjustRightInd w:val="0"/>
              <w:rPr>
                <w:rFonts w:cs="TimesNewRomanPSMT"/>
              </w:rPr>
            </w:pPr>
            <w:r w:rsidRPr="004E5FF8">
              <w:rPr>
                <w:rFonts w:cs="TimesNewRomanPSMT"/>
              </w:rPr>
              <w:t xml:space="preserve">6. Energija in okolje. Jedrska energija in radioaktivni odpadki. </w:t>
            </w:r>
          </w:p>
          <w:p w14:paraId="730E4DD4" w14:textId="77777777" w:rsidR="00E42DC2" w:rsidRPr="004E5FF8" w:rsidRDefault="00E42DC2" w:rsidP="000156C8">
            <w:pPr>
              <w:autoSpaceDE w:val="0"/>
              <w:autoSpaceDN w:val="0"/>
              <w:adjustRightInd w:val="0"/>
              <w:rPr>
                <w:rFonts w:cs="TimesNewRomanPSMT"/>
              </w:rPr>
            </w:pPr>
            <w:r w:rsidRPr="004E5FF8">
              <w:rPr>
                <w:rFonts w:cs="TimesNewRomanPSMT"/>
              </w:rPr>
              <w:t>7. Določanje splošnih in specifičnih onesnaževal. Vzorčenje in tehnike priprave okoljskih vzorcev. Hitri testi in senzorji za spremljanje onesnaženja okolja. Analitske tehnike za določanje organskih in anorganskih onesnaževal v atmosferi, v vodah in v zemlji.</w:t>
            </w:r>
          </w:p>
          <w:p w14:paraId="06CCAB1D" w14:textId="77777777" w:rsidR="00E42DC2" w:rsidRPr="004E5FF8" w:rsidRDefault="00E42DC2" w:rsidP="000156C8">
            <w:pPr>
              <w:autoSpaceDE w:val="0"/>
              <w:autoSpaceDN w:val="0"/>
              <w:adjustRightInd w:val="0"/>
              <w:rPr>
                <w:rFonts w:cs="TimesNewRomanPSMT"/>
              </w:rPr>
            </w:pPr>
            <w:r w:rsidRPr="004E5FF8">
              <w:rPr>
                <w:rFonts w:cs="TimesNewRomanPSMT"/>
              </w:rPr>
              <w:t>8. Ukrepi za zmanjševanje onesnaženja okolja.</w:t>
            </w:r>
          </w:p>
          <w:p w14:paraId="74CD3CFE" w14:textId="77777777" w:rsidR="00E42DC2" w:rsidRPr="004E5FF8" w:rsidRDefault="00E42DC2" w:rsidP="000156C8">
            <w:pPr>
              <w:autoSpaceDE w:val="0"/>
              <w:autoSpaceDN w:val="0"/>
              <w:adjustRightInd w:val="0"/>
              <w:rPr>
                <w:rFonts w:cs="TimesNewRomanPSMT"/>
              </w:rPr>
            </w:pPr>
          </w:p>
          <w:p w14:paraId="00A9C4BA" w14:textId="77777777" w:rsidR="00E42DC2" w:rsidRPr="00CC49B0" w:rsidRDefault="00E42DC2" w:rsidP="000156C8">
            <w:pPr>
              <w:autoSpaceDE w:val="0"/>
              <w:autoSpaceDN w:val="0"/>
              <w:adjustRightInd w:val="0"/>
              <w:rPr>
                <w:rFonts w:cs="TimesNewRomanPSMT"/>
              </w:rPr>
            </w:pPr>
            <w:r w:rsidRPr="004E5FF8">
              <w:rPr>
                <w:rFonts w:cs="TimesNewRomanPSMT"/>
              </w:rPr>
              <w:t>Laboratorijske vaje: določanje onesnaževal v vzorcih zraka, vode in tal z različnimi analiznimi tehnikami.</w:t>
            </w:r>
          </w:p>
        </w:tc>
        <w:tc>
          <w:tcPr>
            <w:tcW w:w="152" w:type="dxa"/>
            <w:gridSpan w:val="3"/>
            <w:tcBorders>
              <w:top w:val="nil"/>
              <w:left w:val="single" w:sz="4" w:space="0" w:color="auto"/>
              <w:bottom w:val="nil"/>
              <w:right w:val="single" w:sz="4" w:space="0" w:color="auto"/>
            </w:tcBorders>
          </w:tcPr>
          <w:p w14:paraId="0BECCF24"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16D35B11" w14:textId="77777777" w:rsidR="00E42DC2" w:rsidRPr="00B56229" w:rsidRDefault="00E42DC2" w:rsidP="000156C8">
            <w:pPr>
              <w:rPr>
                <w:rFonts w:cs="Calibri"/>
                <w:lang w:val="en-GB"/>
              </w:rPr>
            </w:pPr>
            <w:r w:rsidRPr="00B56229">
              <w:rPr>
                <w:rFonts w:cs="Calibri"/>
                <w:lang w:val="en-GB"/>
              </w:rPr>
              <w:t>1. General concepts, properties of troposphere and stratosphere.</w:t>
            </w:r>
          </w:p>
          <w:p w14:paraId="455968FD" w14:textId="77777777" w:rsidR="00E42DC2" w:rsidRPr="00B56229" w:rsidRDefault="00E42DC2" w:rsidP="000156C8">
            <w:pPr>
              <w:rPr>
                <w:rFonts w:cs="Calibri"/>
                <w:lang w:val="en-GB"/>
              </w:rPr>
            </w:pPr>
            <w:r w:rsidRPr="00B56229">
              <w:rPr>
                <w:rFonts w:cs="Calibri"/>
                <w:lang w:val="en-GB"/>
              </w:rPr>
              <w:t>2. Sources, transformations and transport of atmospheric pollutants (particulate matter, CO, CO2, SO2, NOx, O3, hydrocarbons). Ozone hole and greenhouse phenomena. Atmospheric pollution consequences (acid rain, dimming). Measures to decrease pollution.</w:t>
            </w:r>
          </w:p>
          <w:p w14:paraId="121D90E3" w14:textId="77777777" w:rsidR="00E42DC2" w:rsidRPr="00B56229" w:rsidRDefault="00E42DC2" w:rsidP="000156C8">
            <w:pPr>
              <w:rPr>
                <w:rFonts w:cs="Calibri"/>
                <w:lang w:val="en-GB"/>
              </w:rPr>
            </w:pPr>
            <w:r w:rsidRPr="00B56229">
              <w:rPr>
                <w:rFonts w:cs="Calibri"/>
                <w:lang w:val="en-GB"/>
              </w:rPr>
              <w:t>3. Surface and ground water. Chemistry and biochemistry of pollutants in hydrosphere. Degradable and non-degradable pollutants of waters, their influence on public health. Measures to decrease water pollution.</w:t>
            </w:r>
          </w:p>
          <w:p w14:paraId="134BFD87" w14:textId="77777777" w:rsidR="00E42DC2" w:rsidRPr="00B56229" w:rsidRDefault="00E42DC2" w:rsidP="000156C8">
            <w:pPr>
              <w:rPr>
                <w:rFonts w:cs="Calibri"/>
                <w:lang w:val="en-GB"/>
              </w:rPr>
            </w:pPr>
            <w:r w:rsidRPr="00B56229">
              <w:rPr>
                <w:rFonts w:cs="Calibri"/>
                <w:lang w:val="en-GB"/>
              </w:rPr>
              <w:t xml:space="preserve">4. Soil and its principal pollutants. Role of nitrates and phosphates in surface waters and </w:t>
            </w:r>
            <w:r w:rsidRPr="00B56229">
              <w:rPr>
                <w:rFonts w:cs="Calibri"/>
                <w:lang w:val="en-GB"/>
              </w:rPr>
              <w:lastRenderedPageBreak/>
              <w:t>nitrates in ground waters. Stable chemical pollutants (chlorinated compounds, polycyclic aromatics, phytopharmaceuticals, metals) and their environmental fate.</w:t>
            </w:r>
          </w:p>
          <w:p w14:paraId="6549EC32" w14:textId="77777777" w:rsidR="00E42DC2" w:rsidRPr="00B56229" w:rsidRDefault="00E42DC2" w:rsidP="000156C8">
            <w:pPr>
              <w:rPr>
                <w:rFonts w:cs="Calibri"/>
                <w:lang w:val="en-GB"/>
              </w:rPr>
            </w:pPr>
            <w:r w:rsidRPr="00B56229">
              <w:rPr>
                <w:rFonts w:cs="Calibri"/>
                <w:lang w:val="en-GB"/>
              </w:rPr>
              <w:t>5. Solid waste - sources. Problematic issues of landfills and waste incinerators.</w:t>
            </w:r>
          </w:p>
          <w:p w14:paraId="5FF7374B" w14:textId="77777777" w:rsidR="00E42DC2" w:rsidRPr="00B56229" w:rsidRDefault="00E42DC2" w:rsidP="000156C8">
            <w:pPr>
              <w:rPr>
                <w:rFonts w:cs="Calibri"/>
                <w:lang w:val="en-GB"/>
              </w:rPr>
            </w:pPr>
            <w:r w:rsidRPr="00B56229">
              <w:rPr>
                <w:rFonts w:cs="Calibri"/>
                <w:lang w:val="en-GB"/>
              </w:rPr>
              <w:t>6. Energy and environment. Nuclear energy and radioactive waste.</w:t>
            </w:r>
          </w:p>
          <w:p w14:paraId="2A111F20" w14:textId="77777777" w:rsidR="00E42DC2" w:rsidRPr="00B56229" w:rsidRDefault="00E42DC2" w:rsidP="000156C8">
            <w:pPr>
              <w:rPr>
                <w:rFonts w:cs="Calibri"/>
                <w:lang w:val="en-GB"/>
              </w:rPr>
            </w:pPr>
            <w:r w:rsidRPr="00B56229">
              <w:rPr>
                <w:rFonts w:cs="Calibri"/>
                <w:lang w:val="en-GB"/>
              </w:rPr>
              <w:t>7. Determination of general and specific pollutants. Sampling and sample preparation techniques for environmental samples. Rapid tests and sensors for pollution monitoring. Analytical techniques for organic and inorganic pollutant determination in atmosphere, water and soil.</w:t>
            </w:r>
          </w:p>
          <w:p w14:paraId="6DE3D129" w14:textId="77777777" w:rsidR="00E42DC2" w:rsidRPr="00B56229" w:rsidRDefault="00E42DC2" w:rsidP="000156C8">
            <w:pPr>
              <w:rPr>
                <w:rFonts w:cs="Calibri"/>
                <w:lang w:val="en-GB"/>
              </w:rPr>
            </w:pPr>
            <w:r w:rsidRPr="00B56229">
              <w:rPr>
                <w:rFonts w:cs="Calibri"/>
                <w:lang w:val="en-GB"/>
              </w:rPr>
              <w:t>8. Measures to decrease environmental pollution.</w:t>
            </w:r>
          </w:p>
          <w:p w14:paraId="57DBF71F" w14:textId="77777777" w:rsidR="00E42DC2" w:rsidRPr="00D658E7" w:rsidRDefault="00E42DC2" w:rsidP="000156C8">
            <w:pPr>
              <w:rPr>
                <w:rFonts w:cs="Calibri"/>
                <w:lang w:val="en-GB"/>
              </w:rPr>
            </w:pPr>
            <w:r w:rsidRPr="00B56229">
              <w:rPr>
                <w:rFonts w:cs="Calibri"/>
                <w:lang w:val="en-GB"/>
              </w:rPr>
              <w:t>Laboratory work: pollutant determination in atmospheric, aqueous and soil samples with different analytical techniques.</w:t>
            </w:r>
          </w:p>
        </w:tc>
      </w:tr>
      <w:tr w:rsidR="00E42DC2" w:rsidRPr="00A82E68" w14:paraId="5D2DBEFB" w14:textId="77777777" w:rsidTr="00D658E7">
        <w:trPr>
          <w:gridAfter w:val="1"/>
          <w:wAfter w:w="56" w:type="dxa"/>
        </w:trPr>
        <w:tc>
          <w:tcPr>
            <w:tcW w:w="9639" w:type="dxa"/>
            <w:gridSpan w:val="22"/>
          </w:tcPr>
          <w:p w14:paraId="35A02EBC"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2E33D333" w14:textId="77777777" w:rsidTr="00D658E7">
        <w:trPr>
          <w:gridAfter w:val="1"/>
          <w:wAfter w:w="56" w:type="dxa"/>
        </w:trPr>
        <w:tc>
          <w:tcPr>
            <w:tcW w:w="9639" w:type="dxa"/>
            <w:gridSpan w:val="22"/>
          </w:tcPr>
          <w:p w14:paraId="3F049779"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79CB695A" w14:textId="77777777" w:rsidTr="000156C8">
        <w:trPr>
          <w:gridAfter w:val="1"/>
          <w:wAfter w:w="56" w:type="dxa"/>
          <w:trHeight w:val="378"/>
        </w:trPr>
        <w:tc>
          <w:tcPr>
            <w:tcW w:w="9639" w:type="dxa"/>
            <w:gridSpan w:val="22"/>
            <w:tcBorders>
              <w:top w:val="single" w:sz="4" w:space="0" w:color="auto"/>
              <w:left w:val="single" w:sz="4" w:space="0" w:color="auto"/>
              <w:bottom w:val="single" w:sz="4" w:space="0" w:color="auto"/>
              <w:right w:val="single" w:sz="4" w:space="0" w:color="auto"/>
            </w:tcBorders>
          </w:tcPr>
          <w:p w14:paraId="153A27FE" w14:textId="77777777" w:rsidR="00E42DC2" w:rsidRPr="00790FE9" w:rsidRDefault="00E42DC2" w:rsidP="000156C8">
            <w:pPr>
              <w:autoSpaceDE w:val="0"/>
              <w:autoSpaceDN w:val="0"/>
              <w:adjustRightInd w:val="0"/>
              <w:rPr>
                <w:b/>
              </w:rPr>
            </w:pPr>
            <w:r w:rsidRPr="00790FE9">
              <w:rPr>
                <w:b/>
              </w:rPr>
              <w:t>Temeljna literatura:</w:t>
            </w:r>
          </w:p>
          <w:p w14:paraId="731CF44B" w14:textId="77777777" w:rsidR="00E42DC2" w:rsidRDefault="00E42DC2" w:rsidP="000156C8">
            <w:pPr>
              <w:autoSpaceDE w:val="0"/>
              <w:autoSpaceDN w:val="0"/>
              <w:adjustRightInd w:val="0"/>
            </w:pPr>
            <w:r>
              <w:t>- G.W. vanLoon, S.J. Duffy: Environmental Chemistry, 3rd ed., Oxford Univ. Press, Oxford UK, 2011, 545 str.</w:t>
            </w:r>
          </w:p>
          <w:p w14:paraId="38D4C3DA" w14:textId="77777777" w:rsidR="00E42DC2" w:rsidRDefault="00E42DC2" w:rsidP="000156C8">
            <w:pPr>
              <w:autoSpaceDE w:val="0"/>
              <w:autoSpaceDN w:val="0"/>
              <w:adjustRightInd w:val="0"/>
            </w:pPr>
            <w:r>
              <w:t>- G. Fellenberg: The Chemistry of Pollution, Wiley 2000, 192 str. (20%)</w:t>
            </w:r>
          </w:p>
          <w:p w14:paraId="556A5D88" w14:textId="77777777" w:rsidR="00E42DC2" w:rsidRDefault="00E42DC2" w:rsidP="000156C8">
            <w:pPr>
              <w:autoSpaceDE w:val="0"/>
              <w:autoSpaceDN w:val="0"/>
              <w:adjustRightInd w:val="0"/>
            </w:pPr>
            <w:r>
              <w:t>- B.B. Kebbekus, S.Mitra: Environmental Chemical analysis, Blackie Academic&amp;Profesional, London 1998, 330 str. (30%)</w:t>
            </w:r>
          </w:p>
          <w:p w14:paraId="6C93145A" w14:textId="77777777" w:rsidR="00E42DC2" w:rsidRPr="00790FE9" w:rsidRDefault="00E42DC2" w:rsidP="000156C8">
            <w:pPr>
              <w:autoSpaceDE w:val="0"/>
              <w:autoSpaceDN w:val="0"/>
              <w:adjustRightInd w:val="0"/>
              <w:rPr>
                <w:b/>
              </w:rPr>
            </w:pPr>
            <w:r w:rsidRPr="00790FE9">
              <w:rPr>
                <w:b/>
              </w:rPr>
              <w:t xml:space="preserve">Dopolnilna literatura: </w:t>
            </w:r>
          </w:p>
          <w:p w14:paraId="6180BAC0" w14:textId="77777777" w:rsidR="00E42DC2" w:rsidRDefault="00E42DC2" w:rsidP="000156C8">
            <w:pPr>
              <w:autoSpaceDE w:val="0"/>
              <w:autoSpaceDN w:val="0"/>
              <w:adjustRightInd w:val="0"/>
            </w:pPr>
            <w:r>
              <w:t>- F.W. Fifield, P.J. Haines (eds.): Environmental Analytical Chemistry, 2nd ed., Blackwell Science, Oxford UK, 2000</w:t>
            </w:r>
          </w:p>
          <w:p w14:paraId="228953E9" w14:textId="77777777" w:rsidR="00E42DC2" w:rsidRDefault="00E42DC2" w:rsidP="000156C8">
            <w:pPr>
              <w:autoSpaceDE w:val="0"/>
              <w:autoSpaceDN w:val="0"/>
              <w:adjustRightInd w:val="0"/>
            </w:pPr>
            <w:r>
              <w:t>- J.E. Girard: Principles of Environmental Chemistry, 2nd ed., Jones and Bartlett Publ., Sudbury, MA, USA, 2010</w:t>
            </w:r>
          </w:p>
          <w:p w14:paraId="0964C44D" w14:textId="77777777" w:rsidR="00E42DC2" w:rsidRPr="00A82E68" w:rsidRDefault="00E42DC2" w:rsidP="000156C8">
            <w:pPr>
              <w:autoSpaceDE w:val="0"/>
              <w:autoSpaceDN w:val="0"/>
              <w:adjustRightInd w:val="0"/>
            </w:pPr>
            <w:r>
              <w:t>- znanstveni in strokovni članki (</w:t>
            </w:r>
            <w:r w:rsidRPr="00B56229">
              <w:rPr>
                <w:bCs/>
              </w:rPr>
              <w:t>scientific and professional articles</w:t>
            </w:r>
            <w:r>
              <w:rPr>
                <w:bCs/>
              </w:rPr>
              <w:t>)</w:t>
            </w:r>
          </w:p>
        </w:tc>
      </w:tr>
      <w:tr w:rsidR="00E42DC2" w:rsidRPr="00A82E68" w14:paraId="121E2A89" w14:textId="77777777" w:rsidTr="00D658E7">
        <w:trPr>
          <w:gridAfter w:val="1"/>
          <w:wAfter w:w="56" w:type="dxa"/>
          <w:trHeight w:val="73"/>
        </w:trPr>
        <w:tc>
          <w:tcPr>
            <w:tcW w:w="4661" w:type="dxa"/>
            <w:gridSpan w:val="7"/>
            <w:tcBorders>
              <w:top w:val="nil"/>
              <w:left w:val="nil"/>
              <w:bottom w:val="single" w:sz="4" w:space="0" w:color="auto"/>
              <w:right w:val="nil"/>
            </w:tcBorders>
          </w:tcPr>
          <w:p w14:paraId="0B95A86B" w14:textId="77777777" w:rsidR="00E42DC2" w:rsidRPr="00A82E68" w:rsidRDefault="00E42DC2" w:rsidP="000156C8">
            <w:pPr>
              <w:rPr>
                <w:rFonts w:cs="Calibri"/>
                <w:b/>
                <w:bCs/>
              </w:rPr>
            </w:pPr>
          </w:p>
          <w:p w14:paraId="076ADB21"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296534B1"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2AA32A84" w14:textId="77777777" w:rsidR="00E42DC2" w:rsidRPr="00A82E68" w:rsidRDefault="00E42DC2" w:rsidP="000156C8">
            <w:pPr>
              <w:rPr>
                <w:rFonts w:cs="Calibri"/>
                <w:b/>
              </w:rPr>
            </w:pPr>
          </w:p>
          <w:p w14:paraId="50A2D6FB"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00A2E015" w14:textId="77777777" w:rsidTr="000156C8">
        <w:trPr>
          <w:gridAfter w:val="1"/>
          <w:wAfter w:w="56" w:type="dxa"/>
          <w:trHeight w:val="283"/>
        </w:trPr>
        <w:tc>
          <w:tcPr>
            <w:tcW w:w="4661" w:type="dxa"/>
            <w:gridSpan w:val="7"/>
            <w:tcBorders>
              <w:top w:val="single" w:sz="4" w:space="0" w:color="auto"/>
              <w:left w:val="single" w:sz="4" w:space="0" w:color="auto"/>
              <w:bottom w:val="single" w:sz="4" w:space="0" w:color="auto"/>
              <w:right w:val="single" w:sz="4" w:space="0" w:color="auto"/>
            </w:tcBorders>
          </w:tcPr>
          <w:p w14:paraId="2A528AF5" w14:textId="77777777" w:rsidR="00E42DC2" w:rsidRPr="004E5FF8" w:rsidRDefault="00E42DC2" w:rsidP="000156C8">
            <w:pPr>
              <w:rPr>
                <w:rFonts w:cs="Calibri"/>
              </w:rPr>
            </w:pPr>
            <w:r w:rsidRPr="004E5FF8">
              <w:rPr>
                <w:rFonts w:cs="Calibri"/>
                <w:b/>
              </w:rPr>
              <w:t xml:space="preserve">Cilji: </w:t>
            </w:r>
            <w:r w:rsidRPr="004E5FF8">
              <w:rPr>
                <w:rFonts w:cs="Calibri"/>
              </w:rPr>
              <w:t>Predstaviti študentom glavna onesnaževala atmosfere, vod in zemlje, njihove vplive na okolje in njihovo analitiko v okoljskih vzorcih</w:t>
            </w:r>
          </w:p>
          <w:p w14:paraId="3BA9B3E4" w14:textId="77777777" w:rsidR="00E42DC2" w:rsidRPr="00027329" w:rsidRDefault="00E42DC2" w:rsidP="000156C8">
            <w:pPr>
              <w:rPr>
                <w:rFonts w:cs="Calibri"/>
              </w:rPr>
            </w:pPr>
            <w:r w:rsidRPr="004E5FF8">
              <w:rPr>
                <w:rFonts w:cs="Calibri"/>
                <w:b/>
              </w:rPr>
              <w:t>Kompetence</w:t>
            </w:r>
            <w:r w:rsidRPr="004E5FF8">
              <w:rPr>
                <w:rFonts w:cs="Calibri"/>
              </w:rPr>
              <w:t xml:space="preserve">: </w:t>
            </w:r>
            <w:r w:rsidRPr="00E40FAC">
              <w:rPr>
                <w:rFonts w:cs="Calibri"/>
              </w:rPr>
              <w:t xml:space="preserve">Sposobnost razumevanja osnovnih okoljskih dejstev; sposobnost opazovanja različnih pojavov;  sposobnost predstavitve določenih okoljskih problemov ustno in v pisni obliki; sposobnost razreševanja konkretnih okoljskih problemov, </w:t>
            </w:r>
            <w:r w:rsidRPr="00E40FAC">
              <w:rPr>
                <w:rFonts w:cs="Calibri"/>
              </w:rPr>
              <w:lastRenderedPageBreak/>
              <w:t>sposobnost izbire ustrezne tehnike priprave vzorca in analize za različna onesnaževala.</w:t>
            </w:r>
          </w:p>
        </w:tc>
        <w:tc>
          <w:tcPr>
            <w:tcW w:w="152" w:type="dxa"/>
            <w:gridSpan w:val="4"/>
            <w:tcBorders>
              <w:top w:val="nil"/>
              <w:left w:val="single" w:sz="4" w:space="0" w:color="auto"/>
              <w:bottom w:val="nil"/>
              <w:right w:val="single" w:sz="4" w:space="0" w:color="auto"/>
            </w:tcBorders>
          </w:tcPr>
          <w:p w14:paraId="78671854"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261D3AF0" w14:textId="77777777" w:rsidR="00E42DC2" w:rsidRPr="00B56229" w:rsidRDefault="00E42DC2" w:rsidP="000156C8">
            <w:pPr>
              <w:rPr>
                <w:rFonts w:cs="Calibri"/>
                <w:lang w:val="en-GB"/>
              </w:rPr>
            </w:pPr>
            <w:r w:rsidRPr="00B56229">
              <w:rPr>
                <w:rFonts w:cs="Calibri"/>
                <w:b/>
                <w:lang w:val="en-GB"/>
              </w:rPr>
              <w:t xml:space="preserve">Objectives: </w:t>
            </w:r>
            <w:r w:rsidRPr="00B56229">
              <w:rPr>
                <w:rFonts w:cs="Calibri"/>
                <w:lang w:val="en-GB"/>
              </w:rPr>
              <w:t>To inform the students about the principal pollutants in atmosphere, water and soil; their influence on the environment; ana- lytical determination in environmental samples.</w:t>
            </w:r>
          </w:p>
          <w:p w14:paraId="4A6ADCBB" w14:textId="77777777" w:rsidR="00E42DC2" w:rsidRPr="00D658E7" w:rsidRDefault="00E42DC2" w:rsidP="000156C8">
            <w:pPr>
              <w:rPr>
                <w:rFonts w:cs="Calibri"/>
                <w:lang w:val="en-GB"/>
              </w:rPr>
            </w:pPr>
            <w:r w:rsidRPr="00B56229">
              <w:rPr>
                <w:rFonts w:cs="Calibri"/>
                <w:b/>
                <w:lang w:val="en-GB"/>
              </w:rPr>
              <w:t>Competences:</w:t>
            </w:r>
            <w:r w:rsidRPr="00B56229">
              <w:rPr>
                <w:rFonts w:cs="Calibri"/>
                <w:lang w:val="en-GB"/>
              </w:rPr>
              <w:t xml:space="preserve"> Ability to understand basic environmental facts; ability to observe diverse phenomena; ability to present selected environmental problems in oral and written form; ability to solve particular environmental problems; ability to select an appropriate </w:t>
            </w:r>
            <w:r w:rsidRPr="00B56229">
              <w:rPr>
                <w:rFonts w:cs="Calibri"/>
                <w:lang w:val="en-GB"/>
              </w:rPr>
              <w:lastRenderedPageBreak/>
              <w:t>sample preparation and analytical technique for different pollutants.</w:t>
            </w:r>
          </w:p>
        </w:tc>
      </w:tr>
      <w:tr w:rsidR="00E42DC2" w:rsidRPr="00A82E68" w14:paraId="0C0A9E82" w14:textId="77777777" w:rsidTr="005F471A">
        <w:trPr>
          <w:gridAfter w:val="1"/>
          <w:wAfter w:w="56" w:type="dxa"/>
          <w:trHeight w:val="117"/>
        </w:trPr>
        <w:tc>
          <w:tcPr>
            <w:tcW w:w="4671" w:type="dxa"/>
            <w:gridSpan w:val="8"/>
            <w:tcBorders>
              <w:top w:val="nil"/>
              <w:left w:val="nil"/>
              <w:bottom w:val="single" w:sz="4" w:space="0" w:color="auto"/>
              <w:right w:val="nil"/>
            </w:tcBorders>
          </w:tcPr>
          <w:p w14:paraId="037B398F" w14:textId="77777777" w:rsidR="00E42DC2" w:rsidRPr="00A82E68" w:rsidRDefault="00E42DC2" w:rsidP="000156C8">
            <w:pPr>
              <w:rPr>
                <w:rFonts w:cs="Calibri"/>
                <w:b/>
              </w:rPr>
            </w:pPr>
          </w:p>
          <w:p w14:paraId="295BD1B5"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4288D8EA" w14:textId="77777777" w:rsidR="00E42DC2" w:rsidRPr="00A82E68" w:rsidRDefault="00E42DC2" w:rsidP="000156C8">
            <w:pPr>
              <w:rPr>
                <w:rFonts w:cs="Calibri"/>
                <w:b/>
              </w:rPr>
            </w:pPr>
          </w:p>
          <w:p w14:paraId="16F6607D"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4E0648B" w14:textId="77777777" w:rsidR="00E42DC2" w:rsidRPr="005F471A" w:rsidRDefault="00E42DC2" w:rsidP="000156C8">
            <w:pPr>
              <w:rPr>
                <w:rFonts w:cs="Calibri"/>
                <w:b/>
                <w:lang w:val="en-GB"/>
              </w:rPr>
            </w:pPr>
          </w:p>
          <w:p w14:paraId="2F7DE6C3"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2AE58817" w14:textId="77777777" w:rsidTr="000156C8">
        <w:trPr>
          <w:gridAfter w:val="1"/>
          <w:wAfter w:w="56" w:type="dxa"/>
          <w:trHeight w:val="662"/>
        </w:trPr>
        <w:tc>
          <w:tcPr>
            <w:tcW w:w="4671" w:type="dxa"/>
            <w:gridSpan w:val="8"/>
            <w:tcBorders>
              <w:top w:val="single" w:sz="4" w:space="0" w:color="auto"/>
              <w:left w:val="single" w:sz="4" w:space="0" w:color="auto"/>
              <w:bottom w:val="single" w:sz="4" w:space="0" w:color="auto"/>
              <w:right w:val="single" w:sz="4" w:space="0" w:color="auto"/>
            </w:tcBorders>
          </w:tcPr>
          <w:p w14:paraId="0E6FA8A3" w14:textId="77777777" w:rsidR="00E42DC2" w:rsidRDefault="00E42DC2" w:rsidP="000156C8">
            <w:pPr>
              <w:rPr>
                <w:rFonts w:cs="Calibri"/>
                <w:szCs w:val="22"/>
                <w:u w:val="single"/>
              </w:rPr>
            </w:pPr>
            <w:r w:rsidRPr="005F471A">
              <w:rPr>
                <w:rFonts w:cs="Calibri"/>
                <w:szCs w:val="22"/>
                <w:u w:val="single"/>
              </w:rPr>
              <w:t>Znanje in razumevanje</w:t>
            </w:r>
          </w:p>
          <w:p w14:paraId="6CA52CA9" w14:textId="77777777" w:rsidR="00E42DC2" w:rsidRPr="00A82E68" w:rsidRDefault="00E42DC2" w:rsidP="000156C8">
            <w:pPr>
              <w:rPr>
                <w:rFonts w:cs="Calibri"/>
              </w:rPr>
            </w:pPr>
            <w:r w:rsidRPr="00E40FAC">
              <w:rPr>
                <w:rFonts w:cs="Calibri"/>
              </w:rPr>
              <w:t>Študent bo spoznal osnovna okoljska onesnaževala. Iz lastnosti okoljskih onesnaževal, ki jih je že delno spoznal pri drugih predmetih, lahko oceni njihov vpliv na kvaliteto okolja. Iz predstavljenih procesov za zmanjševanje emisij bo znal oceniti mejne vrednosti posameznih onesnaževal v okolju in jih pravilno določiti s primerno analizno tehniko.</w:t>
            </w:r>
          </w:p>
        </w:tc>
        <w:tc>
          <w:tcPr>
            <w:tcW w:w="142" w:type="dxa"/>
            <w:gridSpan w:val="3"/>
            <w:tcBorders>
              <w:top w:val="nil"/>
              <w:left w:val="single" w:sz="4" w:space="0" w:color="auto"/>
              <w:bottom w:val="nil"/>
              <w:right w:val="single" w:sz="4" w:space="0" w:color="auto"/>
            </w:tcBorders>
          </w:tcPr>
          <w:p w14:paraId="17AF391F" w14:textId="77777777" w:rsidR="00E42DC2" w:rsidRPr="00A82E68" w:rsidRDefault="00E42DC2" w:rsidP="000156C8">
            <w:pPr>
              <w:rPr>
                <w:rFonts w:cs="Calibri"/>
              </w:rPr>
            </w:pPr>
          </w:p>
          <w:p w14:paraId="382F1921" w14:textId="77777777" w:rsidR="00E42DC2" w:rsidRPr="00A82E68" w:rsidRDefault="00E42DC2" w:rsidP="000156C8">
            <w:pPr>
              <w:rPr>
                <w:rFonts w:cs="Calibri"/>
              </w:rPr>
            </w:pPr>
          </w:p>
          <w:p w14:paraId="01E3C9AE"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1ABCBEA7"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55EAC71D" w14:textId="77777777" w:rsidR="00E42DC2" w:rsidRPr="005F471A" w:rsidRDefault="00E42DC2" w:rsidP="000156C8">
            <w:pPr>
              <w:rPr>
                <w:rFonts w:cs="Calibri"/>
                <w:lang w:val="en-GB"/>
              </w:rPr>
            </w:pPr>
            <w:r w:rsidRPr="00B56229">
              <w:rPr>
                <w:rFonts w:cs="Calibri"/>
                <w:lang w:val="en-GB"/>
              </w:rPr>
              <w:t>Student will be informed about principal environmental pollutants. They can evaluate their influence on environment quality from their properties, which were in part introduced in other courses. Limit values of certain pollutants in the environment will be evaluated from the presented processes for emission lowering and accurately determined by an appropriate analytical technique.</w:t>
            </w:r>
          </w:p>
        </w:tc>
      </w:tr>
      <w:tr w:rsidR="00E42DC2" w:rsidRPr="00A82E68" w14:paraId="3181FE7D" w14:textId="77777777" w:rsidTr="000156C8">
        <w:trPr>
          <w:gridAfter w:val="1"/>
          <w:wAfter w:w="56" w:type="dxa"/>
          <w:trHeight w:val="631"/>
        </w:trPr>
        <w:tc>
          <w:tcPr>
            <w:tcW w:w="4671" w:type="dxa"/>
            <w:gridSpan w:val="8"/>
            <w:tcBorders>
              <w:top w:val="single" w:sz="4" w:space="0" w:color="auto"/>
              <w:left w:val="single" w:sz="4" w:space="0" w:color="auto"/>
              <w:bottom w:val="single" w:sz="4" w:space="0" w:color="auto"/>
              <w:right w:val="single" w:sz="4" w:space="0" w:color="auto"/>
            </w:tcBorders>
          </w:tcPr>
          <w:p w14:paraId="42A2AB0E" w14:textId="77777777" w:rsidR="00E42DC2" w:rsidRPr="005F471A" w:rsidRDefault="00E42DC2" w:rsidP="000156C8">
            <w:pPr>
              <w:rPr>
                <w:rFonts w:cs="Calibri"/>
                <w:u w:val="single"/>
              </w:rPr>
            </w:pPr>
            <w:r w:rsidRPr="005F471A">
              <w:rPr>
                <w:rFonts w:cs="Calibri"/>
                <w:szCs w:val="22"/>
                <w:u w:val="single"/>
              </w:rPr>
              <w:t>Uporaba</w:t>
            </w:r>
          </w:p>
          <w:p w14:paraId="7589039C" w14:textId="77777777" w:rsidR="00E42DC2" w:rsidRPr="00A82E68" w:rsidRDefault="00E42DC2" w:rsidP="000156C8">
            <w:pPr>
              <w:rPr>
                <w:rFonts w:cs="Calibri"/>
              </w:rPr>
            </w:pPr>
            <w:r w:rsidRPr="004E5FF8">
              <w:rPr>
                <w:rFonts w:cs="Calibri"/>
              </w:rPr>
              <w:t>Študent je sposoben kritično ovrednotiti vpliv posameznega onesnaževala na okolje in oceniti nevarnos</w:t>
            </w:r>
            <w:r>
              <w:rPr>
                <w:rFonts w:cs="Calibri"/>
              </w:rPr>
              <w:t>t, ki jo predstavlja za ljudi.</w:t>
            </w:r>
          </w:p>
        </w:tc>
        <w:tc>
          <w:tcPr>
            <w:tcW w:w="142" w:type="dxa"/>
            <w:gridSpan w:val="3"/>
            <w:tcBorders>
              <w:top w:val="nil"/>
              <w:left w:val="single" w:sz="4" w:space="0" w:color="auto"/>
              <w:bottom w:val="nil"/>
              <w:right w:val="single" w:sz="4" w:space="0" w:color="auto"/>
            </w:tcBorders>
          </w:tcPr>
          <w:p w14:paraId="245C7B79"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0AF997EB" w14:textId="77777777" w:rsidR="00E42DC2" w:rsidRDefault="00E42DC2" w:rsidP="000156C8">
            <w:pPr>
              <w:rPr>
                <w:rFonts w:cs="Calibri"/>
                <w:u w:val="single"/>
                <w:lang w:val="en-GB"/>
              </w:rPr>
            </w:pPr>
            <w:r w:rsidRPr="005F471A">
              <w:rPr>
                <w:rFonts w:cs="Calibri"/>
                <w:u w:val="single"/>
                <w:lang w:val="en-GB"/>
              </w:rPr>
              <w:t>Application</w:t>
            </w:r>
          </w:p>
          <w:p w14:paraId="2445C660" w14:textId="77777777" w:rsidR="00E42DC2" w:rsidRPr="00B56229" w:rsidRDefault="00E42DC2" w:rsidP="000156C8">
            <w:pPr>
              <w:rPr>
                <w:rFonts w:cs="Calibri"/>
                <w:lang w:val="en-GB"/>
              </w:rPr>
            </w:pPr>
            <w:r w:rsidRPr="00B56229">
              <w:rPr>
                <w:rFonts w:cs="Calibri"/>
                <w:lang w:val="en-GB"/>
              </w:rPr>
              <w:t xml:space="preserve">Student is able to critically evaluate the influence of particular pollutant on the environ-ment and assess the risk for the population. </w:t>
            </w:r>
          </w:p>
          <w:p w14:paraId="23D8069A" w14:textId="77777777" w:rsidR="00E42DC2" w:rsidRPr="00B56229" w:rsidRDefault="00E42DC2" w:rsidP="000156C8">
            <w:pPr>
              <w:rPr>
                <w:rFonts w:cs="Calibri"/>
                <w:lang w:val="en-GB"/>
              </w:rPr>
            </w:pPr>
          </w:p>
        </w:tc>
      </w:tr>
      <w:tr w:rsidR="00E42DC2" w:rsidRPr="00A82E68" w14:paraId="040AAF2B"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630CD242" w14:textId="77777777" w:rsidR="00E42DC2" w:rsidRPr="005F471A" w:rsidRDefault="00E42DC2" w:rsidP="000156C8">
            <w:pPr>
              <w:rPr>
                <w:rFonts w:cs="Calibri"/>
                <w:u w:val="single"/>
              </w:rPr>
            </w:pPr>
            <w:r w:rsidRPr="005F471A">
              <w:rPr>
                <w:rFonts w:cs="Calibri"/>
                <w:szCs w:val="22"/>
                <w:u w:val="single"/>
              </w:rPr>
              <w:t>Refleksija</w:t>
            </w:r>
          </w:p>
          <w:p w14:paraId="7DEB0770" w14:textId="77777777" w:rsidR="00E42DC2" w:rsidRPr="00A82E68" w:rsidRDefault="00E42DC2" w:rsidP="000156C8">
            <w:pPr>
              <w:rPr>
                <w:rFonts w:cs="Calibri"/>
              </w:rPr>
            </w:pPr>
            <w:r w:rsidRPr="004E5FF8">
              <w:rPr>
                <w:rFonts w:cs="Calibri"/>
              </w:rPr>
              <w:t>Študent bo pridobil tudi določen občutek za kritično oceno kvalitete okolja.</w:t>
            </w:r>
          </w:p>
        </w:tc>
        <w:tc>
          <w:tcPr>
            <w:tcW w:w="142" w:type="dxa"/>
            <w:gridSpan w:val="3"/>
            <w:tcBorders>
              <w:top w:val="nil"/>
              <w:left w:val="single" w:sz="4" w:space="0" w:color="auto"/>
              <w:bottom w:val="nil"/>
              <w:right w:val="single" w:sz="4" w:space="0" w:color="auto"/>
            </w:tcBorders>
          </w:tcPr>
          <w:p w14:paraId="3C894F3F"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7AB1EB97" w14:textId="77777777" w:rsidR="00E42DC2" w:rsidRDefault="00E42DC2" w:rsidP="000156C8">
            <w:pPr>
              <w:rPr>
                <w:rFonts w:cs="Calibri"/>
                <w:u w:val="single"/>
                <w:lang w:val="en-GB"/>
              </w:rPr>
            </w:pPr>
            <w:r w:rsidRPr="005F471A">
              <w:rPr>
                <w:rFonts w:cs="Calibri"/>
                <w:u w:val="single"/>
                <w:lang w:val="en-GB"/>
              </w:rPr>
              <w:t>Analysis</w:t>
            </w:r>
          </w:p>
          <w:p w14:paraId="16A7F98B" w14:textId="77777777" w:rsidR="00E42DC2" w:rsidRPr="00B56229" w:rsidRDefault="00E42DC2" w:rsidP="000156C8">
            <w:pPr>
              <w:rPr>
                <w:rFonts w:cs="Calibri"/>
                <w:lang w:val="en-GB"/>
              </w:rPr>
            </w:pPr>
            <w:r w:rsidRPr="00B56229">
              <w:rPr>
                <w:rFonts w:cs="Calibri"/>
                <w:lang w:val="en-GB"/>
              </w:rPr>
              <w:t>Student will gain a certain ability to critically evaluate the environmental quality.</w:t>
            </w:r>
          </w:p>
          <w:p w14:paraId="451CFC5F" w14:textId="77777777" w:rsidR="00E42DC2" w:rsidRPr="005F471A" w:rsidRDefault="00E42DC2" w:rsidP="000156C8">
            <w:pPr>
              <w:rPr>
                <w:rFonts w:cs="Calibri"/>
                <w:u w:val="single"/>
                <w:lang w:val="en-GB"/>
              </w:rPr>
            </w:pPr>
          </w:p>
        </w:tc>
      </w:tr>
      <w:tr w:rsidR="00E42DC2" w:rsidRPr="00A82E68" w14:paraId="7C6A1D2F"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28EEB241" w14:textId="77777777" w:rsidR="00E42DC2" w:rsidRPr="00FD32DD" w:rsidRDefault="00E42DC2" w:rsidP="000156C8">
            <w:pPr>
              <w:rPr>
                <w:rFonts w:cs="Calibri"/>
                <w:u w:val="single"/>
              </w:rPr>
            </w:pPr>
            <w:r w:rsidRPr="00FD32DD">
              <w:rPr>
                <w:rFonts w:cs="Calibri"/>
                <w:szCs w:val="22"/>
                <w:u w:val="single"/>
              </w:rPr>
              <w:t>Prenosljive spretnosti</w:t>
            </w:r>
          </w:p>
          <w:p w14:paraId="683932D7" w14:textId="77777777" w:rsidR="00E42DC2" w:rsidRPr="00A82E68" w:rsidRDefault="00E42DC2" w:rsidP="000156C8">
            <w:pPr>
              <w:rPr>
                <w:rFonts w:cs="Calibri"/>
              </w:rPr>
            </w:pPr>
            <w:r w:rsidRPr="004E5FF8">
              <w:rPr>
                <w:rFonts w:cs="Calibri"/>
              </w:rPr>
              <w:t>Študent bo znal uporabljati  osnovne analizne metode za hitro določanje onesnaževal. Na osnovi teh meritev in njihove kritične ocene bo lahko sklepal o onesnaženosti okolja.</w:t>
            </w:r>
          </w:p>
        </w:tc>
        <w:tc>
          <w:tcPr>
            <w:tcW w:w="142" w:type="dxa"/>
            <w:gridSpan w:val="3"/>
            <w:tcBorders>
              <w:top w:val="nil"/>
              <w:left w:val="single" w:sz="4" w:space="0" w:color="auto"/>
              <w:bottom w:val="nil"/>
              <w:right w:val="single" w:sz="4" w:space="0" w:color="auto"/>
            </w:tcBorders>
          </w:tcPr>
          <w:p w14:paraId="75604A07"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0A04EC47" w14:textId="77777777" w:rsidR="00E42DC2" w:rsidRDefault="00E42DC2" w:rsidP="000156C8">
            <w:pPr>
              <w:rPr>
                <w:rFonts w:cs="Calibri"/>
                <w:u w:val="single"/>
                <w:lang w:val="en-GB"/>
              </w:rPr>
            </w:pPr>
            <w:r>
              <w:rPr>
                <w:rFonts w:cs="Calibri"/>
                <w:u w:val="single"/>
                <w:lang w:val="en-GB"/>
              </w:rPr>
              <w:t>Skill-transference Ability</w:t>
            </w:r>
          </w:p>
          <w:p w14:paraId="79E90B79" w14:textId="77777777" w:rsidR="00E42DC2" w:rsidRPr="00B56229" w:rsidRDefault="00E42DC2" w:rsidP="000156C8">
            <w:pPr>
              <w:rPr>
                <w:rFonts w:cs="Calibri"/>
                <w:lang w:val="en-GB"/>
              </w:rPr>
            </w:pPr>
            <w:r w:rsidRPr="00B56229">
              <w:rPr>
                <w:rFonts w:cs="Calibri"/>
                <w:lang w:val="en-GB"/>
              </w:rPr>
              <w:t>Student will be able to apply basic analytical methods for rapid pollutant determination. They will be able to assess the environmental pollution, based on these measurements and their critical evaluation.</w:t>
            </w:r>
          </w:p>
        </w:tc>
      </w:tr>
      <w:tr w:rsidR="00E42DC2" w:rsidRPr="00A82E68" w14:paraId="28B18310" w14:textId="77777777" w:rsidTr="00D658E7">
        <w:trPr>
          <w:gridAfter w:val="1"/>
          <w:wAfter w:w="56" w:type="dxa"/>
        </w:trPr>
        <w:tc>
          <w:tcPr>
            <w:tcW w:w="4671" w:type="dxa"/>
            <w:gridSpan w:val="8"/>
            <w:tcBorders>
              <w:top w:val="nil"/>
              <w:left w:val="nil"/>
              <w:bottom w:val="single" w:sz="4" w:space="0" w:color="auto"/>
              <w:right w:val="nil"/>
            </w:tcBorders>
          </w:tcPr>
          <w:p w14:paraId="0DEE9A93" w14:textId="77777777" w:rsidR="00E42DC2" w:rsidRPr="00A82E68" w:rsidRDefault="00E42DC2" w:rsidP="000156C8">
            <w:pPr>
              <w:rPr>
                <w:rFonts w:cs="Calibri"/>
                <w:b/>
              </w:rPr>
            </w:pPr>
          </w:p>
          <w:p w14:paraId="15ACAEAE"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1CB6024F" w14:textId="77777777" w:rsidR="00E42DC2" w:rsidRPr="00A82E68" w:rsidRDefault="00E42DC2" w:rsidP="000156C8">
            <w:pPr>
              <w:rPr>
                <w:rFonts w:cs="Calibri"/>
                <w:b/>
              </w:rPr>
            </w:pPr>
          </w:p>
          <w:p w14:paraId="0D8353EA"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236E8DD" w14:textId="77777777" w:rsidR="00E42DC2" w:rsidRPr="00FD32DD" w:rsidRDefault="00E42DC2" w:rsidP="000156C8">
            <w:pPr>
              <w:rPr>
                <w:rFonts w:cs="Calibri"/>
                <w:b/>
                <w:lang w:val="en-GB"/>
              </w:rPr>
            </w:pPr>
          </w:p>
          <w:p w14:paraId="0F902A40"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4A9EB059" w14:textId="77777777" w:rsidTr="000156C8">
        <w:trPr>
          <w:gridAfter w:val="1"/>
          <w:wAfter w:w="56" w:type="dxa"/>
          <w:trHeight w:val="500"/>
        </w:trPr>
        <w:tc>
          <w:tcPr>
            <w:tcW w:w="4671" w:type="dxa"/>
            <w:gridSpan w:val="8"/>
            <w:tcBorders>
              <w:top w:val="single" w:sz="4" w:space="0" w:color="auto"/>
              <w:left w:val="single" w:sz="4" w:space="0" w:color="auto"/>
              <w:bottom w:val="single" w:sz="4" w:space="0" w:color="auto"/>
              <w:right w:val="single" w:sz="4" w:space="0" w:color="auto"/>
            </w:tcBorders>
          </w:tcPr>
          <w:p w14:paraId="3CFDD4EE" w14:textId="77777777" w:rsidR="00E42DC2" w:rsidRPr="00A82E68" w:rsidRDefault="00E42DC2" w:rsidP="000156C8">
            <w:pPr>
              <w:rPr>
                <w:rFonts w:cs="Calibri"/>
              </w:rPr>
            </w:pPr>
            <w:r w:rsidRPr="004E5FF8">
              <w:rPr>
                <w:rFonts w:cs="Calibri"/>
              </w:rPr>
              <w:t>Predavanja, seminarji,  laboratorijske vaje, delo na terenu</w:t>
            </w:r>
            <w:r>
              <w:rPr>
                <w:rFonts w:cs="Calibri"/>
              </w:rPr>
              <w:t>.</w:t>
            </w:r>
          </w:p>
        </w:tc>
        <w:tc>
          <w:tcPr>
            <w:tcW w:w="142" w:type="dxa"/>
            <w:gridSpan w:val="3"/>
            <w:tcBorders>
              <w:top w:val="nil"/>
              <w:left w:val="single" w:sz="4" w:space="0" w:color="auto"/>
              <w:bottom w:val="nil"/>
              <w:right w:val="single" w:sz="4" w:space="0" w:color="auto"/>
            </w:tcBorders>
          </w:tcPr>
          <w:p w14:paraId="70DE7950"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21E0DD83" w14:textId="77777777" w:rsidR="00E42DC2" w:rsidRPr="00FD32DD" w:rsidRDefault="00E42DC2" w:rsidP="000156C8">
            <w:pPr>
              <w:rPr>
                <w:rFonts w:cs="Calibri"/>
                <w:lang w:val="en-GB"/>
              </w:rPr>
            </w:pPr>
            <w:r w:rsidRPr="00B56229">
              <w:rPr>
                <w:rFonts w:cs="Calibri"/>
              </w:rPr>
              <w:t>Lectures, seminars, laboratory work, field work</w:t>
            </w:r>
          </w:p>
        </w:tc>
      </w:tr>
      <w:tr w:rsidR="00E42DC2" w:rsidRPr="00A82E68" w14:paraId="26719EEE" w14:textId="77777777" w:rsidTr="000156C8">
        <w:trPr>
          <w:gridAfter w:val="1"/>
          <w:wAfter w:w="56" w:type="dxa"/>
        </w:trPr>
        <w:tc>
          <w:tcPr>
            <w:tcW w:w="3964" w:type="dxa"/>
            <w:gridSpan w:val="5"/>
            <w:tcBorders>
              <w:top w:val="nil"/>
              <w:left w:val="nil"/>
              <w:bottom w:val="single" w:sz="4" w:space="0" w:color="auto"/>
              <w:right w:val="nil"/>
            </w:tcBorders>
          </w:tcPr>
          <w:p w14:paraId="44E0244B" w14:textId="77777777" w:rsidR="00E42DC2" w:rsidRPr="00A82E68" w:rsidRDefault="00E42DC2" w:rsidP="000156C8">
            <w:pPr>
              <w:rPr>
                <w:rFonts w:cs="Calibri"/>
                <w:b/>
              </w:rPr>
            </w:pPr>
          </w:p>
          <w:p w14:paraId="65DD228B"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6F830B68" w14:textId="77777777" w:rsidR="00E42DC2" w:rsidRPr="00A82E68" w:rsidRDefault="00E42DC2" w:rsidP="00FD32DD">
            <w:pPr>
              <w:jc w:val="center"/>
              <w:rPr>
                <w:rFonts w:cs="Calibri"/>
              </w:rPr>
            </w:pPr>
            <w:r w:rsidRPr="00A82E68">
              <w:rPr>
                <w:rFonts w:cs="Calibri"/>
                <w:szCs w:val="22"/>
              </w:rPr>
              <w:t>Delež (v %) /</w:t>
            </w:r>
          </w:p>
          <w:p w14:paraId="1159779D"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304E8BFE" w14:textId="77777777" w:rsidR="00E42DC2" w:rsidRPr="00FD32DD" w:rsidRDefault="00E42DC2" w:rsidP="000156C8">
            <w:pPr>
              <w:rPr>
                <w:rFonts w:cs="Calibri"/>
                <w:b/>
                <w:lang w:val="en-GB"/>
              </w:rPr>
            </w:pPr>
          </w:p>
          <w:p w14:paraId="505D4D77"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4048F3A2" w14:textId="77777777" w:rsidTr="000156C8">
        <w:trPr>
          <w:gridAfter w:val="1"/>
          <w:wAfter w:w="56" w:type="dxa"/>
          <w:trHeight w:val="632"/>
        </w:trPr>
        <w:tc>
          <w:tcPr>
            <w:tcW w:w="3964" w:type="dxa"/>
            <w:gridSpan w:val="5"/>
            <w:tcBorders>
              <w:top w:val="single" w:sz="4" w:space="0" w:color="auto"/>
              <w:left w:val="single" w:sz="4" w:space="0" w:color="auto"/>
              <w:right w:val="single" w:sz="4" w:space="0" w:color="auto"/>
            </w:tcBorders>
          </w:tcPr>
          <w:p w14:paraId="6FEADBFC" w14:textId="77777777" w:rsidR="00E42DC2" w:rsidRDefault="00E42DC2" w:rsidP="000156C8">
            <w:pPr>
              <w:rPr>
                <w:rFonts w:cs="Calibri"/>
                <w:szCs w:val="22"/>
              </w:rPr>
            </w:pPr>
            <w:r>
              <w:rPr>
                <w:rFonts w:cs="Calibri"/>
                <w:szCs w:val="22"/>
              </w:rPr>
              <w:t xml:space="preserve">- pisni izpit z ustnim zagovorom </w:t>
            </w:r>
          </w:p>
          <w:p w14:paraId="20065659" w14:textId="77777777" w:rsidR="00E42DC2" w:rsidRPr="004E5FF8" w:rsidRDefault="00E42DC2" w:rsidP="000156C8">
            <w:pPr>
              <w:rPr>
                <w:rFonts w:cs="Calibri"/>
                <w:szCs w:val="22"/>
              </w:rPr>
            </w:pPr>
            <w:r>
              <w:rPr>
                <w:rFonts w:cs="Calibri"/>
                <w:szCs w:val="22"/>
              </w:rPr>
              <w:t xml:space="preserve">(poz. ocena 6-10), </w:t>
            </w:r>
          </w:p>
        </w:tc>
        <w:tc>
          <w:tcPr>
            <w:tcW w:w="1560" w:type="dxa"/>
            <w:gridSpan w:val="8"/>
            <w:tcBorders>
              <w:top w:val="single" w:sz="4" w:space="0" w:color="auto"/>
              <w:left w:val="single" w:sz="4" w:space="0" w:color="auto"/>
              <w:right w:val="single" w:sz="4" w:space="0" w:color="auto"/>
            </w:tcBorders>
          </w:tcPr>
          <w:p w14:paraId="2E2B5B4A" w14:textId="77777777" w:rsidR="00E42DC2" w:rsidRPr="00A82E68" w:rsidRDefault="00E42DC2" w:rsidP="00FD32DD">
            <w:pPr>
              <w:jc w:val="center"/>
              <w:rPr>
                <w:rFonts w:cs="Calibri"/>
                <w:b/>
              </w:rPr>
            </w:pPr>
            <w:r>
              <w:rPr>
                <w:rFonts w:cs="Calibri"/>
                <w:b/>
              </w:rPr>
              <w:t>60 %</w:t>
            </w:r>
          </w:p>
        </w:tc>
        <w:tc>
          <w:tcPr>
            <w:tcW w:w="4115" w:type="dxa"/>
            <w:gridSpan w:val="9"/>
            <w:vMerge w:val="restart"/>
            <w:tcBorders>
              <w:top w:val="single" w:sz="4" w:space="0" w:color="auto"/>
              <w:left w:val="single" w:sz="4" w:space="0" w:color="auto"/>
              <w:right w:val="single" w:sz="4" w:space="0" w:color="auto"/>
            </w:tcBorders>
          </w:tcPr>
          <w:p w14:paraId="505A003F" w14:textId="77777777" w:rsidR="00E42DC2" w:rsidRPr="00E40FAC" w:rsidRDefault="00E42DC2" w:rsidP="000156C8">
            <w:pPr>
              <w:rPr>
                <w:rFonts w:cs="Calibri"/>
              </w:rPr>
            </w:pPr>
            <w:r w:rsidRPr="00E40FAC">
              <w:rPr>
                <w:rFonts w:cs="Calibri"/>
              </w:rPr>
              <w:t>- written and oral exam (pass grade 6-10),</w:t>
            </w:r>
          </w:p>
          <w:p w14:paraId="27C84CFA" w14:textId="77777777" w:rsidR="00E42DC2" w:rsidRPr="00E40FAC" w:rsidRDefault="00E42DC2" w:rsidP="000156C8">
            <w:pPr>
              <w:rPr>
                <w:rFonts w:cs="Calibri"/>
              </w:rPr>
            </w:pPr>
            <w:r w:rsidRPr="00E40FAC">
              <w:rPr>
                <w:rFonts w:cs="Calibri"/>
              </w:rPr>
              <w:t>- seminar coursework with oral presentation,</w:t>
            </w:r>
          </w:p>
          <w:p w14:paraId="4A3DCF5D" w14:textId="77777777" w:rsidR="00E42DC2" w:rsidRPr="00FD32DD" w:rsidRDefault="00E42DC2" w:rsidP="000156C8">
            <w:pPr>
              <w:rPr>
                <w:rFonts w:cs="Calibri"/>
                <w:b/>
                <w:lang w:val="en-GB"/>
              </w:rPr>
            </w:pPr>
            <w:r w:rsidRPr="00E40FAC">
              <w:rPr>
                <w:rFonts w:cs="Calibri"/>
              </w:rPr>
              <w:t>- laboratory work</w:t>
            </w:r>
          </w:p>
        </w:tc>
      </w:tr>
      <w:tr w:rsidR="00E42DC2" w:rsidRPr="00A82E68" w14:paraId="4229F90B" w14:textId="77777777" w:rsidTr="000156C8">
        <w:trPr>
          <w:gridAfter w:val="1"/>
          <w:wAfter w:w="56" w:type="dxa"/>
          <w:trHeight w:val="613"/>
        </w:trPr>
        <w:tc>
          <w:tcPr>
            <w:tcW w:w="3964" w:type="dxa"/>
            <w:gridSpan w:val="5"/>
            <w:tcBorders>
              <w:left w:val="single" w:sz="4" w:space="0" w:color="auto"/>
              <w:right w:val="single" w:sz="4" w:space="0" w:color="auto"/>
            </w:tcBorders>
          </w:tcPr>
          <w:p w14:paraId="49B76751" w14:textId="77777777" w:rsidR="00E42DC2" w:rsidRDefault="00E42DC2" w:rsidP="000156C8">
            <w:pPr>
              <w:rPr>
                <w:rFonts w:cs="Calibri"/>
                <w:szCs w:val="22"/>
              </w:rPr>
            </w:pPr>
            <w:r>
              <w:rPr>
                <w:rFonts w:cs="Calibri"/>
                <w:szCs w:val="22"/>
              </w:rPr>
              <w:t>- seminarska naloga z ustno predstavitvijo,</w:t>
            </w:r>
          </w:p>
        </w:tc>
        <w:tc>
          <w:tcPr>
            <w:tcW w:w="1560" w:type="dxa"/>
            <w:gridSpan w:val="8"/>
            <w:tcBorders>
              <w:left w:val="single" w:sz="4" w:space="0" w:color="auto"/>
              <w:right w:val="single" w:sz="4" w:space="0" w:color="auto"/>
            </w:tcBorders>
          </w:tcPr>
          <w:p w14:paraId="1C03639F" w14:textId="77777777" w:rsidR="00E42DC2" w:rsidRPr="00A82E68" w:rsidRDefault="00E42DC2" w:rsidP="00FD32DD">
            <w:pPr>
              <w:jc w:val="center"/>
              <w:rPr>
                <w:rFonts w:cs="Calibri"/>
                <w:b/>
              </w:rPr>
            </w:pPr>
            <w:r>
              <w:rPr>
                <w:rFonts w:cs="Calibri"/>
                <w:b/>
              </w:rPr>
              <w:t>30 %</w:t>
            </w:r>
          </w:p>
        </w:tc>
        <w:tc>
          <w:tcPr>
            <w:tcW w:w="4115" w:type="dxa"/>
            <w:gridSpan w:val="9"/>
            <w:vMerge/>
            <w:tcBorders>
              <w:left w:val="single" w:sz="4" w:space="0" w:color="auto"/>
              <w:right w:val="single" w:sz="4" w:space="0" w:color="auto"/>
            </w:tcBorders>
          </w:tcPr>
          <w:p w14:paraId="49119265" w14:textId="77777777" w:rsidR="00E42DC2" w:rsidRDefault="00E42DC2" w:rsidP="000156C8">
            <w:pPr>
              <w:rPr>
                <w:rFonts w:cs="Calibri"/>
                <w:szCs w:val="22"/>
                <w:lang w:val="en-GB"/>
              </w:rPr>
            </w:pPr>
          </w:p>
        </w:tc>
      </w:tr>
      <w:tr w:rsidR="00E42DC2" w:rsidRPr="00A82E68" w14:paraId="392CED50" w14:textId="77777777" w:rsidTr="000156C8">
        <w:trPr>
          <w:gridAfter w:val="1"/>
          <w:wAfter w:w="56" w:type="dxa"/>
          <w:trHeight w:val="244"/>
        </w:trPr>
        <w:tc>
          <w:tcPr>
            <w:tcW w:w="3964" w:type="dxa"/>
            <w:gridSpan w:val="5"/>
            <w:tcBorders>
              <w:left w:val="single" w:sz="4" w:space="0" w:color="auto"/>
              <w:bottom w:val="single" w:sz="4" w:space="0" w:color="auto"/>
              <w:right w:val="single" w:sz="4" w:space="0" w:color="auto"/>
            </w:tcBorders>
          </w:tcPr>
          <w:p w14:paraId="5F43F85B" w14:textId="77777777" w:rsidR="00E42DC2" w:rsidRPr="004E5FF8" w:rsidRDefault="00E42DC2" w:rsidP="000156C8">
            <w:pPr>
              <w:rPr>
                <w:rFonts w:cs="Calibri"/>
              </w:rPr>
            </w:pPr>
            <w:r>
              <w:rPr>
                <w:rFonts w:cs="Calibri"/>
              </w:rPr>
              <w:t>- laboratorijske vaje</w:t>
            </w:r>
          </w:p>
        </w:tc>
        <w:tc>
          <w:tcPr>
            <w:tcW w:w="1560" w:type="dxa"/>
            <w:gridSpan w:val="8"/>
            <w:tcBorders>
              <w:left w:val="single" w:sz="4" w:space="0" w:color="auto"/>
              <w:bottom w:val="single" w:sz="4" w:space="0" w:color="auto"/>
              <w:right w:val="single" w:sz="4" w:space="0" w:color="auto"/>
            </w:tcBorders>
          </w:tcPr>
          <w:p w14:paraId="4D9BA156" w14:textId="77777777" w:rsidR="00E42DC2" w:rsidRPr="00A82E68" w:rsidRDefault="00E42DC2" w:rsidP="00FD32DD">
            <w:pPr>
              <w:jc w:val="center"/>
              <w:rPr>
                <w:rFonts w:cs="Calibri"/>
                <w:b/>
              </w:rPr>
            </w:pPr>
            <w:r>
              <w:rPr>
                <w:rFonts w:cs="Calibri"/>
                <w:b/>
              </w:rPr>
              <w:t>10 %</w:t>
            </w:r>
          </w:p>
        </w:tc>
        <w:tc>
          <w:tcPr>
            <w:tcW w:w="4115" w:type="dxa"/>
            <w:gridSpan w:val="9"/>
            <w:vMerge/>
            <w:tcBorders>
              <w:left w:val="single" w:sz="4" w:space="0" w:color="auto"/>
              <w:bottom w:val="single" w:sz="4" w:space="0" w:color="auto"/>
              <w:right w:val="single" w:sz="4" w:space="0" w:color="auto"/>
            </w:tcBorders>
          </w:tcPr>
          <w:p w14:paraId="668937C2" w14:textId="77777777" w:rsidR="00E42DC2" w:rsidRDefault="00E42DC2" w:rsidP="000156C8">
            <w:pPr>
              <w:rPr>
                <w:rFonts w:cs="Calibri"/>
                <w:szCs w:val="22"/>
                <w:lang w:val="en-GB"/>
              </w:rPr>
            </w:pPr>
          </w:p>
        </w:tc>
      </w:tr>
      <w:tr w:rsidR="00E42DC2" w:rsidRPr="00A82E68" w14:paraId="04611868" w14:textId="77777777" w:rsidTr="00D658E7">
        <w:trPr>
          <w:gridAfter w:val="1"/>
          <w:wAfter w:w="56" w:type="dxa"/>
        </w:trPr>
        <w:tc>
          <w:tcPr>
            <w:tcW w:w="9639" w:type="dxa"/>
            <w:gridSpan w:val="22"/>
            <w:tcBorders>
              <w:top w:val="single" w:sz="4" w:space="0" w:color="auto"/>
              <w:left w:val="nil"/>
              <w:bottom w:val="single" w:sz="4" w:space="0" w:color="auto"/>
              <w:right w:val="nil"/>
            </w:tcBorders>
          </w:tcPr>
          <w:p w14:paraId="0B98D5C1" w14:textId="77777777" w:rsidR="00E42DC2" w:rsidRPr="00A82E68" w:rsidRDefault="00E42DC2" w:rsidP="000156C8">
            <w:pPr>
              <w:rPr>
                <w:rFonts w:cs="Calibri"/>
                <w:b/>
              </w:rPr>
            </w:pPr>
          </w:p>
          <w:p w14:paraId="014D0FBB"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14BABD86" w14:textId="77777777" w:rsidTr="00D658E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1BF20C5A" w14:textId="77777777" w:rsidR="00E42DC2" w:rsidRPr="00AE4A47" w:rsidRDefault="00E42DC2" w:rsidP="000156C8">
            <w:pPr>
              <w:rPr>
                <w:rFonts w:cs="Calibri"/>
              </w:rPr>
            </w:pPr>
            <w:r w:rsidRPr="00AE4A47">
              <w:rPr>
                <w:rFonts w:cs="Calibri"/>
              </w:rPr>
              <w:t xml:space="preserve">1. PROSEN, Helena, ZUPANČIČ-KRALJ, Lucija. Evaluation of photolysis and hydrolysis of atrazine and its first degradation products in the presence of humic acids. Environ. pollut. (1987) 2005, vol. 133, no. 3, 517-529. </w:t>
            </w:r>
          </w:p>
          <w:p w14:paraId="2FD08B02" w14:textId="77777777" w:rsidR="00E42DC2" w:rsidRPr="00AE4A47" w:rsidRDefault="00E42DC2" w:rsidP="000156C8">
            <w:pPr>
              <w:rPr>
                <w:rFonts w:cs="Calibri"/>
              </w:rPr>
            </w:pPr>
            <w:r w:rsidRPr="00AE4A47">
              <w:rPr>
                <w:rFonts w:cs="Calibri"/>
              </w:rPr>
              <w:lastRenderedPageBreak/>
              <w:t xml:space="preserve">2. PROSEN, Helena, FINGLER, Sanja, ZUPANČIČ-KRALJ, Lucija, DREVENKAR, Vlasta. Partitioning of selected environmental pollutants into organic matter as determined by solid-phase microextraction. Chemosphere (Oxford).  2007, vol. 66, no. 8, 1580-1589. </w:t>
            </w:r>
          </w:p>
          <w:p w14:paraId="6E7189A7" w14:textId="77777777" w:rsidR="00E42DC2" w:rsidRPr="00A82E68" w:rsidRDefault="00E42DC2" w:rsidP="000156C8">
            <w:pPr>
              <w:rPr>
                <w:rFonts w:cs="Calibri"/>
              </w:rPr>
            </w:pPr>
            <w:r w:rsidRPr="00AE4A47">
              <w:rPr>
                <w:rFonts w:cs="Calibri"/>
              </w:rPr>
              <w:t>3. KRALJ CIGIĆ, Irena, PROSEN, Helena. An overview of conventional and emerging analytical methods for the determination of mycotoxins. Int. J. Mol. Sci. 2009, vol. 10, no. 1, 62-115.</w:t>
            </w:r>
          </w:p>
        </w:tc>
      </w:tr>
    </w:tbl>
    <w:p w14:paraId="5B05847C" w14:textId="77777777" w:rsidR="00E42DC2" w:rsidRDefault="00E42DC2"/>
    <w:p w14:paraId="5BACFFC2" w14:textId="77777777" w:rsidR="00E42DC2" w:rsidRDefault="00E42DC2">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116BD85B" w14:textId="77777777" w:rsidTr="00D658E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39BC8CA1" w14:textId="1E2DBCB4"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5D0280B7" w14:textId="77777777" w:rsidTr="00D658E7">
        <w:tc>
          <w:tcPr>
            <w:tcW w:w="1799" w:type="dxa"/>
            <w:gridSpan w:val="2"/>
          </w:tcPr>
          <w:p w14:paraId="7157C2B1"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4ED503E0" w14:textId="77777777" w:rsidR="00E42DC2" w:rsidRPr="00F77B90" w:rsidRDefault="00E42DC2" w:rsidP="000156C8">
            <w:pPr>
              <w:rPr>
                <w:rFonts w:cs="Calibri"/>
              </w:rPr>
            </w:pPr>
            <w:r>
              <w:rPr>
                <w:rFonts w:cs="Calibri"/>
              </w:rPr>
              <w:t>KEMIJA ZA TRAJNOSTNI RAZVOJ</w:t>
            </w:r>
          </w:p>
        </w:tc>
      </w:tr>
      <w:tr w:rsidR="00E42DC2" w:rsidRPr="00A82E68" w14:paraId="42537A9F" w14:textId="77777777" w:rsidTr="00D658E7">
        <w:tc>
          <w:tcPr>
            <w:tcW w:w="1799" w:type="dxa"/>
            <w:gridSpan w:val="2"/>
          </w:tcPr>
          <w:p w14:paraId="4410CC3D"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53781F3E" w14:textId="77777777" w:rsidR="00E42DC2" w:rsidRPr="00A82E68" w:rsidRDefault="00E42DC2" w:rsidP="000156C8">
            <w:pPr>
              <w:rPr>
                <w:rFonts w:cs="Calibri"/>
              </w:rPr>
            </w:pPr>
            <w:r>
              <w:rPr>
                <w:rFonts w:cs="Calibri"/>
              </w:rPr>
              <w:t>CHEMISTRY FOR SUSTAINABLE DEVELOPMENT</w:t>
            </w:r>
          </w:p>
        </w:tc>
      </w:tr>
      <w:tr w:rsidR="00E42DC2" w:rsidRPr="00A82E68" w14:paraId="115A1D10" w14:textId="77777777" w:rsidTr="00D658E7">
        <w:tc>
          <w:tcPr>
            <w:tcW w:w="3397" w:type="dxa"/>
            <w:gridSpan w:val="4"/>
            <w:vAlign w:val="center"/>
          </w:tcPr>
          <w:p w14:paraId="1793EB39" w14:textId="77777777" w:rsidR="00E42DC2" w:rsidRPr="00A82E68" w:rsidRDefault="00E42DC2" w:rsidP="000156C8">
            <w:pPr>
              <w:jc w:val="center"/>
              <w:rPr>
                <w:rFonts w:cs="Calibri"/>
                <w:b/>
              </w:rPr>
            </w:pPr>
          </w:p>
        </w:tc>
        <w:tc>
          <w:tcPr>
            <w:tcW w:w="3311" w:type="dxa"/>
            <w:gridSpan w:val="12"/>
            <w:vAlign w:val="center"/>
          </w:tcPr>
          <w:p w14:paraId="20B3ABCC" w14:textId="77777777" w:rsidR="00E42DC2" w:rsidRPr="00A82E68" w:rsidRDefault="00E42DC2" w:rsidP="000156C8">
            <w:pPr>
              <w:jc w:val="center"/>
              <w:rPr>
                <w:rFonts w:cs="Calibri"/>
                <w:b/>
              </w:rPr>
            </w:pPr>
          </w:p>
        </w:tc>
        <w:tc>
          <w:tcPr>
            <w:tcW w:w="1558" w:type="dxa"/>
            <w:gridSpan w:val="3"/>
            <w:vAlign w:val="center"/>
          </w:tcPr>
          <w:p w14:paraId="27D26C88" w14:textId="77777777" w:rsidR="00E42DC2" w:rsidRPr="00A82E68" w:rsidRDefault="00E42DC2" w:rsidP="000156C8">
            <w:pPr>
              <w:jc w:val="center"/>
              <w:rPr>
                <w:rFonts w:cs="Calibri"/>
                <w:b/>
              </w:rPr>
            </w:pPr>
          </w:p>
        </w:tc>
        <w:tc>
          <w:tcPr>
            <w:tcW w:w="1429" w:type="dxa"/>
            <w:gridSpan w:val="4"/>
            <w:vAlign w:val="center"/>
          </w:tcPr>
          <w:p w14:paraId="4E9A5274" w14:textId="77777777" w:rsidR="00E42DC2" w:rsidRPr="00A82E68" w:rsidRDefault="00E42DC2" w:rsidP="000156C8">
            <w:pPr>
              <w:jc w:val="center"/>
              <w:rPr>
                <w:rFonts w:cs="Calibri"/>
                <w:b/>
              </w:rPr>
            </w:pPr>
          </w:p>
        </w:tc>
      </w:tr>
      <w:tr w:rsidR="00E42DC2" w:rsidRPr="00A82E68" w14:paraId="4E61B48D" w14:textId="77777777" w:rsidTr="00D658E7">
        <w:tc>
          <w:tcPr>
            <w:tcW w:w="3397" w:type="dxa"/>
            <w:gridSpan w:val="4"/>
            <w:tcBorders>
              <w:top w:val="nil"/>
              <w:left w:val="nil"/>
              <w:bottom w:val="single" w:sz="4" w:space="0" w:color="auto"/>
              <w:right w:val="nil"/>
            </w:tcBorders>
            <w:vAlign w:val="center"/>
          </w:tcPr>
          <w:p w14:paraId="49199806" w14:textId="77777777" w:rsidR="00E42DC2" w:rsidRPr="00A82E68" w:rsidRDefault="00E42DC2" w:rsidP="000156C8">
            <w:pPr>
              <w:jc w:val="center"/>
              <w:rPr>
                <w:rFonts w:cs="Calibri"/>
                <w:b/>
              </w:rPr>
            </w:pPr>
            <w:r w:rsidRPr="00A82E68">
              <w:rPr>
                <w:rFonts w:cs="Calibri"/>
                <w:b/>
                <w:szCs w:val="22"/>
              </w:rPr>
              <w:t>Študijski program in stopnja</w:t>
            </w:r>
          </w:p>
          <w:p w14:paraId="75E9F445"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2B4CEFF5" w14:textId="77777777" w:rsidR="00E42DC2" w:rsidRPr="00A82E68" w:rsidRDefault="00E42DC2" w:rsidP="000156C8">
            <w:pPr>
              <w:jc w:val="center"/>
              <w:rPr>
                <w:rFonts w:cs="Calibri"/>
                <w:b/>
              </w:rPr>
            </w:pPr>
            <w:r w:rsidRPr="00A82E68">
              <w:rPr>
                <w:rFonts w:cs="Calibri"/>
                <w:b/>
                <w:szCs w:val="22"/>
              </w:rPr>
              <w:t>Študijska smer</w:t>
            </w:r>
          </w:p>
          <w:p w14:paraId="419E4B44"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70BA518F" w14:textId="77777777" w:rsidR="00E42DC2" w:rsidRPr="00A82E68" w:rsidRDefault="00E42DC2" w:rsidP="000156C8">
            <w:pPr>
              <w:jc w:val="center"/>
              <w:rPr>
                <w:rFonts w:cs="Calibri"/>
                <w:b/>
              </w:rPr>
            </w:pPr>
            <w:r w:rsidRPr="00A82E68">
              <w:rPr>
                <w:rFonts w:cs="Calibri"/>
                <w:b/>
                <w:szCs w:val="22"/>
              </w:rPr>
              <w:t>Letnik</w:t>
            </w:r>
          </w:p>
          <w:p w14:paraId="36D7BD55"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0D872C64" w14:textId="77777777" w:rsidR="00E42DC2" w:rsidRPr="00A82E68" w:rsidRDefault="00E42DC2" w:rsidP="000156C8">
            <w:pPr>
              <w:jc w:val="center"/>
              <w:rPr>
                <w:rFonts w:cs="Calibri"/>
                <w:b/>
              </w:rPr>
            </w:pPr>
            <w:r w:rsidRPr="00A82E68">
              <w:rPr>
                <w:rFonts w:cs="Calibri"/>
                <w:b/>
                <w:szCs w:val="22"/>
              </w:rPr>
              <w:t>Semester</w:t>
            </w:r>
          </w:p>
          <w:p w14:paraId="15BEA8E2"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60E5E956"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155865E2"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7B494EB6"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465DA47D" w14:textId="77777777" w:rsidR="00E42DC2" w:rsidRPr="00C969A0" w:rsidRDefault="00E42DC2" w:rsidP="000156C8">
            <w:pPr>
              <w:jc w:val="center"/>
              <w:rPr>
                <w:rFonts w:cs="Calibri"/>
                <w:b/>
                <w:bCs/>
              </w:rPr>
            </w:pPr>
            <w:r>
              <w:rPr>
                <w:rFonts w:cs="Calibri"/>
                <w:b/>
                <w:bCs/>
              </w:rPr>
              <w:t>3</w:t>
            </w:r>
            <w:r w:rsidRPr="00C969A0">
              <w:rPr>
                <w:rFonts w:cs="Calibri"/>
                <w:b/>
                <w:bCs/>
              </w:rPr>
              <w: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117C195E" w14:textId="77777777" w:rsidR="00E42DC2" w:rsidRPr="00C969A0" w:rsidRDefault="00E42DC2" w:rsidP="000156C8">
            <w:pPr>
              <w:jc w:val="center"/>
              <w:rPr>
                <w:rFonts w:cs="Calibri"/>
                <w:b/>
                <w:bCs/>
              </w:rPr>
            </w:pPr>
            <w:r>
              <w:rPr>
                <w:rFonts w:cs="Calibri"/>
                <w:b/>
                <w:bCs/>
              </w:rPr>
              <w:t>6</w:t>
            </w:r>
            <w:r w:rsidRPr="00C969A0">
              <w:rPr>
                <w:rFonts w:cs="Calibri"/>
                <w:b/>
                <w:bCs/>
              </w:rPr>
              <w:t>.</w:t>
            </w:r>
          </w:p>
        </w:tc>
      </w:tr>
      <w:tr w:rsidR="00E42DC2" w:rsidRPr="00A82E68" w14:paraId="438ACE9F"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6F357F4D"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72619EDC"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261861B9" w14:textId="77777777" w:rsidR="00E42DC2" w:rsidRPr="00C969A0" w:rsidRDefault="00E42DC2" w:rsidP="000156C8">
            <w:pPr>
              <w:jc w:val="center"/>
              <w:rPr>
                <w:rFonts w:cs="Calibri"/>
                <w:b/>
                <w:bCs/>
              </w:rPr>
            </w:pPr>
            <w:r>
              <w:rPr>
                <w:rFonts w:cs="Calibri"/>
                <w:b/>
                <w:bCs/>
              </w:rPr>
              <w:t>3</w:t>
            </w:r>
            <w:r>
              <w:rPr>
                <w:rFonts w:cs="Calibri"/>
                <w:b/>
                <w:bCs/>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1069BD2B" w14:textId="77777777" w:rsidR="00E42DC2" w:rsidRPr="00C969A0" w:rsidRDefault="00E42DC2" w:rsidP="000156C8">
            <w:pPr>
              <w:jc w:val="center"/>
              <w:rPr>
                <w:rFonts w:cs="Calibri"/>
                <w:b/>
                <w:bCs/>
              </w:rPr>
            </w:pPr>
            <w:r>
              <w:rPr>
                <w:rFonts w:cs="Calibri"/>
                <w:b/>
                <w:bCs/>
              </w:rPr>
              <w:t>6</w:t>
            </w:r>
            <w:r>
              <w:rPr>
                <w:rFonts w:cs="Calibri"/>
                <w:b/>
                <w:bCs/>
                <w:vertAlign w:val="superscript"/>
              </w:rPr>
              <w:t>th</w:t>
            </w:r>
          </w:p>
        </w:tc>
      </w:tr>
      <w:tr w:rsidR="00E42DC2" w:rsidRPr="00A82E68" w14:paraId="1D8CB8BD" w14:textId="77777777" w:rsidTr="00D658E7">
        <w:trPr>
          <w:trHeight w:val="103"/>
        </w:trPr>
        <w:tc>
          <w:tcPr>
            <w:tcW w:w="9695" w:type="dxa"/>
            <w:gridSpan w:val="23"/>
          </w:tcPr>
          <w:p w14:paraId="3F2585D9" w14:textId="77777777" w:rsidR="00E42DC2" w:rsidRPr="00A82E68" w:rsidRDefault="00E42DC2" w:rsidP="000156C8">
            <w:pPr>
              <w:rPr>
                <w:rFonts w:cs="Calibri"/>
                <w:b/>
                <w:bCs/>
              </w:rPr>
            </w:pPr>
          </w:p>
        </w:tc>
      </w:tr>
      <w:tr w:rsidR="00E42DC2" w:rsidRPr="00A82E68" w14:paraId="3D00F27F" w14:textId="77777777" w:rsidTr="00D658E7">
        <w:tc>
          <w:tcPr>
            <w:tcW w:w="5718" w:type="dxa"/>
            <w:gridSpan w:val="15"/>
            <w:tcBorders>
              <w:top w:val="nil"/>
              <w:left w:val="nil"/>
              <w:bottom w:val="nil"/>
              <w:right w:val="single" w:sz="4" w:space="0" w:color="auto"/>
            </w:tcBorders>
          </w:tcPr>
          <w:p w14:paraId="3A97FB82"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739883B0" w14:textId="77777777" w:rsidR="00E42DC2" w:rsidRPr="00A82E68" w:rsidRDefault="00E42DC2" w:rsidP="000156C8">
            <w:pPr>
              <w:rPr>
                <w:rFonts w:cs="Calibri"/>
              </w:rPr>
            </w:pPr>
            <w:r>
              <w:rPr>
                <w:rFonts w:cs="Calibri"/>
              </w:rPr>
              <w:t>izbirni strokovni / E</w:t>
            </w:r>
            <w:r w:rsidRPr="00B66373">
              <w:rPr>
                <w:rFonts w:cs="Calibri"/>
                <w:lang w:val="en-GB"/>
              </w:rPr>
              <w:t xml:space="preserve">lective </w:t>
            </w:r>
            <w:r>
              <w:rPr>
                <w:rFonts w:cs="Calibri"/>
                <w:lang w:val="en-GB"/>
              </w:rPr>
              <w:t>P</w:t>
            </w:r>
            <w:r w:rsidRPr="00B66373">
              <w:rPr>
                <w:rFonts w:cs="Calibri"/>
                <w:lang w:val="en-GB"/>
              </w:rPr>
              <w:t>rofessional</w:t>
            </w:r>
          </w:p>
        </w:tc>
      </w:tr>
      <w:tr w:rsidR="00E42DC2" w:rsidRPr="00A82E68" w14:paraId="4CBD2C9F" w14:textId="77777777" w:rsidTr="00D658E7">
        <w:tc>
          <w:tcPr>
            <w:tcW w:w="5718" w:type="dxa"/>
            <w:gridSpan w:val="15"/>
          </w:tcPr>
          <w:p w14:paraId="6863B9D7"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54DD66CA" w14:textId="77777777" w:rsidR="00E42DC2" w:rsidRPr="00A82E68" w:rsidRDefault="00E42DC2" w:rsidP="000156C8">
            <w:pPr>
              <w:rPr>
                <w:rFonts w:cs="Calibri"/>
              </w:rPr>
            </w:pPr>
          </w:p>
        </w:tc>
      </w:tr>
      <w:tr w:rsidR="00E42DC2" w:rsidRPr="00A82E68" w14:paraId="78CC2417" w14:textId="77777777" w:rsidTr="00D658E7">
        <w:tc>
          <w:tcPr>
            <w:tcW w:w="5718" w:type="dxa"/>
            <w:gridSpan w:val="15"/>
            <w:tcBorders>
              <w:top w:val="nil"/>
              <w:left w:val="nil"/>
              <w:bottom w:val="nil"/>
              <w:right w:val="single" w:sz="4" w:space="0" w:color="auto"/>
            </w:tcBorders>
          </w:tcPr>
          <w:p w14:paraId="1065B66B"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2913D481" w14:textId="77777777" w:rsidR="00E42DC2" w:rsidRPr="00A82E68" w:rsidRDefault="00E42DC2" w:rsidP="001010CC">
            <w:pPr>
              <w:rPr>
                <w:rFonts w:cs="Calibri"/>
              </w:rPr>
            </w:pPr>
            <w:r>
              <w:rPr>
                <w:rFonts w:cs="Calibri"/>
              </w:rPr>
              <w:t>KESI5</w:t>
            </w:r>
          </w:p>
        </w:tc>
      </w:tr>
      <w:tr w:rsidR="00E42DC2" w:rsidRPr="00A82E68" w14:paraId="48409799" w14:textId="77777777" w:rsidTr="00D658E7">
        <w:tc>
          <w:tcPr>
            <w:tcW w:w="9695" w:type="dxa"/>
            <w:gridSpan w:val="23"/>
          </w:tcPr>
          <w:p w14:paraId="4A916E48" w14:textId="77777777" w:rsidR="00E42DC2" w:rsidRPr="00A82E68" w:rsidRDefault="00E42DC2" w:rsidP="000156C8">
            <w:pPr>
              <w:rPr>
                <w:rFonts w:cs="Calibri"/>
              </w:rPr>
            </w:pPr>
          </w:p>
        </w:tc>
      </w:tr>
      <w:tr w:rsidR="00E42DC2" w:rsidRPr="00A82E68" w14:paraId="16598DB3" w14:textId="77777777" w:rsidTr="00EB0CA7">
        <w:tc>
          <w:tcPr>
            <w:tcW w:w="1410" w:type="dxa"/>
            <w:tcBorders>
              <w:top w:val="nil"/>
              <w:left w:val="nil"/>
              <w:bottom w:val="single" w:sz="4" w:space="0" w:color="auto"/>
              <w:right w:val="nil"/>
            </w:tcBorders>
            <w:vAlign w:val="center"/>
          </w:tcPr>
          <w:p w14:paraId="7104A172" w14:textId="77777777" w:rsidR="00E42DC2" w:rsidRPr="00A82E68" w:rsidRDefault="00E42DC2" w:rsidP="000156C8">
            <w:pPr>
              <w:jc w:val="center"/>
              <w:rPr>
                <w:rFonts w:cs="Calibri"/>
                <w:b/>
              </w:rPr>
            </w:pPr>
            <w:r w:rsidRPr="00A82E68">
              <w:rPr>
                <w:rFonts w:cs="Calibri"/>
                <w:b/>
                <w:szCs w:val="22"/>
              </w:rPr>
              <w:t>Predavanja</w:t>
            </w:r>
          </w:p>
          <w:p w14:paraId="59B27C96"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2F626F2B" w14:textId="77777777" w:rsidR="00E42DC2" w:rsidRPr="00A82E68" w:rsidRDefault="00E42DC2" w:rsidP="000156C8">
            <w:pPr>
              <w:jc w:val="center"/>
              <w:rPr>
                <w:rFonts w:cs="Calibri"/>
                <w:b/>
              </w:rPr>
            </w:pPr>
            <w:r w:rsidRPr="00A82E68">
              <w:rPr>
                <w:rFonts w:cs="Calibri"/>
                <w:b/>
                <w:szCs w:val="22"/>
              </w:rPr>
              <w:t>Seminar</w:t>
            </w:r>
          </w:p>
          <w:p w14:paraId="6E4F94F1"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7E11D6F6" w14:textId="77777777" w:rsidR="00E42DC2" w:rsidRPr="00A82E68" w:rsidRDefault="00E42DC2" w:rsidP="000156C8">
            <w:pPr>
              <w:jc w:val="center"/>
              <w:rPr>
                <w:rFonts w:cs="Calibri"/>
                <w:b/>
              </w:rPr>
            </w:pPr>
            <w:r w:rsidRPr="00A82E68">
              <w:rPr>
                <w:rFonts w:cs="Calibri"/>
                <w:b/>
                <w:szCs w:val="22"/>
              </w:rPr>
              <w:t>Vaje</w:t>
            </w:r>
          </w:p>
          <w:p w14:paraId="0D708D7D"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31F09A1A" w14:textId="77777777" w:rsidR="00E42DC2" w:rsidRPr="00A82E68" w:rsidRDefault="00E42DC2" w:rsidP="000156C8">
            <w:pPr>
              <w:jc w:val="center"/>
              <w:rPr>
                <w:rFonts w:cs="Calibri"/>
                <w:b/>
              </w:rPr>
            </w:pPr>
            <w:r w:rsidRPr="00A82E68">
              <w:rPr>
                <w:rFonts w:cs="Calibri"/>
                <w:b/>
                <w:szCs w:val="22"/>
              </w:rPr>
              <w:t>Klinične vaje</w:t>
            </w:r>
          </w:p>
          <w:p w14:paraId="765498EE"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267BD939"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784935CC" w14:textId="77777777" w:rsidR="00E42DC2" w:rsidRPr="00A82E68" w:rsidRDefault="00E42DC2" w:rsidP="000156C8">
            <w:pPr>
              <w:jc w:val="center"/>
              <w:rPr>
                <w:rFonts w:cs="Calibri"/>
                <w:b/>
              </w:rPr>
            </w:pPr>
            <w:r w:rsidRPr="00A82E68">
              <w:rPr>
                <w:rFonts w:cs="Calibri"/>
                <w:b/>
                <w:szCs w:val="22"/>
              </w:rPr>
              <w:t>Samost. delo</w:t>
            </w:r>
          </w:p>
          <w:p w14:paraId="2BA1C800"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78826942"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3E0D1132" w14:textId="77777777" w:rsidR="00E42DC2" w:rsidRPr="00A82E68" w:rsidRDefault="00E42DC2" w:rsidP="000156C8">
            <w:pPr>
              <w:jc w:val="center"/>
              <w:rPr>
                <w:rFonts w:cs="Calibri"/>
                <w:b/>
              </w:rPr>
            </w:pPr>
            <w:r w:rsidRPr="00A82E68">
              <w:rPr>
                <w:rFonts w:cs="Calibri"/>
                <w:b/>
                <w:szCs w:val="22"/>
              </w:rPr>
              <w:t>ECTS</w:t>
            </w:r>
          </w:p>
        </w:tc>
      </w:tr>
      <w:tr w:rsidR="00E42DC2" w:rsidRPr="00A82E68" w14:paraId="2F308563"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049DBA0A" w14:textId="77777777" w:rsidR="00E42DC2" w:rsidRPr="00A82E68" w:rsidRDefault="00E42DC2" w:rsidP="000156C8">
            <w:pPr>
              <w:jc w:val="center"/>
              <w:rPr>
                <w:rFonts w:cs="Calibri"/>
                <w:b/>
                <w:bCs/>
              </w:rPr>
            </w:pPr>
            <w:r>
              <w:rPr>
                <w:rFonts w:cs="Calibri"/>
                <w:b/>
                <w:bCs/>
              </w:rPr>
              <w:t>15</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31F6B2FA" w14:textId="77777777" w:rsidR="00E42DC2" w:rsidRPr="00A82E68" w:rsidRDefault="00E42DC2" w:rsidP="000156C8">
            <w:pPr>
              <w:jc w:val="center"/>
              <w:rPr>
                <w:rFonts w:cs="Calibri"/>
                <w:b/>
                <w:bCs/>
              </w:rPr>
            </w:pPr>
            <w:r>
              <w:rPr>
                <w:rFonts w:cs="Calibri"/>
                <w:b/>
                <w:bCs/>
              </w:rPr>
              <w:t>30</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603CF424" w14:textId="77777777" w:rsidR="00E42DC2" w:rsidRPr="00A82E68" w:rsidRDefault="00E42DC2" w:rsidP="000156C8">
            <w:pPr>
              <w:jc w:val="center"/>
              <w:rPr>
                <w:rFonts w:cs="Calibri"/>
                <w:b/>
                <w:bCs/>
              </w:rPr>
            </w:pPr>
            <w:r>
              <w:rPr>
                <w:rFonts w:cs="Calibri"/>
                <w:b/>
                <w:bCs/>
              </w:rPr>
              <w:t>30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1D6EE252"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41ED2414"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18DE743"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7BEDC091"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6B016299" w14:textId="77777777" w:rsidR="00E42DC2" w:rsidRPr="00A82E68" w:rsidRDefault="00E42DC2" w:rsidP="000156C8">
            <w:pPr>
              <w:jc w:val="center"/>
              <w:rPr>
                <w:rFonts w:cs="Calibri"/>
                <w:b/>
                <w:bCs/>
              </w:rPr>
            </w:pPr>
            <w:r>
              <w:rPr>
                <w:rFonts w:cs="Calibri"/>
                <w:b/>
                <w:bCs/>
              </w:rPr>
              <w:t>5</w:t>
            </w:r>
          </w:p>
        </w:tc>
      </w:tr>
      <w:tr w:rsidR="00E42DC2" w:rsidRPr="00A82E68" w14:paraId="2A5B3210" w14:textId="77777777" w:rsidTr="00D658E7">
        <w:tc>
          <w:tcPr>
            <w:tcW w:w="9695" w:type="dxa"/>
            <w:gridSpan w:val="23"/>
          </w:tcPr>
          <w:p w14:paraId="7379FFE7" w14:textId="77777777" w:rsidR="00E42DC2" w:rsidRPr="00A82E68" w:rsidRDefault="00E42DC2" w:rsidP="000156C8">
            <w:pPr>
              <w:rPr>
                <w:rFonts w:cs="Calibri"/>
                <w:b/>
                <w:bCs/>
              </w:rPr>
            </w:pPr>
          </w:p>
        </w:tc>
      </w:tr>
      <w:tr w:rsidR="00E42DC2" w:rsidRPr="00A82E68" w14:paraId="59B7793E" w14:textId="77777777" w:rsidTr="00D658E7">
        <w:tc>
          <w:tcPr>
            <w:tcW w:w="3397" w:type="dxa"/>
            <w:gridSpan w:val="4"/>
          </w:tcPr>
          <w:p w14:paraId="079C4E15"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126C2CEF" w14:textId="0CED0190" w:rsidR="00E42DC2" w:rsidRDefault="00E42DC2" w:rsidP="000156C8">
            <w:pPr>
              <w:rPr>
                <w:rFonts w:cs="Calibri"/>
              </w:rPr>
            </w:pPr>
            <w:r>
              <w:rPr>
                <w:rFonts w:cs="Calibri"/>
              </w:rPr>
              <w:t xml:space="preserve">doc. dr. </w:t>
            </w:r>
            <w:r w:rsidR="00076C06">
              <w:rPr>
                <w:rFonts w:cs="Calibri"/>
              </w:rPr>
              <w:t>Romana Cerc Korošec</w:t>
            </w:r>
            <w:r>
              <w:rPr>
                <w:rFonts w:cs="Calibri"/>
              </w:rPr>
              <w:t xml:space="preserve"> / </w:t>
            </w:r>
          </w:p>
          <w:p w14:paraId="5B04943B" w14:textId="1563CCE9" w:rsidR="00E42DC2" w:rsidRPr="00A82E68" w:rsidRDefault="00E42DC2" w:rsidP="00076C06">
            <w:pPr>
              <w:rPr>
                <w:rFonts w:cs="Calibri"/>
              </w:rPr>
            </w:pPr>
            <w:r>
              <w:rPr>
                <w:rFonts w:cs="Calibri"/>
              </w:rPr>
              <w:t xml:space="preserve">Dr. </w:t>
            </w:r>
            <w:r w:rsidR="00076C06">
              <w:rPr>
                <w:rFonts w:cs="Calibri"/>
              </w:rPr>
              <w:t>Romana Cerc Korošec</w:t>
            </w:r>
            <w:r>
              <w:rPr>
                <w:rFonts w:cs="Calibri"/>
              </w:rPr>
              <w:t xml:space="preserve">, Assistant Professor </w:t>
            </w:r>
          </w:p>
        </w:tc>
      </w:tr>
      <w:tr w:rsidR="00E42DC2" w:rsidRPr="00A82E68" w14:paraId="6A423B0A" w14:textId="77777777" w:rsidTr="00D658E7">
        <w:tc>
          <w:tcPr>
            <w:tcW w:w="9695" w:type="dxa"/>
            <w:gridSpan w:val="23"/>
          </w:tcPr>
          <w:p w14:paraId="6EB3293F" w14:textId="77777777" w:rsidR="00E42DC2" w:rsidRPr="00A82E68" w:rsidRDefault="00E42DC2" w:rsidP="000156C8">
            <w:pPr>
              <w:jc w:val="both"/>
              <w:rPr>
                <w:rFonts w:cs="Calibri"/>
              </w:rPr>
            </w:pPr>
          </w:p>
        </w:tc>
      </w:tr>
      <w:tr w:rsidR="00E42DC2" w:rsidRPr="00A82E68" w14:paraId="3548C4AD" w14:textId="77777777" w:rsidTr="00D658E7">
        <w:tc>
          <w:tcPr>
            <w:tcW w:w="3397" w:type="dxa"/>
            <w:gridSpan w:val="4"/>
            <w:vMerge w:val="restart"/>
          </w:tcPr>
          <w:p w14:paraId="09DFD0DE"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6A5C8D24"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7B9F9CA1"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2C849DB9" w14:textId="77777777" w:rsidTr="00D658E7">
        <w:trPr>
          <w:trHeight w:val="215"/>
        </w:trPr>
        <w:tc>
          <w:tcPr>
            <w:tcW w:w="3397" w:type="dxa"/>
            <w:gridSpan w:val="4"/>
            <w:vMerge/>
            <w:vAlign w:val="center"/>
          </w:tcPr>
          <w:p w14:paraId="43ADE1D0" w14:textId="77777777" w:rsidR="00E42DC2" w:rsidRPr="00A82E68" w:rsidRDefault="00E42DC2" w:rsidP="000156C8">
            <w:pPr>
              <w:rPr>
                <w:rFonts w:cs="Calibri"/>
                <w:b/>
                <w:bCs/>
              </w:rPr>
            </w:pPr>
          </w:p>
        </w:tc>
        <w:tc>
          <w:tcPr>
            <w:tcW w:w="3402" w:type="dxa"/>
            <w:gridSpan w:val="13"/>
          </w:tcPr>
          <w:p w14:paraId="00BCAE8D"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6180FD5C"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2F30BE31" w14:textId="77777777" w:rsidTr="00D658E7">
        <w:tc>
          <w:tcPr>
            <w:tcW w:w="4728" w:type="dxa"/>
            <w:gridSpan w:val="10"/>
            <w:tcBorders>
              <w:top w:val="nil"/>
              <w:left w:val="nil"/>
              <w:bottom w:val="single" w:sz="4" w:space="0" w:color="auto"/>
              <w:right w:val="nil"/>
            </w:tcBorders>
          </w:tcPr>
          <w:p w14:paraId="76A38557" w14:textId="77777777" w:rsidR="00E42DC2" w:rsidRPr="00A82E68" w:rsidRDefault="00E42DC2" w:rsidP="000156C8">
            <w:pPr>
              <w:rPr>
                <w:rFonts w:cs="Calibri"/>
                <w:b/>
                <w:bCs/>
              </w:rPr>
            </w:pPr>
          </w:p>
          <w:p w14:paraId="7A3F5137"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6A1B997F" w14:textId="77777777" w:rsidR="00E42DC2" w:rsidRPr="00A82E68" w:rsidRDefault="00E42DC2" w:rsidP="000156C8">
            <w:pPr>
              <w:rPr>
                <w:rFonts w:cs="Calibri"/>
                <w:b/>
              </w:rPr>
            </w:pPr>
          </w:p>
          <w:p w14:paraId="3FDC9A58"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0D19E974" w14:textId="77777777" w:rsidR="00E42DC2" w:rsidRPr="00A82E68" w:rsidRDefault="00E42DC2" w:rsidP="000156C8">
            <w:pPr>
              <w:rPr>
                <w:rFonts w:cs="Calibri"/>
                <w:b/>
              </w:rPr>
            </w:pPr>
          </w:p>
          <w:p w14:paraId="361DC58F"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0BA9A95D" w14:textId="77777777" w:rsidTr="000156C8">
        <w:trPr>
          <w:trHeight w:val="480"/>
        </w:trPr>
        <w:tc>
          <w:tcPr>
            <w:tcW w:w="4728" w:type="dxa"/>
            <w:gridSpan w:val="10"/>
            <w:tcBorders>
              <w:top w:val="single" w:sz="4" w:space="0" w:color="auto"/>
              <w:left w:val="single" w:sz="4" w:space="0" w:color="auto"/>
              <w:bottom w:val="single" w:sz="4" w:space="0" w:color="auto"/>
              <w:right w:val="single" w:sz="4" w:space="0" w:color="auto"/>
            </w:tcBorders>
          </w:tcPr>
          <w:p w14:paraId="7BFD1CF6"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384D0E4A"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7F2A0FB6"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7E1B663D" w14:textId="77777777" w:rsidTr="00D658E7">
        <w:trPr>
          <w:trHeight w:val="137"/>
        </w:trPr>
        <w:tc>
          <w:tcPr>
            <w:tcW w:w="4718" w:type="dxa"/>
            <w:gridSpan w:val="9"/>
            <w:tcBorders>
              <w:top w:val="nil"/>
              <w:left w:val="nil"/>
              <w:bottom w:val="single" w:sz="4" w:space="0" w:color="auto"/>
              <w:right w:val="nil"/>
            </w:tcBorders>
          </w:tcPr>
          <w:p w14:paraId="06D30C29" w14:textId="77777777" w:rsidR="00E42DC2" w:rsidRDefault="00E42DC2" w:rsidP="000156C8">
            <w:pPr>
              <w:rPr>
                <w:rFonts w:cs="Calibri"/>
                <w:b/>
                <w:szCs w:val="22"/>
              </w:rPr>
            </w:pPr>
          </w:p>
          <w:p w14:paraId="69863D49"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5DEA02CB"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757A0773" w14:textId="77777777" w:rsidR="00E42DC2" w:rsidRDefault="00E42DC2" w:rsidP="000156C8">
            <w:pPr>
              <w:rPr>
                <w:rFonts w:cs="Calibri"/>
                <w:b/>
                <w:szCs w:val="22"/>
                <w:lang w:val="en-GB"/>
              </w:rPr>
            </w:pPr>
          </w:p>
          <w:p w14:paraId="657CC195"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06F99C62"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7C2E2EB0" w14:textId="77777777" w:rsidR="00E42DC2" w:rsidRPr="0071257A" w:rsidRDefault="00E42DC2" w:rsidP="000156C8">
            <w:pPr>
              <w:pStyle w:val="Default"/>
            </w:pPr>
            <w:r w:rsidRPr="0071257A">
              <w:rPr>
                <w:b/>
                <w:bCs/>
              </w:rPr>
              <w:t xml:space="preserve">PREDAVANJA </w:t>
            </w:r>
          </w:p>
          <w:p w14:paraId="12C211F2" w14:textId="77777777" w:rsidR="00E42DC2" w:rsidRPr="0071257A" w:rsidRDefault="00E42DC2" w:rsidP="000156C8">
            <w:pPr>
              <w:pStyle w:val="Default"/>
            </w:pPr>
            <w:r w:rsidRPr="0071257A">
              <w:rPr>
                <w:bCs/>
              </w:rPr>
              <w:t xml:space="preserve">Potrebe po trajnostnem pristopu </w:t>
            </w:r>
            <w:r w:rsidRPr="0071257A">
              <w:t xml:space="preserve">v kemiji, biokemiji in kemijskem inženirstvu. Nekaj primerov slabe kemijske prakse iz preteklosti, neseče v kemijski industriji. </w:t>
            </w:r>
          </w:p>
          <w:p w14:paraId="3A373C11" w14:textId="77777777" w:rsidR="00E42DC2" w:rsidRPr="0071257A" w:rsidRDefault="00E42DC2" w:rsidP="000156C8">
            <w:pPr>
              <w:pStyle w:val="Default"/>
            </w:pPr>
            <w:r w:rsidRPr="0071257A">
              <w:t>Osnovnih 12 principov trajnostnega razvoja in zelene kemije: preprečevanje nastajanja odpadkov, stehiometričnost sinteznih metod, zmanjšanje toksičnosti za ljudi in okolje, zmanjševanje pomožnih substanc, minimiziranje energetskih potreb, možnost recikliranja materialov, zmanjšanje uporabe intermediatov, prednosti uporabe katalizatorjev, pomen biorazgradljivosti materialov, monitoring nevarnih snovi.</w:t>
            </w:r>
          </w:p>
          <w:p w14:paraId="74083921" w14:textId="77777777" w:rsidR="00E42DC2" w:rsidRPr="0071257A" w:rsidRDefault="00E42DC2" w:rsidP="000156C8">
            <w:pPr>
              <w:pStyle w:val="Default"/>
              <w:rPr>
                <w:color w:val="000000" w:themeColor="text1"/>
              </w:rPr>
            </w:pPr>
            <w:r w:rsidRPr="0071257A">
              <w:rPr>
                <w:color w:val="000000" w:themeColor="text1"/>
              </w:rPr>
              <w:lastRenderedPageBreak/>
              <w:t>Primeri uporabe principov trajnostnega razvoja v vsakdanjem življenju:</w:t>
            </w:r>
          </w:p>
          <w:p w14:paraId="7A84A8D6" w14:textId="77777777" w:rsidR="00E42DC2" w:rsidRPr="0071257A" w:rsidRDefault="00E42DC2" w:rsidP="000156C8">
            <w:pPr>
              <w:pStyle w:val="Default"/>
              <w:rPr>
                <w:color w:val="000000" w:themeColor="text1"/>
              </w:rPr>
            </w:pPr>
            <w:r w:rsidRPr="0071257A">
              <w:rPr>
                <w:b/>
                <w:color w:val="000000" w:themeColor="text1"/>
              </w:rPr>
              <w:t>Plastika, bioplastika</w:t>
            </w:r>
            <w:r w:rsidRPr="0071257A">
              <w:rPr>
                <w:color w:val="000000" w:themeColor="text1"/>
              </w:rPr>
              <w:t>: prednosti in slabosti obeh materialov, pridobivanje, odlaganje odpadkov, biorazgradljivost, kompostirane, okoljski vplivi obeh materialov, mikroplastika v oceanih.</w:t>
            </w:r>
          </w:p>
          <w:p w14:paraId="4E4E11B4" w14:textId="77777777" w:rsidR="00E42DC2" w:rsidRPr="0071257A" w:rsidRDefault="00E42DC2" w:rsidP="000156C8">
            <w:pPr>
              <w:pStyle w:val="Default"/>
              <w:rPr>
                <w:color w:val="000000" w:themeColor="text1"/>
              </w:rPr>
            </w:pPr>
            <w:r w:rsidRPr="0071257A">
              <w:rPr>
                <w:b/>
                <w:color w:val="000000" w:themeColor="text1"/>
              </w:rPr>
              <w:t>Obnovljivi viri energije</w:t>
            </w:r>
            <w:r w:rsidRPr="0071257A">
              <w:rPr>
                <w:color w:val="000000" w:themeColor="text1"/>
              </w:rPr>
              <w:t>: pridobivanje sončne energije, fotovoltaika, barvno občutljive sončne celice, ogljični odtis, primerjava različnih tehnologij, prednosti, slabosti.</w:t>
            </w:r>
          </w:p>
          <w:p w14:paraId="2409F8E4" w14:textId="77777777" w:rsidR="00E42DC2" w:rsidRPr="0071257A" w:rsidRDefault="00E42DC2" w:rsidP="000156C8">
            <w:pPr>
              <w:pStyle w:val="Default"/>
              <w:rPr>
                <w:color w:val="000000" w:themeColor="text1"/>
              </w:rPr>
            </w:pPr>
            <w:r w:rsidRPr="0071257A">
              <w:rPr>
                <w:b/>
                <w:color w:val="000000" w:themeColor="text1"/>
              </w:rPr>
              <w:t>Biogoriva</w:t>
            </w:r>
            <w:r w:rsidRPr="0071257A">
              <w:rPr>
                <w:color w:val="000000" w:themeColor="text1"/>
              </w:rPr>
              <w:t xml:space="preserve">: lesna biomasa, alge, biodizel, biomasa, anaerobna razgradnja. </w:t>
            </w:r>
          </w:p>
          <w:p w14:paraId="2D9DF5C8" w14:textId="77777777" w:rsidR="00E42DC2" w:rsidRPr="0071257A" w:rsidRDefault="00E42DC2" w:rsidP="000156C8">
            <w:pPr>
              <w:pStyle w:val="Default"/>
              <w:rPr>
                <w:color w:val="000000" w:themeColor="text1"/>
              </w:rPr>
            </w:pPr>
            <w:r w:rsidRPr="0071257A">
              <w:rPr>
                <w:b/>
                <w:color w:val="000000" w:themeColor="text1"/>
              </w:rPr>
              <w:t>Odpadki</w:t>
            </w:r>
            <w:r w:rsidRPr="0071257A">
              <w:rPr>
                <w:color w:val="000000" w:themeColor="text1"/>
              </w:rPr>
              <w:t>: ravnaje z odpadki, sproščanje strupenih snovi v okolje, obisk deponije ali čistilne naprave.</w:t>
            </w:r>
          </w:p>
          <w:p w14:paraId="1FEAC0EA" w14:textId="77777777" w:rsidR="00E42DC2" w:rsidRPr="0071257A" w:rsidRDefault="00E42DC2" w:rsidP="000156C8">
            <w:pPr>
              <w:pStyle w:val="Default"/>
              <w:rPr>
                <w:color w:val="000000" w:themeColor="text1"/>
              </w:rPr>
            </w:pPr>
            <w:r w:rsidRPr="0071257A">
              <w:rPr>
                <w:b/>
                <w:bCs/>
                <w:color w:val="000000" w:themeColor="text1"/>
              </w:rPr>
              <w:t>TiO2  kot fotokatalizator</w:t>
            </w:r>
            <w:r w:rsidRPr="0071257A">
              <w:rPr>
                <w:bCs/>
                <w:color w:val="000000" w:themeColor="text1"/>
              </w:rPr>
              <w:t>:</w:t>
            </w:r>
            <w:r w:rsidRPr="0071257A">
              <w:rPr>
                <w:color w:val="000000" w:themeColor="text1"/>
              </w:rPr>
              <w:t xml:space="preserve"> kemizem fotokatalize s TiO2, organska onesnažila v okolju in možnosti njihove razgradnje, prednosti, slabosti katalitskih postopkov pri mineralizaciji polutantov.</w:t>
            </w:r>
          </w:p>
          <w:p w14:paraId="0BF7A0E3" w14:textId="77777777" w:rsidR="00E42DC2" w:rsidRPr="0071257A" w:rsidRDefault="00E42DC2" w:rsidP="000156C8">
            <w:pPr>
              <w:pStyle w:val="Default"/>
              <w:rPr>
                <w:color w:val="000000" w:themeColor="text1"/>
              </w:rPr>
            </w:pPr>
            <w:r w:rsidRPr="0071257A">
              <w:rPr>
                <w:b/>
                <w:bCs/>
                <w:color w:val="000000" w:themeColor="text1"/>
              </w:rPr>
              <w:t>Težke kovine v vodi in zemlji</w:t>
            </w:r>
            <w:r w:rsidRPr="0071257A">
              <w:rPr>
                <w:color w:val="000000" w:themeColor="text1"/>
              </w:rPr>
              <w:t xml:space="preserve">: izvor težkih kovin v vodi in v zemlji, speciacija kovinskih zvrsti, principi imobilizacije topnih kovinskih zvrsti. </w:t>
            </w:r>
          </w:p>
          <w:p w14:paraId="35E3C9B5" w14:textId="77777777" w:rsidR="00E42DC2" w:rsidRPr="0071257A" w:rsidRDefault="00E42DC2" w:rsidP="000156C8">
            <w:pPr>
              <w:pStyle w:val="Default"/>
              <w:rPr>
                <w:color w:val="000000" w:themeColor="text1"/>
              </w:rPr>
            </w:pPr>
            <w:r w:rsidRPr="0071257A">
              <w:rPr>
                <w:b/>
                <w:bCs/>
                <w:color w:val="000000" w:themeColor="text1"/>
              </w:rPr>
              <w:t xml:space="preserve">Superkritični CO2 </w:t>
            </w:r>
            <w:r w:rsidRPr="0071257A">
              <w:rPr>
                <w:b/>
                <w:color w:val="000000" w:themeColor="text1"/>
              </w:rPr>
              <w:t>kot topilo</w:t>
            </w:r>
            <w:r w:rsidRPr="0071257A">
              <w:rPr>
                <w:color w:val="000000" w:themeColor="text1"/>
              </w:rPr>
              <w:t xml:space="preserve">: problematika uporabe organskih topil, fizikalne in kemijske lastnosti superkritičnega ogljikovega dioksida, primeri uporabe. </w:t>
            </w:r>
          </w:p>
          <w:p w14:paraId="7EBDE2CB" w14:textId="77777777" w:rsidR="00E42DC2" w:rsidRPr="0071257A" w:rsidRDefault="00E42DC2" w:rsidP="000156C8">
            <w:pPr>
              <w:pStyle w:val="Default"/>
            </w:pPr>
            <w:r w:rsidRPr="0071257A">
              <w:rPr>
                <w:b/>
                <w:bCs/>
              </w:rPr>
              <w:t xml:space="preserve">SEMINAR </w:t>
            </w:r>
          </w:p>
          <w:p w14:paraId="55B26EDF" w14:textId="77777777" w:rsidR="00E42DC2" w:rsidRPr="0071257A" w:rsidRDefault="00E42DC2" w:rsidP="000156C8">
            <w:pPr>
              <w:pStyle w:val="Default"/>
            </w:pPr>
            <w:r w:rsidRPr="0071257A">
              <w:t>V okviru seminarja študent izbere aktualno temo in jo predstavi pred skupino. Obvezna vsebina seminarja: prikaz kemijskih osnov problema s stališča 12 principov trajnostnega razvoja, predlogi za reševanje problema. Diskusija.</w:t>
            </w:r>
          </w:p>
          <w:p w14:paraId="395434DB" w14:textId="77777777" w:rsidR="00E42DC2" w:rsidRPr="0071257A" w:rsidRDefault="00E42DC2" w:rsidP="000156C8">
            <w:pPr>
              <w:pStyle w:val="Default"/>
            </w:pPr>
            <w:r w:rsidRPr="0071257A">
              <w:rPr>
                <w:b/>
                <w:bCs/>
              </w:rPr>
              <w:t xml:space="preserve">VAJE </w:t>
            </w:r>
          </w:p>
          <w:p w14:paraId="6E7C9936" w14:textId="77777777" w:rsidR="00E42DC2" w:rsidRPr="0071257A" w:rsidRDefault="00E42DC2" w:rsidP="000156C8">
            <w:pPr>
              <w:pStyle w:val="Default"/>
            </w:pPr>
            <w:r w:rsidRPr="0071257A">
              <w:t>Študent izbere tematiko iz spodnjega seznama. Vsaka eksperimentalna vaja je mini raziskovalno delo.</w:t>
            </w:r>
          </w:p>
          <w:p w14:paraId="3D0E9CC9" w14:textId="77777777" w:rsidR="00E42DC2" w:rsidRPr="0071257A" w:rsidRDefault="00E42DC2" w:rsidP="000156C8">
            <w:pPr>
              <w:pStyle w:val="Default"/>
            </w:pPr>
            <w:r w:rsidRPr="0071257A">
              <w:rPr>
                <w:bCs/>
              </w:rPr>
              <w:t xml:space="preserve">Fotokatalitično delovane TiO2 </w:t>
            </w:r>
          </w:p>
          <w:p w14:paraId="74A1A1B5" w14:textId="77777777" w:rsidR="00E42DC2" w:rsidRPr="0071257A" w:rsidRDefault="00E42DC2" w:rsidP="000156C8">
            <w:pPr>
              <w:pStyle w:val="Default"/>
              <w:rPr>
                <w:bCs/>
              </w:rPr>
            </w:pPr>
            <w:r w:rsidRPr="0071257A">
              <w:rPr>
                <w:bCs/>
              </w:rPr>
              <w:t>Anaerobna razgradnja onesnažil</w:t>
            </w:r>
          </w:p>
          <w:p w14:paraId="77C5A306" w14:textId="77777777" w:rsidR="00E42DC2" w:rsidRPr="0071257A" w:rsidRDefault="00E42DC2" w:rsidP="000156C8">
            <w:pPr>
              <w:pStyle w:val="Default"/>
            </w:pPr>
            <w:r w:rsidRPr="0071257A">
              <w:rPr>
                <w:bCs/>
              </w:rPr>
              <w:t xml:space="preserve">Remediacijske tehnike težkih kovin v zemlji </w:t>
            </w:r>
          </w:p>
          <w:p w14:paraId="740C0A33" w14:textId="77777777" w:rsidR="00E42DC2" w:rsidRPr="0071257A" w:rsidRDefault="00E42DC2" w:rsidP="000156C8">
            <w:pPr>
              <w:pStyle w:val="Default"/>
              <w:rPr>
                <w:bCs/>
              </w:rPr>
            </w:pPr>
            <w:r w:rsidRPr="0071257A">
              <w:rPr>
                <w:bCs/>
              </w:rPr>
              <w:t>Bioplastika</w:t>
            </w:r>
          </w:p>
          <w:p w14:paraId="0CF02B76" w14:textId="77777777" w:rsidR="00E42DC2" w:rsidRPr="0071257A" w:rsidRDefault="00E42DC2" w:rsidP="000156C8">
            <w:r w:rsidRPr="0071257A">
              <w:rPr>
                <w:bCs/>
              </w:rPr>
              <w:t>Priprava TiO</w:t>
            </w:r>
            <w:r w:rsidRPr="0071257A">
              <w:rPr>
                <w:bCs/>
                <w:vertAlign w:val="subscript"/>
              </w:rPr>
              <w:t>2</w:t>
            </w:r>
            <w:r w:rsidRPr="0071257A">
              <w:rPr>
                <w:bCs/>
              </w:rPr>
              <w:t xml:space="preserve"> kot katalizatorja</w:t>
            </w:r>
          </w:p>
          <w:p w14:paraId="74BFF4C1" w14:textId="77777777" w:rsidR="00E42DC2" w:rsidRPr="0071257A" w:rsidRDefault="00E42DC2" w:rsidP="000156C8"/>
          <w:p w14:paraId="031D745F" w14:textId="77777777" w:rsidR="00E42DC2" w:rsidRPr="00CC49B0" w:rsidRDefault="00E42DC2" w:rsidP="000156C8">
            <w:pPr>
              <w:autoSpaceDE w:val="0"/>
              <w:autoSpaceDN w:val="0"/>
              <w:adjustRightInd w:val="0"/>
              <w:rPr>
                <w:rFonts w:cs="TimesNewRomanPSMT"/>
              </w:rPr>
            </w:pPr>
          </w:p>
        </w:tc>
        <w:tc>
          <w:tcPr>
            <w:tcW w:w="152" w:type="dxa"/>
            <w:gridSpan w:val="3"/>
            <w:tcBorders>
              <w:top w:val="nil"/>
              <w:left w:val="single" w:sz="4" w:space="0" w:color="auto"/>
              <w:bottom w:val="nil"/>
              <w:right w:val="single" w:sz="4" w:space="0" w:color="auto"/>
            </w:tcBorders>
          </w:tcPr>
          <w:p w14:paraId="1C06157D"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30732000" w14:textId="77777777" w:rsidR="00E42DC2" w:rsidRPr="0071257A" w:rsidRDefault="00E42DC2" w:rsidP="000156C8">
            <w:pPr>
              <w:pStyle w:val="Default"/>
            </w:pPr>
            <w:r w:rsidRPr="0071257A">
              <w:rPr>
                <w:b/>
                <w:bCs/>
              </w:rPr>
              <w:t xml:space="preserve">Lectures </w:t>
            </w:r>
          </w:p>
          <w:p w14:paraId="4B9F6456" w14:textId="77777777" w:rsidR="00E42DC2" w:rsidRPr="0071257A" w:rsidRDefault="00E42DC2" w:rsidP="000156C8">
            <w:pPr>
              <w:pStyle w:val="Default"/>
            </w:pPr>
            <w:r w:rsidRPr="0071257A">
              <w:t>The need for achieving sustainability in chemistry, biochemistry and chemical engineering. Examples of bad chemistry from the past, accidents in chemical industry.</w:t>
            </w:r>
          </w:p>
          <w:p w14:paraId="3CD903E5" w14:textId="77777777" w:rsidR="00E42DC2" w:rsidRPr="0071257A" w:rsidRDefault="00E42DC2" w:rsidP="000156C8">
            <w:pPr>
              <w:pStyle w:val="Default"/>
            </w:pPr>
            <w:r w:rsidRPr="0071257A">
              <w:t xml:space="preserve">Basic 12 principles of green chemistry: waste prevention, incorporation of all materials into the final product, reduction of toxicity, reduction of auxiliary substances, synthesis at ambient temperature and pressure, minimizing energy requirements, catalytic reagents, recycling of materials, biodegradable materials, monitoring of pollutants as preventive. </w:t>
            </w:r>
          </w:p>
          <w:p w14:paraId="6C773B0F" w14:textId="77777777" w:rsidR="00E42DC2" w:rsidRPr="0071257A" w:rsidRDefault="00E42DC2" w:rsidP="000156C8">
            <w:pPr>
              <w:pStyle w:val="Default"/>
            </w:pPr>
          </w:p>
          <w:p w14:paraId="3521AA9B" w14:textId="77777777" w:rsidR="00E42DC2" w:rsidRPr="0071257A" w:rsidRDefault="00E42DC2" w:rsidP="000156C8">
            <w:pPr>
              <w:pStyle w:val="Default"/>
            </w:pPr>
            <w:r w:rsidRPr="0071257A">
              <w:lastRenderedPageBreak/>
              <w:t xml:space="preserve">Selected examples of the application of sustainability principles in everyday life: </w:t>
            </w:r>
          </w:p>
          <w:p w14:paraId="679AD565" w14:textId="77777777" w:rsidR="00E42DC2" w:rsidRPr="0071257A" w:rsidRDefault="00E42DC2" w:rsidP="000156C8">
            <w:pPr>
              <w:pStyle w:val="Default"/>
            </w:pPr>
            <w:r w:rsidRPr="0071257A">
              <w:rPr>
                <w:b/>
              </w:rPr>
              <w:t>Plastics, bioplastics</w:t>
            </w:r>
            <w:r w:rsidRPr="0071257A">
              <w:t xml:space="preserve">: advantages and disadvantages of both materials, production, depositing of waste, biodegrability, composting, environmental influences of moth materials, microplastics in the oceans. </w:t>
            </w:r>
          </w:p>
          <w:p w14:paraId="39F982C5" w14:textId="77777777" w:rsidR="00E42DC2" w:rsidRPr="0071257A" w:rsidRDefault="00E42DC2" w:rsidP="000156C8">
            <w:pPr>
              <w:pStyle w:val="Default"/>
            </w:pPr>
            <w:r w:rsidRPr="0071257A">
              <w:rPr>
                <w:b/>
              </w:rPr>
              <w:t>Renewable energy recourses</w:t>
            </w:r>
            <w:r w:rsidRPr="0071257A">
              <w:t>: harvesting solar energy, photovoltaics, dye sensitised solar cells, carbon footprint, comparison of different technologies, advantages, disadvantages.</w:t>
            </w:r>
          </w:p>
          <w:p w14:paraId="341A9BCE" w14:textId="77777777" w:rsidR="00E42DC2" w:rsidRPr="0071257A" w:rsidRDefault="00E42DC2" w:rsidP="000156C8">
            <w:pPr>
              <w:pStyle w:val="Default"/>
            </w:pPr>
            <w:r w:rsidRPr="0071257A">
              <w:rPr>
                <w:b/>
              </w:rPr>
              <w:t>Biofuels</w:t>
            </w:r>
            <w:r w:rsidRPr="0071257A">
              <w:t>: wood biomass, algae, biodisel, biomass, anaerobic digestion.</w:t>
            </w:r>
          </w:p>
          <w:p w14:paraId="7BD7F850" w14:textId="77777777" w:rsidR="00E42DC2" w:rsidRPr="0071257A" w:rsidRDefault="00E42DC2" w:rsidP="000156C8">
            <w:pPr>
              <w:pStyle w:val="Default"/>
            </w:pPr>
            <w:r w:rsidRPr="0071257A">
              <w:rPr>
                <w:b/>
              </w:rPr>
              <w:t>Waste</w:t>
            </w:r>
            <w:r w:rsidRPr="0071257A">
              <w:t>: waste management, leaching of toxic substances, visit of a landfill or waste water treatment plant.</w:t>
            </w:r>
          </w:p>
          <w:p w14:paraId="275E0408" w14:textId="77777777" w:rsidR="00E42DC2" w:rsidRPr="0071257A" w:rsidRDefault="00E42DC2" w:rsidP="000156C8">
            <w:pPr>
              <w:pStyle w:val="Default"/>
            </w:pPr>
            <w:r w:rsidRPr="0071257A">
              <w:rPr>
                <w:b/>
              </w:rPr>
              <w:t>Titanium dioxide as photocatalysis</w:t>
            </w:r>
            <w:r w:rsidRPr="0071257A">
              <w:t xml:space="preserve">: mechanism of photocatalysis, organic pollutant in environment, degradation of organic pollutants advantages, disadvantages of catalytic mineralization. </w:t>
            </w:r>
          </w:p>
          <w:p w14:paraId="5CCD8132" w14:textId="77777777" w:rsidR="00E42DC2" w:rsidRPr="0071257A" w:rsidRDefault="00E42DC2" w:rsidP="000156C8">
            <w:pPr>
              <w:pStyle w:val="Default"/>
            </w:pPr>
            <w:r w:rsidRPr="0071257A">
              <w:rPr>
                <w:b/>
              </w:rPr>
              <w:t xml:space="preserve">Heavy metals in water and soil: </w:t>
            </w:r>
            <w:r w:rsidRPr="0071257A">
              <w:t>source of metals</w:t>
            </w:r>
            <w:r w:rsidRPr="0071257A">
              <w:rPr>
                <w:b/>
              </w:rPr>
              <w:t xml:space="preserve"> </w:t>
            </w:r>
            <w:r w:rsidRPr="0071257A">
              <w:t xml:space="preserve">in water and soil, toxicity, speciation of heavy metals, principles of immobilization of heavy metals. </w:t>
            </w:r>
          </w:p>
          <w:p w14:paraId="52E23048" w14:textId="77777777" w:rsidR="00E42DC2" w:rsidRPr="0071257A" w:rsidRDefault="00E42DC2" w:rsidP="000156C8">
            <w:pPr>
              <w:pStyle w:val="Default"/>
            </w:pPr>
            <w:r w:rsidRPr="0071257A">
              <w:rPr>
                <w:b/>
              </w:rPr>
              <w:t>Supercritical carbon dioxide as a solvent</w:t>
            </w:r>
            <w:r w:rsidRPr="0071257A">
              <w:t xml:space="preserve">: problems using organic solvents, physical and chemical properties of supercritical carbon dioxide, examples of usage of supercritical carbon dioxide. </w:t>
            </w:r>
          </w:p>
          <w:p w14:paraId="4A63212F" w14:textId="77777777" w:rsidR="00E42DC2" w:rsidRPr="0071257A" w:rsidRDefault="00E42DC2" w:rsidP="000156C8">
            <w:pPr>
              <w:pStyle w:val="Default"/>
            </w:pPr>
          </w:p>
          <w:p w14:paraId="57FCD88C" w14:textId="77777777" w:rsidR="00E42DC2" w:rsidRPr="0071257A" w:rsidRDefault="00E42DC2" w:rsidP="000156C8">
            <w:pPr>
              <w:pStyle w:val="Default"/>
            </w:pPr>
            <w:r w:rsidRPr="0071257A">
              <w:rPr>
                <w:b/>
                <w:bCs/>
              </w:rPr>
              <w:t xml:space="preserve">Seminar </w:t>
            </w:r>
          </w:p>
          <w:p w14:paraId="1A0C4FD9" w14:textId="77777777" w:rsidR="00E42DC2" w:rsidRPr="0071257A" w:rsidRDefault="00E42DC2" w:rsidP="000156C8">
            <w:pPr>
              <w:pStyle w:val="Default"/>
            </w:pPr>
            <w:r w:rsidRPr="0071257A">
              <w:t>Each student chooses a topic related with the sustainable development, environmental chemistry and green chemistry and prepare non-research project work. In the project the problem should be discussed regarding the 12 principles of green chemistry, proposed solution. Discussion.</w:t>
            </w:r>
          </w:p>
          <w:p w14:paraId="655FFB44" w14:textId="77777777" w:rsidR="00E42DC2" w:rsidRPr="0071257A" w:rsidRDefault="00E42DC2" w:rsidP="000156C8">
            <w:pPr>
              <w:pStyle w:val="Default"/>
              <w:rPr>
                <w:b/>
                <w:bCs/>
              </w:rPr>
            </w:pPr>
            <w:r w:rsidRPr="0071257A">
              <w:rPr>
                <w:b/>
                <w:bCs/>
              </w:rPr>
              <w:t xml:space="preserve">Practical work </w:t>
            </w:r>
          </w:p>
          <w:p w14:paraId="2E374BD3" w14:textId="77777777" w:rsidR="00E42DC2" w:rsidRPr="0071257A" w:rsidRDefault="00E42DC2" w:rsidP="000156C8">
            <w:pPr>
              <w:pStyle w:val="Default"/>
            </w:pPr>
            <w:r w:rsidRPr="0071257A">
              <w:t>Each student chooses one topic from the list. Each topic is a mini research laboratory project work.</w:t>
            </w:r>
          </w:p>
          <w:p w14:paraId="1A64BB9D" w14:textId="77777777" w:rsidR="00E42DC2" w:rsidRPr="0071257A" w:rsidRDefault="00E42DC2" w:rsidP="000156C8">
            <w:pPr>
              <w:pStyle w:val="Default"/>
            </w:pPr>
            <w:r w:rsidRPr="0071257A">
              <w:t xml:space="preserve">Photocatalytic activity of titanium dioxide </w:t>
            </w:r>
          </w:p>
          <w:p w14:paraId="257E4756" w14:textId="77777777" w:rsidR="00E42DC2" w:rsidRPr="0071257A" w:rsidRDefault="00E42DC2" w:rsidP="000156C8">
            <w:pPr>
              <w:pStyle w:val="Default"/>
            </w:pPr>
            <w:r w:rsidRPr="0071257A">
              <w:t>Anaerobic digestion of pollutants</w:t>
            </w:r>
          </w:p>
          <w:p w14:paraId="788364C9" w14:textId="77777777" w:rsidR="00E42DC2" w:rsidRPr="0071257A" w:rsidRDefault="00E42DC2" w:rsidP="000156C8">
            <w:pPr>
              <w:pStyle w:val="Default"/>
            </w:pPr>
            <w:r w:rsidRPr="0071257A">
              <w:t>Bioplastics</w:t>
            </w:r>
          </w:p>
          <w:p w14:paraId="63BE7C36" w14:textId="77777777" w:rsidR="00E42DC2" w:rsidRPr="0071257A" w:rsidRDefault="00E42DC2" w:rsidP="000156C8">
            <w:pPr>
              <w:pStyle w:val="Default"/>
            </w:pPr>
            <w:r w:rsidRPr="0071257A">
              <w:t xml:space="preserve">Remediation techniques of heavy metals in soil </w:t>
            </w:r>
          </w:p>
          <w:p w14:paraId="1DB013F0" w14:textId="77777777" w:rsidR="00E42DC2" w:rsidRPr="00D658E7" w:rsidRDefault="00E42DC2" w:rsidP="000156C8">
            <w:pPr>
              <w:rPr>
                <w:rFonts w:cs="Calibri"/>
                <w:lang w:val="en-GB"/>
              </w:rPr>
            </w:pPr>
            <w:r w:rsidRPr="0071257A">
              <w:lastRenderedPageBreak/>
              <w:t>Preparation techniques of TiO</w:t>
            </w:r>
            <w:r w:rsidRPr="0071257A">
              <w:rPr>
                <w:vertAlign w:val="subscript"/>
              </w:rPr>
              <w:t>2</w:t>
            </w:r>
            <w:r w:rsidRPr="0071257A">
              <w:t xml:space="preserve"> as catalyst</w:t>
            </w:r>
          </w:p>
        </w:tc>
      </w:tr>
      <w:tr w:rsidR="00E42DC2" w:rsidRPr="00A82E68" w14:paraId="297D93B8" w14:textId="77777777" w:rsidTr="00D658E7">
        <w:trPr>
          <w:gridAfter w:val="1"/>
          <w:wAfter w:w="56" w:type="dxa"/>
        </w:trPr>
        <w:tc>
          <w:tcPr>
            <w:tcW w:w="9639" w:type="dxa"/>
            <w:gridSpan w:val="22"/>
          </w:tcPr>
          <w:p w14:paraId="30F105F0"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69C7EE40" w14:textId="77777777" w:rsidTr="00D658E7">
        <w:trPr>
          <w:gridAfter w:val="1"/>
          <w:wAfter w:w="56" w:type="dxa"/>
        </w:trPr>
        <w:tc>
          <w:tcPr>
            <w:tcW w:w="9639" w:type="dxa"/>
            <w:gridSpan w:val="22"/>
          </w:tcPr>
          <w:p w14:paraId="5198B0EA"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0675B7F0" w14:textId="77777777" w:rsidTr="000156C8">
        <w:trPr>
          <w:gridAfter w:val="1"/>
          <w:wAfter w:w="56" w:type="dxa"/>
          <w:trHeight w:val="378"/>
        </w:trPr>
        <w:tc>
          <w:tcPr>
            <w:tcW w:w="9639" w:type="dxa"/>
            <w:gridSpan w:val="22"/>
            <w:tcBorders>
              <w:top w:val="single" w:sz="4" w:space="0" w:color="auto"/>
              <w:left w:val="single" w:sz="4" w:space="0" w:color="auto"/>
              <w:bottom w:val="single" w:sz="4" w:space="0" w:color="auto"/>
              <w:right w:val="single" w:sz="4" w:space="0" w:color="auto"/>
            </w:tcBorders>
          </w:tcPr>
          <w:p w14:paraId="360C0702" w14:textId="77777777" w:rsidR="00E42DC2" w:rsidRPr="00A82E68" w:rsidRDefault="00E42DC2" w:rsidP="00D658E7">
            <w:pPr>
              <w:autoSpaceDE w:val="0"/>
              <w:autoSpaceDN w:val="0"/>
              <w:adjustRightInd w:val="0"/>
            </w:pPr>
            <w:r>
              <w:t xml:space="preserve">- </w:t>
            </w:r>
            <w:r w:rsidRPr="00876E13">
              <w:t>Albert S. Matlack: Introduction to Green Chemistry, Marcel Dekker Inc 2001, 551 str. (60 %)</w:t>
            </w:r>
          </w:p>
        </w:tc>
      </w:tr>
      <w:tr w:rsidR="00E42DC2" w:rsidRPr="00A82E68" w14:paraId="1E689CF1" w14:textId="77777777" w:rsidTr="00D658E7">
        <w:trPr>
          <w:gridAfter w:val="1"/>
          <w:wAfter w:w="56" w:type="dxa"/>
          <w:trHeight w:val="73"/>
        </w:trPr>
        <w:tc>
          <w:tcPr>
            <w:tcW w:w="4661" w:type="dxa"/>
            <w:gridSpan w:val="7"/>
            <w:tcBorders>
              <w:top w:val="nil"/>
              <w:left w:val="nil"/>
              <w:bottom w:val="single" w:sz="4" w:space="0" w:color="auto"/>
              <w:right w:val="nil"/>
            </w:tcBorders>
          </w:tcPr>
          <w:p w14:paraId="6D1E2E5A" w14:textId="77777777" w:rsidR="00E42DC2" w:rsidRPr="00A82E68" w:rsidRDefault="00E42DC2" w:rsidP="000156C8">
            <w:pPr>
              <w:rPr>
                <w:rFonts w:cs="Calibri"/>
                <w:b/>
                <w:bCs/>
              </w:rPr>
            </w:pPr>
          </w:p>
          <w:p w14:paraId="39E52D6E"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280C9CD2"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6E8DF30" w14:textId="77777777" w:rsidR="00E42DC2" w:rsidRPr="00A82E68" w:rsidRDefault="00E42DC2" w:rsidP="000156C8">
            <w:pPr>
              <w:rPr>
                <w:rFonts w:cs="Calibri"/>
                <w:b/>
              </w:rPr>
            </w:pPr>
          </w:p>
          <w:p w14:paraId="2EC6DF13"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7489FA55" w14:textId="77777777" w:rsidTr="000156C8">
        <w:trPr>
          <w:gridAfter w:val="1"/>
          <w:wAfter w:w="56" w:type="dxa"/>
          <w:trHeight w:val="392"/>
        </w:trPr>
        <w:tc>
          <w:tcPr>
            <w:tcW w:w="4661" w:type="dxa"/>
            <w:gridSpan w:val="7"/>
            <w:tcBorders>
              <w:top w:val="single" w:sz="4" w:space="0" w:color="auto"/>
              <w:left w:val="single" w:sz="4" w:space="0" w:color="auto"/>
              <w:bottom w:val="single" w:sz="4" w:space="0" w:color="auto"/>
              <w:right w:val="single" w:sz="4" w:space="0" w:color="auto"/>
            </w:tcBorders>
          </w:tcPr>
          <w:p w14:paraId="2E599681" w14:textId="77777777" w:rsidR="00E42DC2" w:rsidRPr="00876E13" w:rsidRDefault="00E42DC2" w:rsidP="000156C8">
            <w:pPr>
              <w:rPr>
                <w:rFonts w:cs="Calibri"/>
              </w:rPr>
            </w:pPr>
            <w:r w:rsidRPr="00876E13">
              <w:rPr>
                <w:rFonts w:cs="Calibri"/>
                <w:b/>
              </w:rPr>
              <w:t>Cilj predmeta</w:t>
            </w:r>
            <w:r w:rsidRPr="00876E13">
              <w:rPr>
                <w:rFonts w:cs="Calibri"/>
              </w:rPr>
              <w:t>: Cilj predmeta je študentom razvijati zavedanje o pomenu vključevanja principov trajnostnega razvoja v vsa aplikativna področja kemije in sorodnih ved, razvijati zmožnosti za razumevanje kemijskih osnov pri aplikacijah v kemiji, biokemiji in kemijskem inženirstvu, razvijati sposobnosti za presojo vpliva kemijskih reakcij na živo in neživo naravo.</w:t>
            </w:r>
          </w:p>
          <w:p w14:paraId="3DEF9B3F" w14:textId="77777777" w:rsidR="00E42DC2" w:rsidRPr="00876E13" w:rsidRDefault="00E42DC2" w:rsidP="000156C8">
            <w:pPr>
              <w:rPr>
                <w:rFonts w:cs="Calibri"/>
              </w:rPr>
            </w:pPr>
            <w:r w:rsidRPr="00876E13">
              <w:rPr>
                <w:rFonts w:cs="Calibri"/>
                <w:b/>
              </w:rPr>
              <w:t>Predmetno specifične kompetence</w:t>
            </w:r>
            <w:r w:rsidRPr="00876E13">
              <w:rPr>
                <w:rFonts w:cs="Calibri"/>
              </w:rPr>
              <w:t xml:space="preserve">: </w:t>
            </w:r>
          </w:p>
          <w:p w14:paraId="2C238532" w14:textId="77777777" w:rsidR="00E42DC2" w:rsidRPr="00876E13" w:rsidRDefault="00E42DC2" w:rsidP="000156C8">
            <w:pPr>
              <w:rPr>
                <w:rFonts w:cs="Calibri"/>
              </w:rPr>
            </w:pPr>
            <w:r w:rsidRPr="00876E13">
              <w:rPr>
                <w:rFonts w:cs="Calibri"/>
              </w:rPr>
              <w:t>Aktivno poznavanje principov trajnostnega razvoja.</w:t>
            </w:r>
          </w:p>
          <w:p w14:paraId="69B9A9AD" w14:textId="77777777" w:rsidR="00E42DC2" w:rsidRPr="00876E13" w:rsidRDefault="00E42DC2" w:rsidP="000156C8">
            <w:pPr>
              <w:rPr>
                <w:rFonts w:cs="Calibri"/>
              </w:rPr>
            </w:pPr>
            <w:r w:rsidRPr="00876E13">
              <w:rPr>
                <w:rFonts w:cs="Calibri"/>
              </w:rPr>
              <w:t>Razumevanje kemijskih osnov heterogenih reakcij v procesnih aplikacijah. Razumevanje kemijskih osnov toksičnega delovanja kovinskih in nekovinskih zvrsti.</w:t>
            </w:r>
          </w:p>
          <w:p w14:paraId="12AF3BE0" w14:textId="77777777" w:rsidR="00E42DC2" w:rsidRPr="00876E13" w:rsidRDefault="00E42DC2" w:rsidP="000156C8">
            <w:pPr>
              <w:rPr>
                <w:rFonts w:cs="Calibri"/>
              </w:rPr>
            </w:pPr>
            <w:r w:rsidRPr="00876E13">
              <w:rPr>
                <w:rFonts w:cs="Calibri"/>
              </w:rPr>
              <w:t xml:space="preserve">Usposobljenost za razumevanje vpliva kemijskih procesov na okolje. </w:t>
            </w:r>
          </w:p>
          <w:p w14:paraId="6798B4AC" w14:textId="77777777" w:rsidR="00E42DC2" w:rsidRPr="00876E13" w:rsidRDefault="00E42DC2" w:rsidP="000156C8">
            <w:pPr>
              <w:rPr>
                <w:rFonts w:cs="Calibri"/>
              </w:rPr>
            </w:pPr>
            <w:r w:rsidRPr="00876E13">
              <w:rPr>
                <w:rFonts w:cs="Calibri"/>
              </w:rPr>
              <w:t>Razumevanje kemijskih principov remediacije okolja.</w:t>
            </w:r>
          </w:p>
          <w:p w14:paraId="68582271" w14:textId="77777777" w:rsidR="00E42DC2" w:rsidRPr="00027329" w:rsidRDefault="00E42DC2" w:rsidP="000156C8">
            <w:pPr>
              <w:rPr>
                <w:rFonts w:cs="Calibri"/>
              </w:rPr>
            </w:pPr>
            <w:r w:rsidRPr="00876E13">
              <w:rPr>
                <w:rFonts w:cs="Calibri"/>
              </w:rPr>
              <w:t>Usposobljenost za uporabo principov trajnostnega razvoja pri reševanju kemijskih problemov.</w:t>
            </w:r>
          </w:p>
        </w:tc>
        <w:tc>
          <w:tcPr>
            <w:tcW w:w="152" w:type="dxa"/>
            <w:gridSpan w:val="4"/>
            <w:tcBorders>
              <w:top w:val="nil"/>
              <w:left w:val="single" w:sz="4" w:space="0" w:color="auto"/>
              <w:bottom w:val="nil"/>
              <w:right w:val="single" w:sz="4" w:space="0" w:color="auto"/>
            </w:tcBorders>
          </w:tcPr>
          <w:p w14:paraId="182E41D7"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41A08117" w14:textId="77777777" w:rsidR="00E42DC2" w:rsidRPr="0009026C" w:rsidRDefault="00E42DC2" w:rsidP="000156C8">
            <w:pPr>
              <w:ind w:left="295" w:hanging="283"/>
              <w:rPr>
                <w:rFonts w:cs="Calibri"/>
                <w:lang w:val="en-GB"/>
              </w:rPr>
            </w:pPr>
            <w:r w:rsidRPr="0009026C">
              <w:rPr>
                <w:rFonts w:cs="Calibri"/>
                <w:lang w:val="en-GB"/>
              </w:rPr>
              <w:t>To study the principles of sustainable development in the chemistry and related sciences.</w:t>
            </w:r>
          </w:p>
          <w:p w14:paraId="45851ABC" w14:textId="77777777" w:rsidR="00E42DC2" w:rsidRPr="0009026C" w:rsidRDefault="00E42DC2" w:rsidP="000156C8">
            <w:pPr>
              <w:ind w:left="295" w:hanging="283"/>
              <w:rPr>
                <w:rFonts w:cs="Calibri"/>
                <w:lang w:val="en-GB"/>
              </w:rPr>
            </w:pPr>
            <w:r w:rsidRPr="0009026C">
              <w:rPr>
                <w:rFonts w:cs="Calibri"/>
                <w:lang w:val="en-GB"/>
              </w:rPr>
              <w:t>•</w:t>
            </w:r>
            <w:r w:rsidRPr="0009026C">
              <w:rPr>
                <w:rFonts w:cs="Calibri"/>
                <w:lang w:val="en-GB"/>
              </w:rPr>
              <w:tab/>
              <w:t>Students will develop knowledge and understanding of applications and uses of chemistry in different areas.</w:t>
            </w:r>
          </w:p>
          <w:p w14:paraId="1E5F6DCC" w14:textId="77777777" w:rsidR="00E42DC2" w:rsidRPr="0009026C" w:rsidRDefault="00E42DC2" w:rsidP="000156C8">
            <w:pPr>
              <w:ind w:left="295" w:hanging="283"/>
              <w:rPr>
                <w:rFonts w:cs="Calibri"/>
                <w:lang w:val="en-GB"/>
              </w:rPr>
            </w:pPr>
            <w:r w:rsidRPr="0009026C">
              <w:rPr>
                <w:rFonts w:cs="Calibri"/>
                <w:lang w:val="en-GB"/>
              </w:rPr>
              <w:t>•</w:t>
            </w:r>
            <w:r w:rsidRPr="0009026C">
              <w:rPr>
                <w:rFonts w:cs="Calibri"/>
                <w:lang w:val="en-GB"/>
              </w:rPr>
              <w:tab/>
              <w:t xml:space="preserve">To comprehend the basic principles of sustainable development in chemistry, biochemistry and chemical engineering. </w:t>
            </w:r>
          </w:p>
          <w:p w14:paraId="4E03FA3C" w14:textId="77777777" w:rsidR="00E42DC2" w:rsidRPr="0009026C" w:rsidRDefault="00E42DC2" w:rsidP="000156C8">
            <w:pPr>
              <w:ind w:left="295" w:hanging="283"/>
              <w:rPr>
                <w:rFonts w:cs="Calibri"/>
                <w:lang w:val="en-GB"/>
              </w:rPr>
            </w:pPr>
            <w:r w:rsidRPr="0009026C">
              <w:rPr>
                <w:rFonts w:cs="Calibri"/>
                <w:lang w:val="en-GB"/>
              </w:rPr>
              <w:t>•</w:t>
            </w:r>
            <w:r w:rsidRPr="0009026C">
              <w:rPr>
                <w:rFonts w:cs="Calibri"/>
                <w:lang w:val="en-GB"/>
              </w:rPr>
              <w:tab/>
              <w:t>To develop abilities for estimation of influences of chemical reactions on the environment.</w:t>
            </w:r>
          </w:p>
          <w:p w14:paraId="09A3A272" w14:textId="77777777" w:rsidR="00E42DC2" w:rsidRPr="0009026C" w:rsidRDefault="00E42DC2" w:rsidP="000156C8">
            <w:pPr>
              <w:ind w:left="295" w:hanging="283"/>
              <w:rPr>
                <w:rFonts w:cs="Calibri"/>
                <w:lang w:val="en-GB"/>
              </w:rPr>
            </w:pPr>
            <w:r w:rsidRPr="0009026C">
              <w:rPr>
                <w:rFonts w:cs="Calibri"/>
                <w:lang w:val="en-GB"/>
              </w:rPr>
              <w:t>•</w:t>
            </w:r>
            <w:r w:rsidRPr="0009026C">
              <w:rPr>
                <w:rFonts w:cs="Calibri"/>
                <w:lang w:val="en-GB"/>
              </w:rPr>
              <w:tab/>
              <w:t>To use and apply the principles of sustainable development.</w:t>
            </w:r>
          </w:p>
          <w:p w14:paraId="659BB04D" w14:textId="77777777" w:rsidR="00E42DC2" w:rsidRPr="0009026C" w:rsidRDefault="00E42DC2" w:rsidP="000156C8">
            <w:pPr>
              <w:ind w:left="295" w:hanging="283"/>
              <w:rPr>
                <w:rFonts w:cs="Calibri"/>
                <w:lang w:val="en-GB"/>
              </w:rPr>
            </w:pPr>
            <w:r w:rsidRPr="0009026C">
              <w:rPr>
                <w:rFonts w:cs="Calibri"/>
                <w:lang w:val="en-GB"/>
              </w:rPr>
              <w:t>•</w:t>
            </w:r>
            <w:r w:rsidRPr="0009026C">
              <w:rPr>
                <w:rFonts w:cs="Calibri"/>
                <w:lang w:val="en-GB"/>
              </w:rPr>
              <w:tab/>
              <w:t>To consolidate the necessary knowledge in the process applications.</w:t>
            </w:r>
          </w:p>
          <w:p w14:paraId="20C75F5A" w14:textId="77777777" w:rsidR="00E42DC2" w:rsidRPr="0009026C" w:rsidRDefault="00E42DC2" w:rsidP="000156C8">
            <w:pPr>
              <w:ind w:left="295" w:hanging="283"/>
              <w:rPr>
                <w:rFonts w:cs="Calibri"/>
                <w:lang w:val="en-GB"/>
              </w:rPr>
            </w:pPr>
            <w:r w:rsidRPr="0009026C">
              <w:rPr>
                <w:rFonts w:cs="Calibri"/>
                <w:lang w:val="en-GB"/>
              </w:rPr>
              <w:t>•</w:t>
            </w:r>
            <w:r w:rsidRPr="0009026C">
              <w:rPr>
                <w:rFonts w:cs="Calibri"/>
                <w:lang w:val="en-GB"/>
              </w:rPr>
              <w:tab/>
              <w:t>To understand the chemistry of metal and non-metal species.</w:t>
            </w:r>
          </w:p>
          <w:p w14:paraId="1BA1D052" w14:textId="77777777" w:rsidR="00E42DC2" w:rsidRPr="0009026C" w:rsidRDefault="00E42DC2" w:rsidP="000156C8">
            <w:pPr>
              <w:ind w:left="295" w:hanging="283"/>
              <w:rPr>
                <w:rFonts w:cs="Calibri"/>
                <w:lang w:val="en-GB"/>
              </w:rPr>
            </w:pPr>
            <w:r w:rsidRPr="0009026C">
              <w:rPr>
                <w:rFonts w:cs="Calibri"/>
                <w:lang w:val="en-GB"/>
              </w:rPr>
              <w:t>•</w:t>
            </w:r>
            <w:r w:rsidRPr="0009026C">
              <w:rPr>
                <w:rFonts w:cs="Calibri"/>
                <w:lang w:val="en-GB"/>
              </w:rPr>
              <w:tab/>
              <w:t>To understand and estimate the influences of specific chemical reactions on the environment</w:t>
            </w:r>
          </w:p>
          <w:p w14:paraId="29C19E5A" w14:textId="77777777" w:rsidR="00E42DC2" w:rsidRPr="0009026C" w:rsidRDefault="00E42DC2" w:rsidP="000156C8">
            <w:pPr>
              <w:ind w:left="295" w:hanging="283"/>
              <w:rPr>
                <w:rFonts w:cs="Calibri"/>
                <w:lang w:val="en-GB"/>
              </w:rPr>
            </w:pPr>
            <w:r w:rsidRPr="0009026C">
              <w:rPr>
                <w:rFonts w:cs="Calibri"/>
                <w:lang w:val="en-GB"/>
              </w:rPr>
              <w:t>•</w:t>
            </w:r>
            <w:r w:rsidRPr="0009026C">
              <w:rPr>
                <w:rFonts w:cs="Calibri"/>
                <w:lang w:val="en-GB"/>
              </w:rPr>
              <w:tab/>
              <w:t>To understand the principles of chemical remediation</w:t>
            </w:r>
          </w:p>
          <w:p w14:paraId="03E49DE5" w14:textId="77777777" w:rsidR="00E42DC2" w:rsidRPr="00D658E7" w:rsidRDefault="00E42DC2" w:rsidP="000156C8">
            <w:pPr>
              <w:rPr>
                <w:rFonts w:cs="Calibri"/>
                <w:lang w:val="en-GB"/>
              </w:rPr>
            </w:pPr>
            <w:r w:rsidRPr="0009026C">
              <w:rPr>
                <w:rFonts w:cs="Calibri"/>
                <w:lang w:val="en-GB"/>
              </w:rPr>
              <w:t>•</w:t>
            </w:r>
            <w:r w:rsidRPr="0009026C">
              <w:rPr>
                <w:rFonts w:cs="Calibri"/>
                <w:lang w:val="en-GB"/>
              </w:rPr>
              <w:tab/>
              <w:t>To use the principles of sustainable development in solving of chemical problems</w:t>
            </w:r>
          </w:p>
        </w:tc>
      </w:tr>
      <w:tr w:rsidR="00E42DC2" w:rsidRPr="00A82E68" w14:paraId="795C766B" w14:textId="77777777" w:rsidTr="005F471A">
        <w:trPr>
          <w:gridAfter w:val="1"/>
          <w:wAfter w:w="56" w:type="dxa"/>
          <w:trHeight w:val="117"/>
        </w:trPr>
        <w:tc>
          <w:tcPr>
            <w:tcW w:w="4671" w:type="dxa"/>
            <w:gridSpan w:val="8"/>
            <w:tcBorders>
              <w:top w:val="nil"/>
              <w:left w:val="nil"/>
              <w:bottom w:val="single" w:sz="4" w:space="0" w:color="auto"/>
              <w:right w:val="nil"/>
            </w:tcBorders>
          </w:tcPr>
          <w:p w14:paraId="6C558C28" w14:textId="77777777" w:rsidR="00E42DC2" w:rsidRPr="00A82E68" w:rsidRDefault="00E42DC2" w:rsidP="000156C8">
            <w:pPr>
              <w:rPr>
                <w:rFonts w:cs="Calibri"/>
                <w:b/>
              </w:rPr>
            </w:pPr>
          </w:p>
          <w:p w14:paraId="28EECF59"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6C9543B3" w14:textId="77777777" w:rsidR="00E42DC2" w:rsidRPr="00A82E68" w:rsidRDefault="00E42DC2" w:rsidP="000156C8">
            <w:pPr>
              <w:rPr>
                <w:rFonts w:cs="Calibri"/>
                <w:b/>
              </w:rPr>
            </w:pPr>
          </w:p>
          <w:p w14:paraId="355316F9"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4FA52C7E" w14:textId="77777777" w:rsidR="00E42DC2" w:rsidRPr="005F471A" w:rsidRDefault="00E42DC2" w:rsidP="000156C8">
            <w:pPr>
              <w:rPr>
                <w:rFonts w:cs="Calibri"/>
                <w:b/>
                <w:lang w:val="en-GB"/>
              </w:rPr>
            </w:pPr>
          </w:p>
          <w:p w14:paraId="0EA8B60B"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0A39F421" w14:textId="77777777" w:rsidTr="000156C8">
        <w:trPr>
          <w:gridAfter w:val="1"/>
          <w:wAfter w:w="56" w:type="dxa"/>
          <w:trHeight w:val="662"/>
        </w:trPr>
        <w:tc>
          <w:tcPr>
            <w:tcW w:w="4671" w:type="dxa"/>
            <w:gridSpan w:val="8"/>
            <w:tcBorders>
              <w:top w:val="single" w:sz="4" w:space="0" w:color="auto"/>
              <w:left w:val="single" w:sz="4" w:space="0" w:color="auto"/>
              <w:bottom w:val="single" w:sz="4" w:space="0" w:color="auto"/>
              <w:right w:val="single" w:sz="4" w:space="0" w:color="auto"/>
            </w:tcBorders>
          </w:tcPr>
          <w:p w14:paraId="6B37F070" w14:textId="77777777" w:rsidR="00E42DC2" w:rsidRDefault="00E42DC2" w:rsidP="000156C8">
            <w:pPr>
              <w:rPr>
                <w:rFonts w:cs="Calibri"/>
                <w:szCs w:val="22"/>
                <w:u w:val="single"/>
              </w:rPr>
            </w:pPr>
            <w:r w:rsidRPr="005F471A">
              <w:rPr>
                <w:rFonts w:cs="Calibri"/>
                <w:szCs w:val="22"/>
                <w:u w:val="single"/>
              </w:rPr>
              <w:t>Znanje in razumevanje</w:t>
            </w:r>
          </w:p>
          <w:p w14:paraId="5C0FE568" w14:textId="77777777" w:rsidR="00E42DC2" w:rsidRPr="00A82E68" w:rsidRDefault="00E42DC2" w:rsidP="000156C8">
            <w:pPr>
              <w:rPr>
                <w:rFonts w:cs="Calibri"/>
              </w:rPr>
            </w:pPr>
            <w:r w:rsidRPr="00876E13">
              <w:rPr>
                <w:rFonts w:cs="Calibri"/>
              </w:rPr>
              <w:t>Študent spozna osnovne principe trajnostnega razvoja ter možnosti  kemije pri razumevanju in upoštevanju teh principov. Spozna in razume kemijske osnove škodljivih vplivov na človeka in okolje.</w:t>
            </w:r>
          </w:p>
        </w:tc>
        <w:tc>
          <w:tcPr>
            <w:tcW w:w="142" w:type="dxa"/>
            <w:gridSpan w:val="3"/>
            <w:tcBorders>
              <w:top w:val="nil"/>
              <w:left w:val="single" w:sz="4" w:space="0" w:color="auto"/>
              <w:bottom w:val="nil"/>
              <w:right w:val="single" w:sz="4" w:space="0" w:color="auto"/>
            </w:tcBorders>
          </w:tcPr>
          <w:p w14:paraId="68E0B633" w14:textId="77777777" w:rsidR="00E42DC2" w:rsidRPr="00A82E68" w:rsidRDefault="00E42DC2" w:rsidP="000156C8">
            <w:pPr>
              <w:rPr>
                <w:rFonts w:cs="Calibri"/>
              </w:rPr>
            </w:pPr>
          </w:p>
          <w:p w14:paraId="0FBAA031" w14:textId="77777777" w:rsidR="00E42DC2" w:rsidRPr="00A82E68" w:rsidRDefault="00E42DC2" w:rsidP="000156C8">
            <w:pPr>
              <w:rPr>
                <w:rFonts w:cs="Calibri"/>
              </w:rPr>
            </w:pPr>
          </w:p>
          <w:p w14:paraId="05A02D3B"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6CF3D11A"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60A9B3C7" w14:textId="77777777" w:rsidR="00E42DC2" w:rsidRPr="0009026C" w:rsidRDefault="00E42DC2" w:rsidP="000156C8">
            <w:pPr>
              <w:ind w:left="295" w:hanging="283"/>
              <w:rPr>
                <w:rFonts w:cs="Calibri"/>
                <w:lang w:val="en-GB"/>
              </w:rPr>
            </w:pPr>
            <w:r>
              <w:rPr>
                <w:rFonts w:cs="Calibri"/>
                <w:lang w:val="en-GB"/>
              </w:rPr>
              <w:t xml:space="preserve">- </w:t>
            </w:r>
            <w:r w:rsidRPr="0009026C">
              <w:rPr>
                <w:rFonts w:cs="Calibri"/>
                <w:lang w:val="en-GB"/>
              </w:rPr>
              <w:t>To be able to use the basic principles of sustainable development in the area of chemistry.</w:t>
            </w:r>
          </w:p>
          <w:p w14:paraId="6962B155" w14:textId="77777777" w:rsidR="00E42DC2" w:rsidRPr="005F471A" w:rsidRDefault="00E42DC2" w:rsidP="000156C8">
            <w:pPr>
              <w:rPr>
                <w:rFonts w:cs="Calibri"/>
                <w:lang w:val="en-GB"/>
              </w:rPr>
            </w:pPr>
            <w:r>
              <w:rPr>
                <w:rFonts w:cs="Calibri"/>
                <w:lang w:val="en-GB"/>
              </w:rPr>
              <w:t xml:space="preserve">- </w:t>
            </w:r>
            <w:r w:rsidRPr="0009026C">
              <w:rPr>
                <w:rFonts w:cs="Calibri"/>
                <w:lang w:val="en-GB"/>
              </w:rPr>
              <w:t>To be able to understand the chemistry of harmful influences on human and environment</w:t>
            </w:r>
          </w:p>
        </w:tc>
      </w:tr>
      <w:tr w:rsidR="00E42DC2" w:rsidRPr="00A82E68" w14:paraId="5C1E90EF" w14:textId="77777777" w:rsidTr="000156C8">
        <w:trPr>
          <w:gridAfter w:val="1"/>
          <w:wAfter w:w="56" w:type="dxa"/>
          <w:trHeight w:val="631"/>
        </w:trPr>
        <w:tc>
          <w:tcPr>
            <w:tcW w:w="4671" w:type="dxa"/>
            <w:gridSpan w:val="8"/>
            <w:tcBorders>
              <w:top w:val="single" w:sz="4" w:space="0" w:color="auto"/>
              <w:left w:val="single" w:sz="4" w:space="0" w:color="auto"/>
              <w:bottom w:val="single" w:sz="4" w:space="0" w:color="auto"/>
              <w:right w:val="single" w:sz="4" w:space="0" w:color="auto"/>
            </w:tcBorders>
          </w:tcPr>
          <w:p w14:paraId="6C575F31" w14:textId="77777777" w:rsidR="00E42DC2" w:rsidRPr="005F471A" w:rsidRDefault="00E42DC2" w:rsidP="000156C8">
            <w:pPr>
              <w:rPr>
                <w:rFonts w:cs="Calibri"/>
                <w:u w:val="single"/>
              </w:rPr>
            </w:pPr>
            <w:r w:rsidRPr="005F471A">
              <w:rPr>
                <w:rFonts w:cs="Calibri"/>
                <w:szCs w:val="22"/>
                <w:u w:val="single"/>
              </w:rPr>
              <w:t>Uporaba</w:t>
            </w:r>
          </w:p>
          <w:p w14:paraId="6EEBC665" w14:textId="77777777" w:rsidR="00E42DC2" w:rsidRPr="00A82E68" w:rsidRDefault="00E42DC2" w:rsidP="000156C8">
            <w:pPr>
              <w:rPr>
                <w:rFonts w:cs="Calibri"/>
              </w:rPr>
            </w:pPr>
            <w:r w:rsidRPr="00876E13">
              <w:rPr>
                <w:rFonts w:cs="Calibri"/>
              </w:rPr>
              <w:t>Zna uporabiti znanje kemije pri vrednotenju vplivov na človeka in okolje. Na praktičnih primerih uporabe v praksi se nauči vrednotiti omenjene vplive ter iskati ustrezne rešitve.</w:t>
            </w:r>
          </w:p>
        </w:tc>
        <w:tc>
          <w:tcPr>
            <w:tcW w:w="142" w:type="dxa"/>
            <w:gridSpan w:val="3"/>
            <w:tcBorders>
              <w:top w:val="nil"/>
              <w:left w:val="single" w:sz="4" w:space="0" w:color="auto"/>
              <w:bottom w:val="nil"/>
              <w:right w:val="single" w:sz="4" w:space="0" w:color="auto"/>
            </w:tcBorders>
          </w:tcPr>
          <w:p w14:paraId="66270A99"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02CE7DCE" w14:textId="77777777" w:rsidR="00E42DC2" w:rsidRDefault="00E42DC2" w:rsidP="000156C8">
            <w:pPr>
              <w:rPr>
                <w:rFonts w:cs="Calibri"/>
                <w:u w:val="single"/>
                <w:lang w:val="en-GB"/>
              </w:rPr>
            </w:pPr>
            <w:r w:rsidRPr="005F471A">
              <w:rPr>
                <w:rFonts w:cs="Calibri"/>
                <w:u w:val="single"/>
                <w:lang w:val="en-GB"/>
              </w:rPr>
              <w:t>Application</w:t>
            </w:r>
          </w:p>
          <w:p w14:paraId="46BD02BB" w14:textId="77777777" w:rsidR="00E42DC2" w:rsidRPr="005F471A" w:rsidRDefault="00E42DC2" w:rsidP="000156C8">
            <w:pPr>
              <w:rPr>
                <w:rFonts w:cs="Calibri"/>
                <w:u w:val="single"/>
                <w:lang w:val="en-GB"/>
              </w:rPr>
            </w:pPr>
            <w:r w:rsidRPr="007541BA">
              <w:rPr>
                <w:rFonts w:cs="Calibri"/>
                <w:lang w:val="en-GB"/>
              </w:rPr>
              <w:t>Be able to use the proficiency in evaluating the influences on the human and environment and find the optimal solution.</w:t>
            </w:r>
          </w:p>
        </w:tc>
      </w:tr>
      <w:tr w:rsidR="00E42DC2" w:rsidRPr="00A82E68" w14:paraId="4AB096A2"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1BAAF8DE" w14:textId="77777777" w:rsidR="00E42DC2" w:rsidRPr="005F471A" w:rsidRDefault="00E42DC2" w:rsidP="000156C8">
            <w:pPr>
              <w:rPr>
                <w:rFonts w:cs="Calibri"/>
                <w:u w:val="single"/>
              </w:rPr>
            </w:pPr>
            <w:r w:rsidRPr="005F471A">
              <w:rPr>
                <w:rFonts w:cs="Calibri"/>
                <w:szCs w:val="22"/>
                <w:u w:val="single"/>
              </w:rPr>
              <w:t>Refleksija</w:t>
            </w:r>
          </w:p>
          <w:p w14:paraId="091A208A" w14:textId="77777777" w:rsidR="00E42DC2" w:rsidRPr="00A82E68" w:rsidRDefault="00E42DC2" w:rsidP="000156C8">
            <w:pPr>
              <w:rPr>
                <w:rFonts w:cs="Calibri"/>
              </w:rPr>
            </w:pPr>
            <w:r w:rsidRPr="00876E13">
              <w:rPr>
                <w:rFonts w:cs="Calibri"/>
              </w:rPr>
              <w:lastRenderedPageBreak/>
              <w:t>Študent bo na seminarjih analiziral izbrano temo, pri čemer bo uporabil principe trajnostnega razvoja za iskanje rešitev konkretnih problemov.</w:t>
            </w:r>
          </w:p>
        </w:tc>
        <w:tc>
          <w:tcPr>
            <w:tcW w:w="142" w:type="dxa"/>
            <w:gridSpan w:val="3"/>
            <w:tcBorders>
              <w:top w:val="nil"/>
              <w:left w:val="single" w:sz="4" w:space="0" w:color="auto"/>
              <w:bottom w:val="nil"/>
              <w:right w:val="single" w:sz="4" w:space="0" w:color="auto"/>
            </w:tcBorders>
          </w:tcPr>
          <w:p w14:paraId="4A5EF0F9"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374F6C0E" w14:textId="77777777" w:rsidR="00E42DC2" w:rsidRDefault="00E42DC2" w:rsidP="000156C8">
            <w:pPr>
              <w:rPr>
                <w:rFonts w:cs="Calibri"/>
                <w:u w:val="single"/>
                <w:lang w:val="en-GB"/>
              </w:rPr>
            </w:pPr>
            <w:r w:rsidRPr="005F471A">
              <w:rPr>
                <w:rFonts w:cs="Calibri"/>
                <w:u w:val="single"/>
                <w:lang w:val="en-GB"/>
              </w:rPr>
              <w:t>Analysis</w:t>
            </w:r>
          </w:p>
          <w:p w14:paraId="7CF128A1" w14:textId="77777777" w:rsidR="00E42DC2" w:rsidRPr="005F471A" w:rsidRDefault="00E42DC2" w:rsidP="000156C8">
            <w:pPr>
              <w:rPr>
                <w:rFonts w:cs="Calibri"/>
                <w:u w:val="single"/>
                <w:lang w:val="en-GB"/>
              </w:rPr>
            </w:pPr>
            <w:r w:rsidRPr="007541BA">
              <w:rPr>
                <w:rFonts w:cs="Calibri"/>
                <w:lang w:val="en-GB"/>
              </w:rPr>
              <w:lastRenderedPageBreak/>
              <w:t xml:space="preserve">Each student analyses a selected topic chosen at seminars and be able to understand and use principles of sustainable development in </w:t>
            </w:r>
            <w:r>
              <w:rPr>
                <w:rFonts w:cs="Calibri"/>
                <w:lang w:val="en-GB"/>
              </w:rPr>
              <w:t>the</w:t>
            </w:r>
            <w:r w:rsidRPr="007541BA">
              <w:rPr>
                <w:rFonts w:cs="Calibri"/>
                <w:lang w:val="en-GB"/>
              </w:rPr>
              <w:t xml:space="preserve"> specific problem.</w:t>
            </w:r>
          </w:p>
        </w:tc>
      </w:tr>
      <w:tr w:rsidR="00E42DC2" w:rsidRPr="00A82E68" w14:paraId="68F49299"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738F9F4A" w14:textId="77777777" w:rsidR="00E42DC2" w:rsidRPr="00FD32DD" w:rsidRDefault="00E42DC2" w:rsidP="000156C8">
            <w:pPr>
              <w:rPr>
                <w:rFonts w:cs="Calibri"/>
                <w:u w:val="single"/>
              </w:rPr>
            </w:pPr>
            <w:r w:rsidRPr="00FD32DD">
              <w:rPr>
                <w:rFonts w:cs="Calibri"/>
                <w:szCs w:val="22"/>
                <w:u w:val="single"/>
              </w:rPr>
              <w:lastRenderedPageBreak/>
              <w:t>Prenosljive spretnosti</w:t>
            </w:r>
          </w:p>
          <w:p w14:paraId="67DEBCF0" w14:textId="77777777" w:rsidR="00E42DC2" w:rsidRPr="00A82E68" w:rsidRDefault="00E42DC2" w:rsidP="000156C8">
            <w:pPr>
              <w:rPr>
                <w:rFonts w:cs="Calibri"/>
              </w:rPr>
            </w:pPr>
            <w:r w:rsidRPr="00876E13">
              <w:rPr>
                <w:rFonts w:cs="Calibri"/>
              </w:rPr>
              <w:t>Sposobnost uporabe domačih in tujih virov literature in baz podatkov, interpretacije in prikaza podatkov, kritična presoja in delo v skupini.</w:t>
            </w:r>
          </w:p>
        </w:tc>
        <w:tc>
          <w:tcPr>
            <w:tcW w:w="142" w:type="dxa"/>
            <w:gridSpan w:val="3"/>
            <w:tcBorders>
              <w:top w:val="nil"/>
              <w:left w:val="single" w:sz="4" w:space="0" w:color="auto"/>
              <w:bottom w:val="nil"/>
              <w:right w:val="single" w:sz="4" w:space="0" w:color="auto"/>
            </w:tcBorders>
          </w:tcPr>
          <w:p w14:paraId="6703221F"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7E40DE6B" w14:textId="77777777" w:rsidR="00E42DC2" w:rsidRDefault="00E42DC2" w:rsidP="000156C8">
            <w:pPr>
              <w:rPr>
                <w:rFonts w:cs="Calibri"/>
                <w:u w:val="single"/>
                <w:lang w:val="en-GB"/>
              </w:rPr>
            </w:pPr>
            <w:r>
              <w:rPr>
                <w:rFonts w:cs="Calibri"/>
                <w:u w:val="single"/>
                <w:lang w:val="en-GB"/>
              </w:rPr>
              <w:t>Skill-transference Ability</w:t>
            </w:r>
          </w:p>
          <w:p w14:paraId="19A1A2F0" w14:textId="77777777" w:rsidR="00E42DC2" w:rsidRPr="00FD32DD" w:rsidRDefault="00E42DC2" w:rsidP="000156C8">
            <w:pPr>
              <w:rPr>
                <w:rFonts w:cs="Calibri"/>
                <w:u w:val="single"/>
                <w:lang w:val="en-GB"/>
              </w:rPr>
            </w:pPr>
            <w:r w:rsidRPr="007541BA">
              <w:t>Ability of usage the literature data, interpretation of data, critical analysis of texts relating the topics and team work</w:t>
            </w:r>
            <w:r w:rsidRPr="007541BA">
              <w:rPr>
                <w:rFonts w:ascii="Times New Roman" w:hAnsi="Times New Roman"/>
              </w:rPr>
              <w:t>.</w:t>
            </w:r>
          </w:p>
        </w:tc>
      </w:tr>
      <w:tr w:rsidR="00E42DC2" w:rsidRPr="00A82E68" w14:paraId="0353290D" w14:textId="77777777" w:rsidTr="00D658E7">
        <w:trPr>
          <w:gridAfter w:val="1"/>
          <w:wAfter w:w="56" w:type="dxa"/>
        </w:trPr>
        <w:tc>
          <w:tcPr>
            <w:tcW w:w="4671" w:type="dxa"/>
            <w:gridSpan w:val="8"/>
            <w:tcBorders>
              <w:top w:val="nil"/>
              <w:left w:val="nil"/>
              <w:bottom w:val="single" w:sz="4" w:space="0" w:color="auto"/>
              <w:right w:val="nil"/>
            </w:tcBorders>
          </w:tcPr>
          <w:p w14:paraId="09A8E761" w14:textId="77777777" w:rsidR="00E42DC2" w:rsidRPr="00A82E68" w:rsidRDefault="00E42DC2" w:rsidP="000156C8">
            <w:pPr>
              <w:rPr>
                <w:rFonts w:cs="Calibri"/>
                <w:b/>
              </w:rPr>
            </w:pPr>
          </w:p>
          <w:p w14:paraId="2FC12804"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2028E8A3" w14:textId="77777777" w:rsidR="00E42DC2" w:rsidRPr="00A82E68" w:rsidRDefault="00E42DC2" w:rsidP="000156C8">
            <w:pPr>
              <w:rPr>
                <w:rFonts w:cs="Calibri"/>
                <w:b/>
              </w:rPr>
            </w:pPr>
          </w:p>
          <w:p w14:paraId="5C717E1E"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9003AFD" w14:textId="77777777" w:rsidR="00E42DC2" w:rsidRPr="00FD32DD" w:rsidRDefault="00E42DC2" w:rsidP="000156C8">
            <w:pPr>
              <w:rPr>
                <w:rFonts w:cs="Calibri"/>
                <w:b/>
                <w:lang w:val="en-GB"/>
              </w:rPr>
            </w:pPr>
          </w:p>
          <w:p w14:paraId="68E3B993"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7F020B3A" w14:textId="77777777" w:rsidTr="000156C8">
        <w:trPr>
          <w:gridAfter w:val="1"/>
          <w:wAfter w:w="56" w:type="dxa"/>
          <w:trHeight w:val="684"/>
        </w:trPr>
        <w:tc>
          <w:tcPr>
            <w:tcW w:w="4671" w:type="dxa"/>
            <w:gridSpan w:val="8"/>
            <w:tcBorders>
              <w:top w:val="single" w:sz="4" w:space="0" w:color="auto"/>
              <w:left w:val="single" w:sz="4" w:space="0" w:color="auto"/>
              <w:bottom w:val="single" w:sz="4" w:space="0" w:color="auto"/>
              <w:right w:val="single" w:sz="4" w:space="0" w:color="auto"/>
            </w:tcBorders>
          </w:tcPr>
          <w:p w14:paraId="285A99BC" w14:textId="77777777" w:rsidR="00E42DC2" w:rsidRPr="00A82E68" w:rsidRDefault="00E42DC2" w:rsidP="000156C8">
            <w:pPr>
              <w:rPr>
                <w:rFonts w:cs="Calibri"/>
              </w:rPr>
            </w:pPr>
            <w:r w:rsidRPr="00876E13">
              <w:rPr>
                <w:rFonts w:cs="Calibri"/>
              </w:rPr>
              <w:t>Predmet se izvaja v obliki projektnega dela. Študenti izberejo določeno temo, identificirajo ključne probleme ter poiščejo in predlagajo rešitve. Hkrati nekatere primere spoznajo tudi v praksi.</w:t>
            </w:r>
          </w:p>
        </w:tc>
        <w:tc>
          <w:tcPr>
            <w:tcW w:w="142" w:type="dxa"/>
            <w:gridSpan w:val="3"/>
            <w:tcBorders>
              <w:top w:val="nil"/>
              <w:left w:val="single" w:sz="4" w:space="0" w:color="auto"/>
              <w:bottom w:val="nil"/>
              <w:right w:val="single" w:sz="4" w:space="0" w:color="auto"/>
            </w:tcBorders>
          </w:tcPr>
          <w:p w14:paraId="36C89C1D"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4919D4B5" w14:textId="77777777" w:rsidR="00E42DC2" w:rsidRPr="00FD32DD" w:rsidRDefault="00E42DC2" w:rsidP="000156C8">
            <w:pPr>
              <w:rPr>
                <w:rFonts w:cs="Calibri"/>
                <w:lang w:val="en-GB"/>
              </w:rPr>
            </w:pPr>
            <w:r w:rsidRPr="007541BA">
              <w:rPr>
                <w:rFonts w:cs="Calibri"/>
                <w:lang w:val="en-GB"/>
              </w:rPr>
              <w:t>Project work. Each student chooses a specific topic related with the sustainable development (sustainable chemistry), identif</w:t>
            </w:r>
            <w:r>
              <w:rPr>
                <w:rFonts w:cs="Calibri"/>
                <w:lang w:val="en-GB"/>
              </w:rPr>
              <w:t>ies</w:t>
            </w:r>
            <w:r w:rsidRPr="007541BA">
              <w:rPr>
                <w:rFonts w:cs="Calibri"/>
                <w:lang w:val="en-GB"/>
              </w:rPr>
              <w:t xml:space="preserve"> the key problems and suggest</w:t>
            </w:r>
            <w:r>
              <w:rPr>
                <w:rFonts w:cs="Calibri"/>
                <w:lang w:val="en-GB"/>
              </w:rPr>
              <w:t>s</w:t>
            </w:r>
            <w:r w:rsidRPr="007541BA">
              <w:rPr>
                <w:rFonts w:cs="Calibri"/>
                <w:lang w:val="en-GB"/>
              </w:rPr>
              <w:t xml:space="preserve"> the possible solutions. Oral presentation and discussion.</w:t>
            </w:r>
          </w:p>
        </w:tc>
      </w:tr>
      <w:tr w:rsidR="00E42DC2" w:rsidRPr="00A82E68" w14:paraId="6380D2E1" w14:textId="77777777" w:rsidTr="00D658E7">
        <w:trPr>
          <w:gridAfter w:val="1"/>
          <w:wAfter w:w="56" w:type="dxa"/>
        </w:trPr>
        <w:tc>
          <w:tcPr>
            <w:tcW w:w="3964" w:type="dxa"/>
            <w:gridSpan w:val="5"/>
            <w:tcBorders>
              <w:top w:val="nil"/>
              <w:left w:val="nil"/>
              <w:bottom w:val="single" w:sz="4" w:space="0" w:color="auto"/>
              <w:right w:val="nil"/>
            </w:tcBorders>
          </w:tcPr>
          <w:p w14:paraId="0C75AA5B" w14:textId="77777777" w:rsidR="00E42DC2" w:rsidRPr="00A82E68" w:rsidRDefault="00E42DC2" w:rsidP="000156C8">
            <w:pPr>
              <w:rPr>
                <w:rFonts w:cs="Calibri"/>
                <w:b/>
              </w:rPr>
            </w:pPr>
          </w:p>
          <w:p w14:paraId="19152952"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5BDEF479" w14:textId="77777777" w:rsidR="00E42DC2" w:rsidRPr="00A82E68" w:rsidRDefault="00E42DC2" w:rsidP="00FD32DD">
            <w:pPr>
              <w:jc w:val="center"/>
              <w:rPr>
                <w:rFonts w:cs="Calibri"/>
              </w:rPr>
            </w:pPr>
            <w:r w:rsidRPr="00A82E68">
              <w:rPr>
                <w:rFonts w:cs="Calibri"/>
                <w:szCs w:val="22"/>
              </w:rPr>
              <w:t>Delež (v %) /</w:t>
            </w:r>
          </w:p>
          <w:p w14:paraId="13559CF4"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5672EBB2" w14:textId="77777777" w:rsidR="00E42DC2" w:rsidRPr="00FD32DD" w:rsidRDefault="00E42DC2" w:rsidP="000156C8">
            <w:pPr>
              <w:rPr>
                <w:rFonts w:cs="Calibri"/>
                <w:b/>
                <w:lang w:val="en-GB"/>
              </w:rPr>
            </w:pPr>
          </w:p>
          <w:p w14:paraId="11C8E834"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61D3AC9F" w14:textId="77777777" w:rsidTr="000156C8">
        <w:trPr>
          <w:gridAfter w:val="1"/>
          <w:wAfter w:w="56" w:type="dxa"/>
          <w:trHeight w:val="660"/>
        </w:trPr>
        <w:tc>
          <w:tcPr>
            <w:tcW w:w="3964" w:type="dxa"/>
            <w:gridSpan w:val="5"/>
            <w:tcBorders>
              <w:top w:val="single" w:sz="4" w:space="0" w:color="auto"/>
              <w:left w:val="single" w:sz="4" w:space="0" w:color="auto"/>
              <w:bottom w:val="single" w:sz="4" w:space="0" w:color="auto"/>
              <w:right w:val="single" w:sz="4" w:space="0" w:color="auto"/>
            </w:tcBorders>
          </w:tcPr>
          <w:p w14:paraId="6026E039" w14:textId="77777777" w:rsidR="00E42DC2" w:rsidRPr="00BE63C4" w:rsidRDefault="00E42DC2" w:rsidP="000156C8">
            <w:pPr>
              <w:rPr>
                <w:rFonts w:cs="Calibri"/>
              </w:rPr>
            </w:pPr>
            <w:r w:rsidRPr="00BE63C4">
              <w:rPr>
                <w:rFonts w:cs="Calibri"/>
              </w:rPr>
              <w:t>Seminarska naloga (20 %)</w:t>
            </w:r>
          </w:p>
          <w:p w14:paraId="4E74C66B" w14:textId="77777777" w:rsidR="00E42DC2" w:rsidRPr="00BE63C4" w:rsidRDefault="00E42DC2" w:rsidP="000156C8">
            <w:pPr>
              <w:rPr>
                <w:rFonts w:cs="Calibri"/>
              </w:rPr>
            </w:pPr>
            <w:r w:rsidRPr="00BE63C4">
              <w:rPr>
                <w:rFonts w:cs="Calibri"/>
              </w:rPr>
              <w:t>Izvedba in predstavitev eksperimentalnega projekta (20 %)</w:t>
            </w:r>
          </w:p>
          <w:p w14:paraId="70ECDD4C" w14:textId="77777777" w:rsidR="00E42DC2" w:rsidRPr="00BE63C4" w:rsidRDefault="00E42DC2" w:rsidP="000156C8">
            <w:pPr>
              <w:rPr>
                <w:rFonts w:cs="Calibri"/>
              </w:rPr>
            </w:pPr>
            <w:r w:rsidRPr="00BE63C4">
              <w:rPr>
                <w:rFonts w:cs="Calibri"/>
              </w:rPr>
              <w:t>Pisni izpit (60 %)</w:t>
            </w:r>
          </w:p>
          <w:p w14:paraId="49F29210" w14:textId="77777777" w:rsidR="00E42DC2" w:rsidRPr="00BE63C4" w:rsidRDefault="00E42DC2" w:rsidP="000156C8">
            <w:pPr>
              <w:rPr>
                <w:rFonts w:cs="Calibri"/>
              </w:rPr>
            </w:pPr>
          </w:p>
          <w:p w14:paraId="79DA478D" w14:textId="77777777" w:rsidR="00E42DC2" w:rsidRPr="00A82E68" w:rsidRDefault="00E42DC2" w:rsidP="000156C8">
            <w:pPr>
              <w:rPr>
                <w:rFonts w:cs="Calibri"/>
              </w:rPr>
            </w:pPr>
            <w:r w:rsidRPr="00BE63C4">
              <w:rPr>
                <w:rFonts w:cs="Calibri"/>
              </w:rPr>
              <w:t>Skupna ocena mora biti  6 ali več</w:t>
            </w:r>
          </w:p>
        </w:tc>
        <w:tc>
          <w:tcPr>
            <w:tcW w:w="1560" w:type="dxa"/>
            <w:gridSpan w:val="8"/>
            <w:tcBorders>
              <w:top w:val="single" w:sz="4" w:space="0" w:color="auto"/>
              <w:left w:val="single" w:sz="4" w:space="0" w:color="auto"/>
              <w:bottom w:val="single" w:sz="4" w:space="0" w:color="auto"/>
              <w:right w:val="single" w:sz="4" w:space="0" w:color="auto"/>
            </w:tcBorders>
          </w:tcPr>
          <w:p w14:paraId="45F7E0F6" w14:textId="77777777" w:rsidR="00E42DC2" w:rsidRPr="00BE63C4" w:rsidRDefault="00E42DC2" w:rsidP="000156C8">
            <w:pPr>
              <w:jc w:val="center"/>
              <w:rPr>
                <w:rFonts w:cs="Calibri"/>
                <w:b/>
              </w:rPr>
            </w:pPr>
          </w:p>
          <w:p w14:paraId="517E1735"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6D4D1DEC" w14:textId="77777777" w:rsidR="00E42DC2" w:rsidRPr="00BE63C4" w:rsidRDefault="00E42DC2" w:rsidP="000156C8">
            <w:pPr>
              <w:rPr>
                <w:rFonts w:cs="Calibri"/>
                <w:lang w:val="en-GB"/>
              </w:rPr>
            </w:pPr>
            <w:r w:rsidRPr="00BE63C4">
              <w:rPr>
                <w:rFonts w:cs="Calibri"/>
                <w:lang w:val="en-GB"/>
              </w:rPr>
              <w:t>Seminar project (20%)</w:t>
            </w:r>
          </w:p>
          <w:p w14:paraId="4281E67D" w14:textId="77777777" w:rsidR="00E42DC2" w:rsidRPr="00BE63C4" w:rsidRDefault="00E42DC2" w:rsidP="000156C8">
            <w:pPr>
              <w:rPr>
                <w:rFonts w:cs="Calibri"/>
                <w:lang w:val="en-GB"/>
              </w:rPr>
            </w:pPr>
            <w:r w:rsidRPr="00BE63C4">
              <w:rPr>
                <w:rFonts w:cs="Calibri"/>
                <w:lang w:val="en-GB"/>
              </w:rPr>
              <w:t>Realisation and presentation of Experimental project (20%)</w:t>
            </w:r>
          </w:p>
          <w:p w14:paraId="0C7417B7" w14:textId="77777777" w:rsidR="00E42DC2" w:rsidRPr="00BE63C4" w:rsidRDefault="00E42DC2" w:rsidP="000156C8">
            <w:pPr>
              <w:rPr>
                <w:rFonts w:cs="Calibri"/>
                <w:lang w:val="en-GB"/>
              </w:rPr>
            </w:pPr>
            <w:r w:rsidRPr="00BE63C4">
              <w:rPr>
                <w:rFonts w:cs="Calibri"/>
                <w:lang w:val="en-GB"/>
              </w:rPr>
              <w:t>Written exam (60 %)</w:t>
            </w:r>
          </w:p>
          <w:p w14:paraId="5CBE73D6" w14:textId="77777777" w:rsidR="00E42DC2" w:rsidRPr="00BE63C4" w:rsidRDefault="00E42DC2" w:rsidP="000156C8">
            <w:pPr>
              <w:rPr>
                <w:rFonts w:cs="Calibri"/>
                <w:lang w:val="en-GB"/>
              </w:rPr>
            </w:pPr>
          </w:p>
          <w:p w14:paraId="116EC6F7" w14:textId="77777777" w:rsidR="00E42DC2" w:rsidRPr="00FD32DD" w:rsidRDefault="00E42DC2" w:rsidP="000156C8">
            <w:pPr>
              <w:rPr>
                <w:rFonts w:cs="Calibri"/>
                <w:b/>
                <w:lang w:val="en-GB"/>
              </w:rPr>
            </w:pPr>
            <w:r w:rsidRPr="00BE63C4">
              <w:rPr>
                <w:rFonts w:cs="Calibri"/>
                <w:lang w:val="en-GB"/>
              </w:rPr>
              <w:t>Total mark 6 or more</w:t>
            </w:r>
          </w:p>
        </w:tc>
      </w:tr>
      <w:tr w:rsidR="00E42DC2" w:rsidRPr="00A82E68" w14:paraId="0592E1B7" w14:textId="77777777" w:rsidTr="00D658E7">
        <w:trPr>
          <w:gridAfter w:val="1"/>
          <w:wAfter w:w="56" w:type="dxa"/>
        </w:trPr>
        <w:tc>
          <w:tcPr>
            <w:tcW w:w="9639" w:type="dxa"/>
            <w:gridSpan w:val="22"/>
            <w:tcBorders>
              <w:top w:val="single" w:sz="4" w:space="0" w:color="auto"/>
              <w:left w:val="nil"/>
              <w:bottom w:val="single" w:sz="4" w:space="0" w:color="auto"/>
              <w:right w:val="nil"/>
            </w:tcBorders>
          </w:tcPr>
          <w:p w14:paraId="10924720" w14:textId="77777777" w:rsidR="00E42DC2" w:rsidRPr="00A82E68" w:rsidRDefault="00E42DC2" w:rsidP="000156C8">
            <w:pPr>
              <w:rPr>
                <w:rFonts w:cs="Calibri"/>
                <w:b/>
              </w:rPr>
            </w:pPr>
          </w:p>
          <w:p w14:paraId="56BF57A9"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3C2AAAA2" w14:textId="77777777" w:rsidTr="00D658E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29944647" w14:textId="77777777" w:rsidR="00B378E9" w:rsidRDefault="00B378E9" w:rsidP="00B378E9">
            <w:pPr>
              <w:spacing w:line="256" w:lineRule="auto"/>
              <w:rPr>
                <w:rFonts w:cs="Calibri"/>
                <w:lang w:eastAsia="en-US"/>
              </w:rPr>
            </w:pPr>
            <w:r>
              <w:rPr>
                <w:rFonts w:cs="Calibri"/>
                <w:lang w:eastAsia="en-US"/>
              </w:rPr>
              <w:t xml:space="preserve">1.) Žepič Vesna, Švara Fabjan Erika, Kasunič Marta, </w:t>
            </w:r>
            <w:r>
              <w:rPr>
                <w:rFonts w:cs="Calibri"/>
                <w:b/>
                <w:lang w:eastAsia="en-US"/>
              </w:rPr>
              <w:t>Cerc Korošec Romana</w:t>
            </w:r>
            <w:r>
              <w:rPr>
                <w:rFonts w:cs="Calibri"/>
                <w:lang w:eastAsia="en-US"/>
              </w:rPr>
              <w:t xml:space="preserve">, Hančič Aleš, Oven Primož, Slemenik Perše Lidija, Poljanšek Ida: Morphological, thermal, and structural aspects of dried and redispersed nanofibrillated cellulose (NFC). Holzforschung, 68 (6), 657-667, 2014. </w:t>
            </w:r>
          </w:p>
          <w:p w14:paraId="3858D275" w14:textId="77777777" w:rsidR="00B378E9" w:rsidRDefault="00B378E9" w:rsidP="00B378E9">
            <w:pPr>
              <w:spacing w:line="256" w:lineRule="auto"/>
              <w:rPr>
                <w:rFonts w:cs="Calibri"/>
                <w:lang w:eastAsia="en-US"/>
              </w:rPr>
            </w:pPr>
            <w:r>
              <w:rPr>
                <w:rFonts w:cs="Calibri"/>
                <w:lang w:eastAsia="en-US"/>
              </w:rPr>
              <w:t xml:space="preserve">2.) Retko Klara, Ropret Polonca, </w:t>
            </w:r>
            <w:r>
              <w:rPr>
                <w:rFonts w:cs="Calibri"/>
                <w:b/>
                <w:lang w:eastAsia="en-US"/>
              </w:rPr>
              <w:t>Cerc Korošec Romana</w:t>
            </w:r>
            <w:r>
              <w:rPr>
                <w:rFonts w:cs="Calibri"/>
                <w:lang w:eastAsia="en-US"/>
              </w:rPr>
              <w:t>: Surface-enhanced Raman spectroscopy (SERS) analysis of organic colourants utilising a new UV-photoreduced substrate. Journal of Raman spectroscopy, doi: 10.1002/jrs.4533 2014 (7 str.) http://www.spectroscopynow.com/details/earlyview/10.1002/jrs. 4533/Surfaceenhanced-Raman-spectroscopy-SERS-analysis-of-organic-colourants-utilising.html</w:t>
            </w:r>
          </w:p>
          <w:p w14:paraId="4EDAD503" w14:textId="750F2DCE" w:rsidR="00E42DC2" w:rsidRPr="00A82E68" w:rsidRDefault="00B378E9" w:rsidP="00B378E9">
            <w:pPr>
              <w:rPr>
                <w:rFonts w:cs="Calibri"/>
              </w:rPr>
            </w:pPr>
            <w:r>
              <w:rPr>
                <w:rFonts w:cs="Calibri"/>
                <w:lang w:eastAsia="en-US"/>
              </w:rPr>
              <w:t xml:space="preserve">3.) Galer Petra, </w:t>
            </w:r>
            <w:r>
              <w:rPr>
                <w:rFonts w:cs="Calibri"/>
                <w:b/>
                <w:lang w:eastAsia="en-US"/>
              </w:rPr>
              <w:t>Cerc Korošec Romana</w:t>
            </w:r>
            <w:r>
              <w:rPr>
                <w:rFonts w:cs="Calibri"/>
                <w:lang w:eastAsia="en-US"/>
              </w:rPr>
              <w:t>, Vidmar Maja, Šket Boris: Crystal structures and emission properties of the BF2 complex 1-phenyl-3-(3,5-dimethoxyphenyl)-propane-1,3-dione: multiple chromisms, aggregation- or crystallization-induced emission, and the self-assembly effect. Journal of the American Chemical Society, 136 (20), 7383-7394, 2014.</w:t>
            </w:r>
          </w:p>
        </w:tc>
      </w:tr>
    </w:tbl>
    <w:p w14:paraId="4BE0DAD3" w14:textId="77777777" w:rsidR="00E42DC2" w:rsidRDefault="00E42DC2"/>
    <w:p w14:paraId="294FE71F" w14:textId="77777777" w:rsidR="00E42DC2" w:rsidRDefault="00E42DC2">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01161256" w14:textId="77777777" w:rsidTr="00D658E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14D66CBC" w14:textId="16DCA26D"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2DF10862" w14:textId="77777777" w:rsidTr="00D658E7">
        <w:tc>
          <w:tcPr>
            <w:tcW w:w="1799" w:type="dxa"/>
            <w:gridSpan w:val="2"/>
          </w:tcPr>
          <w:p w14:paraId="46CA1CE6"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52C36B1D" w14:textId="77777777" w:rsidR="00E42DC2" w:rsidRPr="00F77B90" w:rsidRDefault="00E42DC2" w:rsidP="000156C8">
            <w:pPr>
              <w:rPr>
                <w:rFonts w:cs="Calibri"/>
              </w:rPr>
            </w:pPr>
            <w:r w:rsidRPr="003C7B88">
              <w:rPr>
                <w:rFonts w:cs="Calibri"/>
              </w:rPr>
              <w:t>MAKROMOLEKULARNA KEMIJA</w:t>
            </w:r>
          </w:p>
        </w:tc>
      </w:tr>
      <w:tr w:rsidR="00E42DC2" w:rsidRPr="00A82E68" w14:paraId="57CFFA24" w14:textId="77777777" w:rsidTr="00D658E7">
        <w:tc>
          <w:tcPr>
            <w:tcW w:w="1799" w:type="dxa"/>
            <w:gridSpan w:val="2"/>
          </w:tcPr>
          <w:p w14:paraId="12DB7112"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078D6E5F" w14:textId="77777777" w:rsidR="00E42DC2" w:rsidRPr="00C07A4D" w:rsidRDefault="00E42DC2" w:rsidP="000156C8">
            <w:pPr>
              <w:rPr>
                <w:rFonts w:cs="Calibri"/>
                <w:lang w:val="en-GB"/>
              </w:rPr>
            </w:pPr>
            <w:r>
              <w:rPr>
                <w:rFonts w:cs="Calibri"/>
                <w:lang w:val="en-GB"/>
              </w:rPr>
              <w:t>MACROMOLECULAR CHEMISTRY</w:t>
            </w:r>
          </w:p>
        </w:tc>
      </w:tr>
      <w:tr w:rsidR="00E42DC2" w:rsidRPr="00A82E68" w14:paraId="7823FA0F" w14:textId="77777777" w:rsidTr="00D658E7">
        <w:tc>
          <w:tcPr>
            <w:tcW w:w="3397" w:type="dxa"/>
            <w:gridSpan w:val="4"/>
            <w:vAlign w:val="center"/>
          </w:tcPr>
          <w:p w14:paraId="60BC29CB" w14:textId="77777777" w:rsidR="00E42DC2" w:rsidRPr="00A82E68" w:rsidRDefault="00E42DC2" w:rsidP="000156C8">
            <w:pPr>
              <w:jc w:val="center"/>
              <w:rPr>
                <w:rFonts w:cs="Calibri"/>
                <w:b/>
              </w:rPr>
            </w:pPr>
          </w:p>
        </w:tc>
        <w:tc>
          <w:tcPr>
            <w:tcW w:w="3311" w:type="dxa"/>
            <w:gridSpan w:val="12"/>
            <w:vAlign w:val="center"/>
          </w:tcPr>
          <w:p w14:paraId="2D9C2E1C" w14:textId="77777777" w:rsidR="00E42DC2" w:rsidRPr="00A82E68" w:rsidRDefault="00E42DC2" w:rsidP="000156C8">
            <w:pPr>
              <w:jc w:val="center"/>
              <w:rPr>
                <w:rFonts w:cs="Calibri"/>
                <w:b/>
              </w:rPr>
            </w:pPr>
          </w:p>
        </w:tc>
        <w:tc>
          <w:tcPr>
            <w:tcW w:w="1558" w:type="dxa"/>
            <w:gridSpan w:val="3"/>
            <w:vAlign w:val="center"/>
          </w:tcPr>
          <w:p w14:paraId="5BA1A816" w14:textId="77777777" w:rsidR="00E42DC2" w:rsidRPr="00A82E68" w:rsidRDefault="00E42DC2" w:rsidP="000156C8">
            <w:pPr>
              <w:jc w:val="center"/>
              <w:rPr>
                <w:rFonts w:cs="Calibri"/>
                <w:b/>
              </w:rPr>
            </w:pPr>
          </w:p>
        </w:tc>
        <w:tc>
          <w:tcPr>
            <w:tcW w:w="1429" w:type="dxa"/>
            <w:gridSpan w:val="4"/>
            <w:vAlign w:val="center"/>
          </w:tcPr>
          <w:p w14:paraId="63BA2B82" w14:textId="77777777" w:rsidR="00E42DC2" w:rsidRPr="00A82E68" w:rsidRDefault="00E42DC2" w:rsidP="000156C8">
            <w:pPr>
              <w:jc w:val="center"/>
              <w:rPr>
                <w:rFonts w:cs="Calibri"/>
                <w:b/>
              </w:rPr>
            </w:pPr>
          </w:p>
        </w:tc>
      </w:tr>
      <w:tr w:rsidR="00E42DC2" w:rsidRPr="00A82E68" w14:paraId="4DE69899" w14:textId="77777777" w:rsidTr="00D658E7">
        <w:tc>
          <w:tcPr>
            <w:tcW w:w="3397" w:type="dxa"/>
            <w:gridSpan w:val="4"/>
            <w:tcBorders>
              <w:top w:val="nil"/>
              <w:left w:val="nil"/>
              <w:bottom w:val="single" w:sz="4" w:space="0" w:color="auto"/>
              <w:right w:val="nil"/>
            </w:tcBorders>
            <w:vAlign w:val="center"/>
          </w:tcPr>
          <w:p w14:paraId="173CF781" w14:textId="77777777" w:rsidR="00E42DC2" w:rsidRPr="00A82E68" w:rsidRDefault="00E42DC2" w:rsidP="000156C8">
            <w:pPr>
              <w:jc w:val="center"/>
              <w:rPr>
                <w:rFonts w:cs="Calibri"/>
                <w:b/>
              </w:rPr>
            </w:pPr>
            <w:r w:rsidRPr="00A82E68">
              <w:rPr>
                <w:rFonts w:cs="Calibri"/>
                <w:b/>
                <w:szCs w:val="22"/>
              </w:rPr>
              <w:t>Študijski program in stopnja</w:t>
            </w:r>
          </w:p>
          <w:p w14:paraId="18EFD2A1"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437017E5" w14:textId="77777777" w:rsidR="00E42DC2" w:rsidRPr="00A82E68" w:rsidRDefault="00E42DC2" w:rsidP="000156C8">
            <w:pPr>
              <w:jc w:val="center"/>
              <w:rPr>
                <w:rFonts w:cs="Calibri"/>
                <w:b/>
              </w:rPr>
            </w:pPr>
            <w:r w:rsidRPr="00A82E68">
              <w:rPr>
                <w:rFonts w:cs="Calibri"/>
                <w:b/>
                <w:szCs w:val="22"/>
              </w:rPr>
              <w:t>Študijska smer</w:t>
            </w:r>
          </w:p>
          <w:p w14:paraId="3E5188E1"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58FCEDAA" w14:textId="77777777" w:rsidR="00E42DC2" w:rsidRPr="00A82E68" w:rsidRDefault="00E42DC2" w:rsidP="000156C8">
            <w:pPr>
              <w:jc w:val="center"/>
              <w:rPr>
                <w:rFonts w:cs="Calibri"/>
                <w:b/>
              </w:rPr>
            </w:pPr>
            <w:r w:rsidRPr="00A82E68">
              <w:rPr>
                <w:rFonts w:cs="Calibri"/>
                <w:b/>
                <w:szCs w:val="22"/>
              </w:rPr>
              <w:t>Letnik</w:t>
            </w:r>
          </w:p>
          <w:p w14:paraId="7A3668FF"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14670177" w14:textId="77777777" w:rsidR="00E42DC2" w:rsidRPr="00A82E68" w:rsidRDefault="00E42DC2" w:rsidP="000156C8">
            <w:pPr>
              <w:jc w:val="center"/>
              <w:rPr>
                <w:rFonts w:cs="Calibri"/>
                <w:b/>
              </w:rPr>
            </w:pPr>
            <w:r w:rsidRPr="00A82E68">
              <w:rPr>
                <w:rFonts w:cs="Calibri"/>
                <w:b/>
                <w:szCs w:val="22"/>
              </w:rPr>
              <w:t>Semester</w:t>
            </w:r>
          </w:p>
          <w:p w14:paraId="4EAFEB66"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62D592A9"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2278F8AE"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15E8EF8C"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243A9A83" w14:textId="77777777" w:rsidR="00E42DC2" w:rsidRPr="00C969A0" w:rsidRDefault="00E42DC2" w:rsidP="000156C8">
            <w:pPr>
              <w:jc w:val="center"/>
              <w:rPr>
                <w:rFonts w:cs="Calibri"/>
                <w:b/>
                <w:bCs/>
              </w:rPr>
            </w:pPr>
            <w:r>
              <w:rPr>
                <w:rFonts w:cs="Calibri"/>
                <w:b/>
                <w:bCs/>
              </w:rPr>
              <w:t>3</w:t>
            </w:r>
            <w:r w:rsidRPr="00C969A0">
              <w:rPr>
                <w:rFonts w:cs="Calibri"/>
                <w:b/>
                <w:bCs/>
              </w:rPr>
              <w: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77466675" w14:textId="77777777" w:rsidR="00E42DC2" w:rsidRPr="00C969A0" w:rsidRDefault="00E42DC2" w:rsidP="000156C8">
            <w:pPr>
              <w:jc w:val="center"/>
              <w:rPr>
                <w:rFonts w:cs="Calibri"/>
                <w:b/>
                <w:bCs/>
              </w:rPr>
            </w:pPr>
            <w:r>
              <w:rPr>
                <w:rFonts w:cs="Calibri"/>
                <w:b/>
                <w:bCs/>
              </w:rPr>
              <w:t>6</w:t>
            </w:r>
            <w:r w:rsidRPr="00C969A0">
              <w:rPr>
                <w:rFonts w:cs="Calibri"/>
                <w:b/>
                <w:bCs/>
              </w:rPr>
              <w:t>.</w:t>
            </w:r>
          </w:p>
        </w:tc>
      </w:tr>
      <w:tr w:rsidR="00E42DC2" w:rsidRPr="00A82E68" w14:paraId="5CDA20FE"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3668367C"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56FF0BC3"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11731414" w14:textId="77777777" w:rsidR="00E42DC2" w:rsidRPr="00C969A0" w:rsidRDefault="00E42DC2" w:rsidP="000156C8">
            <w:pPr>
              <w:jc w:val="center"/>
              <w:rPr>
                <w:rFonts w:cs="Calibri"/>
                <w:b/>
                <w:bCs/>
              </w:rPr>
            </w:pPr>
            <w:r>
              <w:rPr>
                <w:rFonts w:cs="Calibri"/>
                <w:b/>
                <w:bCs/>
              </w:rPr>
              <w:t>3</w:t>
            </w:r>
            <w:r>
              <w:rPr>
                <w:rFonts w:cs="Calibri"/>
                <w:b/>
                <w:bCs/>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06D60DC0" w14:textId="77777777" w:rsidR="00E42DC2" w:rsidRPr="00C969A0" w:rsidRDefault="00E42DC2" w:rsidP="000156C8">
            <w:pPr>
              <w:jc w:val="center"/>
              <w:rPr>
                <w:rFonts w:cs="Calibri"/>
                <w:b/>
                <w:bCs/>
              </w:rPr>
            </w:pPr>
            <w:r>
              <w:rPr>
                <w:rFonts w:cs="Calibri"/>
                <w:b/>
                <w:bCs/>
              </w:rPr>
              <w:t>6</w:t>
            </w:r>
            <w:r>
              <w:rPr>
                <w:rFonts w:cs="Calibri"/>
                <w:b/>
                <w:bCs/>
                <w:vertAlign w:val="superscript"/>
              </w:rPr>
              <w:t>th</w:t>
            </w:r>
          </w:p>
        </w:tc>
      </w:tr>
      <w:tr w:rsidR="00E42DC2" w:rsidRPr="00A82E68" w14:paraId="5C3DAB8F" w14:textId="77777777" w:rsidTr="00D658E7">
        <w:trPr>
          <w:trHeight w:val="103"/>
        </w:trPr>
        <w:tc>
          <w:tcPr>
            <w:tcW w:w="9695" w:type="dxa"/>
            <w:gridSpan w:val="23"/>
          </w:tcPr>
          <w:p w14:paraId="37308A7D" w14:textId="77777777" w:rsidR="00E42DC2" w:rsidRPr="00A82E68" w:rsidRDefault="00E42DC2" w:rsidP="000156C8">
            <w:pPr>
              <w:rPr>
                <w:rFonts w:cs="Calibri"/>
                <w:b/>
                <w:bCs/>
              </w:rPr>
            </w:pPr>
          </w:p>
        </w:tc>
      </w:tr>
      <w:tr w:rsidR="00E42DC2" w:rsidRPr="00A82E68" w14:paraId="61CAF038" w14:textId="77777777" w:rsidTr="00D658E7">
        <w:tc>
          <w:tcPr>
            <w:tcW w:w="5718" w:type="dxa"/>
            <w:gridSpan w:val="15"/>
            <w:tcBorders>
              <w:top w:val="nil"/>
              <w:left w:val="nil"/>
              <w:bottom w:val="nil"/>
              <w:right w:val="single" w:sz="4" w:space="0" w:color="auto"/>
            </w:tcBorders>
          </w:tcPr>
          <w:p w14:paraId="44EB7819"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186B272F" w14:textId="77777777" w:rsidR="00E42DC2" w:rsidRPr="00A82E68" w:rsidRDefault="00E42DC2" w:rsidP="000156C8">
            <w:pPr>
              <w:rPr>
                <w:rFonts w:cs="Calibri"/>
              </w:rPr>
            </w:pPr>
            <w:r>
              <w:rPr>
                <w:rFonts w:cs="Calibri"/>
              </w:rPr>
              <w:t>izbirni strokovni / E</w:t>
            </w:r>
            <w:r w:rsidRPr="00B66373">
              <w:rPr>
                <w:rFonts w:cs="Calibri"/>
                <w:lang w:val="en-GB"/>
              </w:rPr>
              <w:t xml:space="preserve">lective </w:t>
            </w:r>
            <w:r>
              <w:rPr>
                <w:rFonts w:cs="Calibri"/>
                <w:lang w:val="en-GB"/>
              </w:rPr>
              <w:t>P</w:t>
            </w:r>
            <w:r w:rsidRPr="00B66373">
              <w:rPr>
                <w:rFonts w:cs="Calibri"/>
                <w:lang w:val="en-GB"/>
              </w:rPr>
              <w:t>rofessional</w:t>
            </w:r>
          </w:p>
        </w:tc>
      </w:tr>
      <w:tr w:rsidR="00E42DC2" w:rsidRPr="00A82E68" w14:paraId="0658D567" w14:textId="77777777" w:rsidTr="00D658E7">
        <w:tc>
          <w:tcPr>
            <w:tcW w:w="5718" w:type="dxa"/>
            <w:gridSpan w:val="15"/>
          </w:tcPr>
          <w:p w14:paraId="416E6C62"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4440D5DA" w14:textId="77777777" w:rsidR="00E42DC2" w:rsidRPr="00A82E68" w:rsidRDefault="00E42DC2" w:rsidP="000156C8">
            <w:pPr>
              <w:rPr>
                <w:rFonts w:cs="Calibri"/>
              </w:rPr>
            </w:pPr>
          </w:p>
        </w:tc>
      </w:tr>
      <w:tr w:rsidR="00E42DC2" w:rsidRPr="00A82E68" w14:paraId="12DE34C4" w14:textId="77777777" w:rsidTr="00D658E7">
        <w:tc>
          <w:tcPr>
            <w:tcW w:w="5718" w:type="dxa"/>
            <w:gridSpan w:val="15"/>
            <w:tcBorders>
              <w:top w:val="nil"/>
              <w:left w:val="nil"/>
              <w:bottom w:val="nil"/>
              <w:right w:val="single" w:sz="4" w:space="0" w:color="auto"/>
            </w:tcBorders>
          </w:tcPr>
          <w:p w14:paraId="18FF95A8"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201CFB37" w14:textId="77777777" w:rsidR="00E42DC2" w:rsidRPr="00A82E68" w:rsidRDefault="00E42DC2" w:rsidP="001010CC">
            <w:pPr>
              <w:rPr>
                <w:rFonts w:cs="Calibri"/>
              </w:rPr>
            </w:pPr>
            <w:r>
              <w:rPr>
                <w:rFonts w:cs="Calibri"/>
              </w:rPr>
              <w:t>KESI12</w:t>
            </w:r>
          </w:p>
        </w:tc>
      </w:tr>
      <w:tr w:rsidR="00E42DC2" w:rsidRPr="00A82E68" w14:paraId="6107821B" w14:textId="77777777" w:rsidTr="00D658E7">
        <w:tc>
          <w:tcPr>
            <w:tcW w:w="9695" w:type="dxa"/>
            <w:gridSpan w:val="23"/>
          </w:tcPr>
          <w:p w14:paraId="719AF720" w14:textId="77777777" w:rsidR="00E42DC2" w:rsidRPr="00A82E68" w:rsidRDefault="00E42DC2" w:rsidP="000156C8">
            <w:pPr>
              <w:rPr>
                <w:rFonts w:cs="Calibri"/>
              </w:rPr>
            </w:pPr>
          </w:p>
        </w:tc>
      </w:tr>
      <w:tr w:rsidR="00E42DC2" w:rsidRPr="00A82E68" w14:paraId="03CB218F" w14:textId="77777777" w:rsidTr="00EB0CA7">
        <w:tc>
          <w:tcPr>
            <w:tcW w:w="1410" w:type="dxa"/>
            <w:tcBorders>
              <w:top w:val="nil"/>
              <w:left w:val="nil"/>
              <w:bottom w:val="single" w:sz="4" w:space="0" w:color="auto"/>
              <w:right w:val="nil"/>
            </w:tcBorders>
            <w:vAlign w:val="center"/>
          </w:tcPr>
          <w:p w14:paraId="78172CD5" w14:textId="77777777" w:rsidR="00E42DC2" w:rsidRPr="00A82E68" w:rsidRDefault="00E42DC2" w:rsidP="000156C8">
            <w:pPr>
              <w:jc w:val="center"/>
              <w:rPr>
                <w:rFonts w:cs="Calibri"/>
                <w:b/>
              </w:rPr>
            </w:pPr>
            <w:r w:rsidRPr="00A82E68">
              <w:rPr>
                <w:rFonts w:cs="Calibri"/>
                <w:b/>
                <w:szCs w:val="22"/>
              </w:rPr>
              <w:t>Predavanja</w:t>
            </w:r>
          </w:p>
          <w:p w14:paraId="2C1FDE37"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5D9CC11D" w14:textId="77777777" w:rsidR="00E42DC2" w:rsidRPr="00A82E68" w:rsidRDefault="00E42DC2" w:rsidP="000156C8">
            <w:pPr>
              <w:jc w:val="center"/>
              <w:rPr>
                <w:rFonts w:cs="Calibri"/>
                <w:b/>
              </w:rPr>
            </w:pPr>
            <w:r w:rsidRPr="00A82E68">
              <w:rPr>
                <w:rFonts w:cs="Calibri"/>
                <w:b/>
                <w:szCs w:val="22"/>
              </w:rPr>
              <w:t>Seminar</w:t>
            </w:r>
          </w:p>
          <w:p w14:paraId="61A96D45"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3BD1D3F2" w14:textId="77777777" w:rsidR="00E42DC2" w:rsidRPr="00A82E68" w:rsidRDefault="00E42DC2" w:rsidP="000156C8">
            <w:pPr>
              <w:jc w:val="center"/>
              <w:rPr>
                <w:rFonts w:cs="Calibri"/>
                <w:b/>
              </w:rPr>
            </w:pPr>
            <w:r w:rsidRPr="00A82E68">
              <w:rPr>
                <w:rFonts w:cs="Calibri"/>
                <w:b/>
                <w:szCs w:val="22"/>
              </w:rPr>
              <w:t>Vaje</w:t>
            </w:r>
          </w:p>
          <w:p w14:paraId="7BBCC99F"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148FC962" w14:textId="77777777" w:rsidR="00E42DC2" w:rsidRPr="00A82E68" w:rsidRDefault="00E42DC2" w:rsidP="000156C8">
            <w:pPr>
              <w:jc w:val="center"/>
              <w:rPr>
                <w:rFonts w:cs="Calibri"/>
                <w:b/>
              </w:rPr>
            </w:pPr>
            <w:r w:rsidRPr="00A82E68">
              <w:rPr>
                <w:rFonts w:cs="Calibri"/>
                <w:b/>
                <w:szCs w:val="22"/>
              </w:rPr>
              <w:t>Klinične vaje</w:t>
            </w:r>
          </w:p>
          <w:p w14:paraId="6B2D6860"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480A186C"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4657B04A" w14:textId="77777777" w:rsidR="00E42DC2" w:rsidRPr="00A82E68" w:rsidRDefault="00E42DC2" w:rsidP="000156C8">
            <w:pPr>
              <w:jc w:val="center"/>
              <w:rPr>
                <w:rFonts w:cs="Calibri"/>
                <w:b/>
              </w:rPr>
            </w:pPr>
            <w:r w:rsidRPr="00A82E68">
              <w:rPr>
                <w:rFonts w:cs="Calibri"/>
                <w:b/>
                <w:szCs w:val="22"/>
              </w:rPr>
              <w:t>Samost. delo</w:t>
            </w:r>
          </w:p>
          <w:p w14:paraId="2D12E48B"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48D68448"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689DAB8D" w14:textId="77777777" w:rsidR="00E42DC2" w:rsidRPr="00A82E68" w:rsidRDefault="00E42DC2" w:rsidP="000156C8">
            <w:pPr>
              <w:jc w:val="center"/>
              <w:rPr>
                <w:rFonts w:cs="Calibri"/>
                <w:b/>
              </w:rPr>
            </w:pPr>
            <w:r w:rsidRPr="00A82E68">
              <w:rPr>
                <w:rFonts w:cs="Calibri"/>
                <w:b/>
                <w:szCs w:val="22"/>
              </w:rPr>
              <w:t>ECTS</w:t>
            </w:r>
          </w:p>
        </w:tc>
      </w:tr>
      <w:tr w:rsidR="00E42DC2" w:rsidRPr="00A82E68" w14:paraId="5C4F6E07"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22D31C8E" w14:textId="77777777" w:rsidR="00E42DC2" w:rsidRPr="00A82E68" w:rsidRDefault="00E42DC2" w:rsidP="000156C8">
            <w:pPr>
              <w:jc w:val="center"/>
              <w:rPr>
                <w:rFonts w:cs="Calibri"/>
                <w:b/>
                <w:bCs/>
              </w:rPr>
            </w:pPr>
            <w:r>
              <w:rPr>
                <w:rFonts w:cs="Calibri"/>
                <w:b/>
                <w:bCs/>
              </w:rPr>
              <w:t>45</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17FB3081" w14:textId="77777777" w:rsidR="00E42DC2" w:rsidRPr="00A82E68" w:rsidRDefault="00E42DC2" w:rsidP="000156C8">
            <w:pPr>
              <w:jc w:val="center"/>
              <w:rPr>
                <w:rFonts w:cs="Calibri"/>
                <w:b/>
                <w:bCs/>
              </w:rPr>
            </w:pPr>
            <w:r>
              <w:rPr>
                <w:rFonts w:cs="Calibri"/>
                <w:b/>
                <w:bCs/>
              </w:rPr>
              <w:t>30</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1A809231" w14:textId="77777777" w:rsidR="00E42DC2" w:rsidRPr="00A82E68" w:rsidRDefault="00E42DC2" w:rsidP="000156C8">
            <w:pPr>
              <w:jc w:val="center"/>
              <w:rPr>
                <w:rFonts w:cs="Calibri"/>
                <w:b/>
                <w:bCs/>
              </w:rPr>
            </w:pPr>
            <w:r>
              <w:rPr>
                <w:rFonts w:cs="Calibri"/>
                <w:b/>
                <w:bCs/>
              </w:rPr>
              <w:t>/</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517526A9"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658F877"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E40A340"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40C3CD07"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329D6C45" w14:textId="77777777" w:rsidR="00E42DC2" w:rsidRPr="00A82E68" w:rsidRDefault="00E42DC2" w:rsidP="000156C8">
            <w:pPr>
              <w:jc w:val="center"/>
              <w:rPr>
                <w:rFonts w:cs="Calibri"/>
                <w:b/>
                <w:bCs/>
              </w:rPr>
            </w:pPr>
            <w:r>
              <w:rPr>
                <w:rFonts w:cs="Calibri"/>
                <w:b/>
                <w:bCs/>
              </w:rPr>
              <w:t>5</w:t>
            </w:r>
          </w:p>
        </w:tc>
      </w:tr>
      <w:tr w:rsidR="00E42DC2" w:rsidRPr="00A82E68" w14:paraId="32D08B64" w14:textId="77777777" w:rsidTr="00D658E7">
        <w:tc>
          <w:tcPr>
            <w:tcW w:w="9695" w:type="dxa"/>
            <w:gridSpan w:val="23"/>
          </w:tcPr>
          <w:p w14:paraId="6E3CF003" w14:textId="77777777" w:rsidR="00E42DC2" w:rsidRPr="00A82E68" w:rsidRDefault="00E42DC2" w:rsidP="000156C8">
            <w:pPr>
              <w:rPr>
                <w:rFonts w:cs="Calibri"/>
                <w:b/>
                <w:bCs/>
              </w:rPr>
            </w:pPr>
          </w:p>
        </w:tc>
      </w:tr>
      <w:tr w:rsidR="00E42DC2" w:rsidRPr="00A82E68" w14:paraId="528C1362" w14:textId="77777777" w:rsidTr="00D658E7">
        <w:tc>
          <w:tcPr>
            <w:tcW w:w="3397" w:type="dxa"/>
            <w:gridSpan w:val="4"/>
          </w:tcPr>
          <w:p w14:paraId="05804F2D"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266A2EA4" w14:textId="3D305B7A" w:rsidR="00E42DC2" w:rsidRPr="00A82E68" w:rsidRDefault="00DF4534" w:rsidP="000156C8">
            <w:pPr>
              <w:rPr>
                <w:rFonts w:cs="Calibri"/>
              </w:rPr>
            </w:pPr>
            <w:r>
              <w:rPr>
                <w:rFonts w:cs="Calibri"/>
              </w:rPr>
              <w:t>doc. dr. Miha Lukšič / Dr. Miha Lukšič, Assistant Professor</w:t>
            </w:r>
          </w:p>
        </w:tc>
      </w:tr>
      <w:tr w:rsidR="00E42DC2" w:rsidRPr="00A82E68" w14:paraId="70FAD648" w14:textId="77777777" w:rsidTr="00D658E7">
        <w:tc>
          <w:tcPr>
            <w:tcW w:w="9695" w:type="dxa"/>
            <w:gridSpan w:val="23"/>
          </w:tcPr>
          <w:p w14:paraId="62D06D38" w14:textId="77777777" w:rsidR="00E42DC2" w:rsidRPr="00A82E68" w:rsidRDefault="00E42DC2" w:rsidP="000156C8">
            <w:pPr>
              <w:jc w:val="both"/>
              <w:rPr>
                <w:rFonts w:cs="Calibri"/>
              </w:rPr>
            </w:pPr>
          </w:p>
        </w:tc>
      </w:tr>
      <w:tr w:rsidR="00E42DC2" w:rsidRPr="00A82E68" w14:paraId="3C14A06C" w14:textId="77777777" w:rsidTr="00D658E7">
        <w:tc>
          <w:tcPr>
            <w:tcW w:w="3397" w:type="dxa"/>
            <w:gridSpan w:val="4"/>
            <w:vMerge w:val="restart"/>
          </w:tcPr>
          <w:p w14:paraId="61FB794C"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07693D3E"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6B5F24D3"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76CDCBEB" w14:textId="77777777" w:rsidTr="00D658E7">
        <w:trPr>
          <w:trHeight w:val="215"/>
        </w:trPr>
        <w:tc>
          <w:tcPr>
            <w:tcW w:w="3397" w:type="dxa"/>
            <w:gridSpan w:val="4"/>
            <w:vMerge/>
            <w:vAlign w:val="center"/>
          </w:tcPr>
          <w:p w14:paraId="7E5B2D1E" w14:textId="77777777" w:rsidR="00E42DC2" w:rsidRPr="00A82E68" w:rsidRDefault="00E42DC2" w:rsidP="000156C8">
            <w:pPr>
              <w:rPr>
                <w:rFonts w:cs="Calibri"/>
                <w:b/>
                <w:bCs/>
              </w:rPr>
            </w:pPr>
          </w:p>
        </w:tc>
        <w:tc>
          <w:tcPr>
            <w:tcW w:w="3402" w:type="dxa"/>
            <w:gridSpan w:val="13"/>
          </w:tcPr>
          <w:p w14:paraId="0ADEC898"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1FC229E4" w14:textId="77777777" w:rsidR="00E42DC2" w:rsidRPr="001010CC" w:rsidRDefault="00E42DC2" w:rsidP="000156C8">
            <w:pPr>
              <w:jc w:val="both"/>
              <w:rPr>
                <w:rFonts w:cs="Calibri"/>
                <w:b/>
                <w:bCs/>
              </w:rPr>
            </w:pPr>
            <w:r>
              <w:rPr>
                <w:b/>
              </w:rPr>
              <w:t>/</w:t>
            </w:r>
          </w:p>
        </w:tc>
      </w:tr>
      <w:tr w:rsidR="00E42DC2" w:rsidRPr="00A82E68" w14:paraId="3D8735DE" w14:textId="77777777" w:rsidTr="00D658E7">
        <w:tc>
          <w:tcPr>
            <w:tcW w:w="4728" w:type="dxa"/>
            <w:gridSpan w:val="10"/>
            <w:tcBorders>
              <w:top w:val="nil"/>
              <w:left w:val="nil"/>
              <w:bottom w:val="single" w:sz="4" w:space="0" w:color="auto"/>
              <w:right w:val="nil"/>
            </w:tcBorders>
          </w:tcPr>
          <w:p w14:paraId="5014EA22" w14:textId="77777777" w:rsidR="00E42DC2" w:rsidRPr="00A82E68" w:rsidRDefault="00E42DC2" w:rsidP="000156C8">
            <w:pPr>
              <w:rPr>
                <w:rFonts w:cs="Calibri"/>
                <w:b/>
                <w:bCs/>
              </w:rPr>
            </w:pPr>
          </w:p>
          <w:p w14:paraId="4D670C9E"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055BE351" w14:textId="77777777" w:rsidR="00E42DC2" w:rsidRPr="00A82E68" w:rsidRDefault="00E42DC2" w:rsidP="000156C8">
            <w:pPr>
              <w:rPr>
                <w:rFonts w:cs="Calibri"/>
                <w:b/>
              </w:rPr>
            </w:pPr>
          </w:p>
          <w:p w14:paraId="312C4CB4"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0B876AAA" w14:textId="77777777" w:rsidR="00E42DC2" w:rsidRPr="00A82E68" w:rsidRDefault="00E42DC2" w:rsidP="000156C8">
            <w:pPr>
              <w:rPr>
                <w:rFonts w:cs="Calibri"/>
                <w:b/>
              </w:rPr>
            </w:pPr>
          </w:p>
          <w:p w14:paraId="6513A3FE"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50220B96" w14:textId="77777777" w:rsidTr="000156C8">
        <w:trPr>
          <w:trHeight w:val="480"/>
        </w:trPr>
        <w:tc>
          <w:tcPr>
            <w:tcW w:w="4728" w:type="dxa"/>
            <w:gridSpan w:val="10"/>
            <w:tcBorders>
              <w:top w:val="single" w:sz="4" w:space="0" w:color="auto"/>
              <w:left w:val="single" w:sz="4" w:space="0" w:color="auto"/>
              <w:bottom w:val="single" w:sz="4" w:space="0" w:color="auto"/>
              <w:right w:val="single" w:sz="4" w:space="0" w:color="auto"/>
            </w:tcBorders>
          </w:tcPr>
          <w:p w14:paraId="072A6363"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0033895C"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54295155"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673E4D5C" w14:textId="77777777" w:rsidTr="00D658E7">
        <w:trPr>
          <w:trHeight w:val="137"/>
        </w:trPr>
        <w:tc>
          <w:tcPr>
            <w:tcW w:w="4718" w:type="dxa"/>
            <w:gridSpan w:val="9"/>
            <w:tcBorders>
              <w:top w:val="nil"/>
              <w:left w:val="nil"/>
              <w:bottom w:val="single" w:sz="4" w:space="0" w:color="auto"/>
              <w:right w:val="nil"/>
            </w:tcBorders>
          </w:tcPr>
          <w:p w14:paraId="45235C53" w14:textId="77777777" w:rsidR="00E42DC2" w:rsidRDefault="00E42DC2" w:rsidP="000156C8">
            <w:pPr>
              <w:rPr>
                <w:rFonts w:cs="Calibri"/>
                <w:b/>
                <w:szCs w:val="22"/>
              </w:rPr>
            </w:pPr>
          </w:p>
          <w:p w14:paraId="7899A607"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39835E7E"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7FCCDCAA" w14:textId="77777777" w:rsidR="00E42DC2" w:rsidRDefault="00E42DC2" w:rsidP="000156C8">
            <w:pPr>
              <w:rPr>
                <w:rFonts w:cs="Calibri"/>
                <w:b/>
                <w:szCs w:val="22"/>
                <w:lang w:val="en-GB"/>
              </w:rPr>
            </w:pPr>
          </w:p>
          <w:p w14:paraId="713A5E3D"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38A86696"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5C2A9E5C" w14:textId="77777777" w:rsidR="00E42DC2" w:rsidRPr="00CC49B0" w:rsidRDefault="00E42DC2" w:rsidP="000156C8">
            <w:pPr>
              <w:autoSpaceDE w:val="0"/>
              <w:autoSpaceDN w:val="0"/>
              <w:adjustRightInd w:val="0"/>
              <w:rPr>
                <w:rFonts w:cs="TimesNewRomanPSMT"/>
              </w:rPr>
            </w:pPr>
            <w:r w:rsidRPr="003F39AD">
              <w:t>Makromolekule</w:t>
            </w:r>
            <w:r>
              <w:t xml:space="preserve"> v raztopini. </w:t>
            </w:r>
            <w:r w:rsidRPr="003F39AD">
              <w:t xml:space="preserve">Kinetika in mehanizmi polimerizacije. </w:t>
            </w:r>
            <w:r>
              <w:t xml:space="preserve">Statistika linearnih polimerov. </w:t>
            </w:r>
            <w:r w:rsidRPr="003F39AD">
              <w:t xml:space="preserve">Porazdelitve in povprečja molekulskih mas. </w:t>
            </w:r>
            <w:r>
              <w:t>Povprečne dimenzije makromolekul v raztopini – razdalja od konca do konca, povprečni radij sukanja.</w:t>
            </w:r>
            <w:r w:rsidRPr="003F39AD">
              <w:t xml:space="preserve"> Naključni klobčič. </w:t>
            </w:r>
            <w:r>
              <w:t xml:space="preserve"> Moderne metode za določanje statističnih povprečij</w:t>
            </w:r>
            <w:r w:rsidRPr="003F39AD">
              <w:t xml:space="preserve">. </w:t>
            </w:r>
            <w:r>
              <w:t>Sipanje svetlobe: (i)  delci , majhni v primerjavi z valovno dolžino, ii) veliki delci. Transportne lastnosti, viskoznost, sedimentacija in difuzija. Koligativne lastnosti, osmozni tlak</w:t>
            </w:r>
            <w:r w:rsidRPr="003F39AD">
              <w:t>.</w:t>
            </w:r>
            <w:r>
              <w:t xml:space="preserve"> Lastnosti nabitih makromolekul – Donnanovo ravnotežje.</w:t>
            </w:r>
          </w:p>
        </w:tc>
        <w:tc>
          <w:tcPr>
            <w:tcW w:w="152" w:type="dxa"/>
            <w:gridSpan w:val="3"/>
            <w:tcBorders>
              <w:top w:val="nil"/>
              <w:left w:val="single" w:sz="4" w:space="0" w:color="auto"/>
              <w:bottom w:val="nil"/>
              <w:right w:val="single" w:sz="4" w:space="0" w:color="auto"/>
            </w:tcBorders>
          </w:tcPr>
          <w:p w14:paraId="6A0A0463"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1D57496C" w14:textId="77777777" w:rsidR="00E42DC2" w:rsidRPr="00D658E7" w:rsidRDefault="00E42DC2" w:rsidP="000156C8">
            <w:pPr>
              <w:rPr>
                <w:rFonts w:cs="Calibri"/>
                <w:lang w:val="en-GB"/>
              </w:rPr>
            </w:pPr>
            <w:r w:rsidRPr="005146AC">
              <w:rPr>
                <w:rFonts w:cs="Calibri"/>
                <w:lang w:val="en-GB"/>
              </w:rPr>
              <w:t xml:space="preserve">Macromolecules in solution.  Kinetics of macromolecular reactions.  Statistics of linear polymers.  Molecular weight averages and distributions.  Average dimensions – end-to-end distance, radius of gyration. Distribution functions for polymer configuration. </w:t>
            </w:r>
            <w:r>
              <w:rPr>
                <w:rFonts w:cs="Calibri"/>
                <w:lang w:val="en-GB"/>
              </w:rPr>
              <w:t xml:space="preserve"> </w:t>
            </w:r>
            <w:r w:rsidRPr="005146AC">
              <w:rPr>
                <w:rFonts w:cs="Calibri"/>
                <w:lang w:val="en-GB"/>
              </w:rPr>
              <w:t xml:space="preserve">Random flight. </w:t>
            </w:r>
            <w:r>
              <w:rPr>
                <w:rFonts w:cs="Calibri"/>
                <w:lang w:val="en-GB"/>
              </w:rPr>
              <w:t xml:space="preserve">Modern methods to determine statistical averages. </w:t>
            </w:r>
            <w:r w:rsidRPr="005146AC">
              <w:rPr>
                <w:rFonts w:cs="Calibri"/>
                <w:lang w:val="en-GB"/>
              </w:rPr>
              <w:t xml:space="preserve">Theory of light scattering: </w:t>
            </w:r>
            <w:r>
              <w:rPr>
                <w:rFonts w:cs="Calibri"/>
                <w:lang w:val="en-GB"/>
              </w:rPr>
              <w:t>(</w:t>
            </w:r>
            <w:r w:rsidRPr="005146AC">
              <w:rPr>
                <w:rFonts w:cs="Calibri"/>
                <w:lang w:val="en-GB"/>
              </w:rPr>
              <w:t xml:space="preserve">i) particles small compared to the wavelength, </w:t>
            </w:r>
            <w:r>
              <w:rPr>
                <w:rFonts w:cs="Calibri"/>
                <w:lang w:val="en-GB"/>
              </w:rPr>
              <w:t>(</w:t>
            </w:r>
            <w:r w:rsidRPr="005146AC">
              <w:rPr>
                <w:rFonts w:cs="Calibri"/>
                <w:lang w:val="en-GB"/>
              </w:rPr>
              <w:t xml:space="preserve">ii) large particles. </w:t>
            </w:r>
            <w:r>
              <w:rPr>
                <w:rFonts w:cs="Calibri"/>
                <w:lang w:val="en-GB"/>
              </w:rPr>
              <w:t xml:space="preserve"> </w:t>
            </w:r>
            <w:r w:rsidRPr="005146AC">
              <w:rPr>
                <w:rFonts w:cs="Calibri"/>
                <w:lang w:val="en-GB"/>
              </w:rPr>
              <w:t>Transport properties, viscosity, sedimentation and diffusion. Colligative properties, osmotic p</w:t>
            </w:r>
            <w:r>
              <w:rPr>
                <w:rFonts w:cs="Calibri"/>
                <w:lang w:val="en-GB"/>
              </w:rPr>
              <w:t>ressure. Properties of charged macromolecules -</w:t>
            </w:r>
            <w:r w:rsidRPr="005146AC">
              <w:rPr>
                <w:rFonts w:cs="Calibri"/>
                <w:lang w:val="en-GB"/>
              </w:rPr>
              <w:t xml:space="preserve"> Donnan equilibrium.</w:t>
            </w:r>
          </w:p>
        </w:tc>
      </w:tr>
      <w:tr w:rsidR="00E42DC2" w:rsidRPr="00A82E68" w14:paraId="1F49246A" w14:textId="77777777" w:rsidTr="000156C8">
        <w:trPr>
          <w:gridAfter w:val="1"/>
          <w:wAfter w:w="56" w:type="dxa"/>
          <w:trHeight w:val="862"/>
        </w:trPr>
        <w:tc>
          <w:tcPr>
            <w:tcW w:w="9639" w:type="dxa"/>
            <w:gridSpan w:val="22"/>
          </w:tcPr>
          <w:p w14:paraId="2F7464BB" w14:textId="77777777" w:rsidR="00E42DC2" w:rsidRPr="00A82E68" w:rsidRDefault="00E42DC2" w:rsidP="00D658E7">
            <w:pPr>
              <w:jc w:val="both"/>
              <w:rPr>
                <w:rFonts w:cs="Calibri"/>
                <w:b/>
              </w:rPr>
            </w:pPr>
            <w:r w:rsidRPr="00A82E68">
              <w:rPr>
                <w:rFonts w:cs="Calibri"/>
                <w:szCs w:val="22"/>
              </w:rPr>
              <w:br w:type="page"/>
            </w:r>
          </w:p>
        </w:tc>
      </w:tr>
      <w:tr w:rsidR="00E42DC2" w:rsidRPr="00A82E68" w14:paraId="21DE95C0" w14:textId="77777777" w:rsidTr="00D658E7">
        <w:trPr>
          <w:gridAfter w:val="1"/>
          <w:wAfter w:w="56" w:type="dxa"/>
        </w:trPr>
        <w:tc>
          <w:tcPr>
            <w:tcW w:w="9639" w:type="dxa"/>
            <w:gridSpan w:val="22"/>
          </w:tcPr>
          <w:p w14:paraId="5406BF1D" w14:textId="77777777" w:rsidR="00E42DC2" w:rsidRPr="00A82E68" w:rsidRDefault="00E42DC2" w:rsidP="000156C8">
            <w:pPr>
              <w:jc w:val="both"/>
              <w:rPr>
                <w:rFonts w:cs="Calibri"/>
                <w:szCs w:val="22"/>
              </w:rPr>
            </w:pPr>
            <w:r>
              <w:rPr>
                <w:rFonts w:cs="Calibri"/>
                <w:b/>
                <w:szCs w:val="22"/>
              </w:rPr>
              <w:lastRenderedPageBreak/>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5CCDFFCC" w14:textId="77777777" w:rsidTr="000156C8">
        <w:trPr>
          <w:gridAfter w:val="1"/>
          <w:wAfter w:w="56" w:type="dxa"/>
          <w:trHeight w:val="1539"/>
        </w:trPr>
        <w:tc>
          <w:tcPr>
            <w:tcW w:w="9639" w:type="dxa"/>
            <w:gridSpan w:val="22"/>
            <w:tcBorders>
              <w:top w:val="single" w:sz="4" w:space="0" w:color="auto"/>
              <w:left w:val="single" w:sz="4" w:space="0" w:color="auto"/>
              <w:bottom w:val="single" w:sz="4" w:space="0" w:color="auto"/>
              <w:right w:val="single" w:sz="4" w:space="0" w:color="auto"/>
            </w:tcBorders>
          </w:tcPr>
          <w:p w14:paraId="7323B4E6" w14:textId="77777777" w:rsidR="00E42DC2" w:rsidRPr="003B481D" w:rsidRDefault="00E42DC2" w:rsidP="000156C8">
            <w:pPr>
              <w:autoSpaceDE w:val="0"/>
              <w:autoSpaceDN w:val="0"/>
              <w:adjustRightInd w:val="0"/>
              <w:rPr>
                <w:lang w:val="en-US"/>
              </w:rPr>
            </w:pPr>
            <w:r>
              <w:rPr>
                <w:lang w:val="en-US"/>
              </w:rPr>
              <w:t xml:space="preserve">- </w:t>
            </w:r>
            <w:r w:rsidRPr="003B481D">
              <w:rPr>
                <w:lang w:val="en-US"/>
              </w:rPr>
              <w:t xml:space="preserve">G. Patterson: Physical Chemistry of Macromolecules, CRC Press, Boca Raton, London, New </w:t>
            </w:r>
          </w:p>
          <w:p w14:paraId="3BDFC6B4" w14:textId="77777777" w:rsidR="00E42DC2" w:rsidRPr="003B481D" w:rsidRDefault="00E42DC2" w:rsidP="000156C8">
            <w:pPr>
              <w:autoSpaceDE w:val="0"/>
              <w:autoSpaceDN w:val="0"/>
              <w:adjustRightInd w:val="0"/>
              <w:rPr>
                <w:lang w:val="en-US"/>
              </w:rPr>
            </w:pPr>
            <w:r w:rsidRPr="003B481D">
              <w:rPr>
                <w:lang w:val="en-US"/>
              </w:rPr>
              <w:t xml:space="preserve">York, 2007, (136 pp.). </w:t>
            </w:r>
          </w:p>
          <w:p w14:paraId="12D6B7A4" w14:textId="77777777" w:rsidR="00E42DC2" w:rsidRPr="003B481D" w:rsidRDefault="00E42DC2" w:rsidP="000156C8">
            <w:pPr>
              <w:autoSpaceDE w:val="0"/>
              <w:autoSpaceDN w:val="0"/>
              <w:adjustRightInd w:val="0"/>
              <w:rPr>
                <w:lang w:val="en-US"/>
              </w:rPr>
            </w:pPr>
            <w:r>
              <w:rPr>
                <w:lang w:val="en-US"/>
              </w:rPr>
              <w:t xml:space="preserve">- </w:t>
            </w:r>
            <w:r w:rsidRPr="003B481D">
              <w:rPr>
                <w:lang w:val="en-US"/>
              </w:rPr>
              <w:t xml:space="preserve">Lapanje S., Pohar C. : Makromolekulska kemija, FKKT -UL, Ljubljana, 2004, (53 pp.). </w:t>
            </w:r>
          </w:p>
          <w:p w14:paraId="524FD6A9" w14:textId="77777777" w:rsidR="00E42DC2" w:rsidRPr="003B481D" w:rsidRDefault="00E42DC2" w:rsidP="000156C8">
            <w:pPr>
              <w:autoSpaceDE w:val="0"/>
              <w:autoSpaceDN w:val="0"/>
              <w:adjustRightInd w:val="0"/>
              <w:rPr>
                <w:lang w:val="en-US"/>
              </w:rPr>
            </w:pPr>
            <w:r>
              <w:rPr>
                <w:lang w:val="en-US"/>
              </w:rPr>
              <w:t xml:space="preserve">- </w:t>
            </w:r>
            <w:r w:rsidRPr="003B481D">
              <w:rPr>
                <w:lang w:val="en-US"/>
              </w:rPr>
              <w:t xml:space="preserve">S. F. Sun: Physical Chemistry of Macromolecules, John Wiley &amp; Sons, New York, 2004, (200 </w:t>
            </w:r>
          </w:p>
          <w:p w14:paraId="5BEAE131" w14:textId="77777777" w:rsidR="00E42DC2" w:rsidRPr="00A82E68" w:rsidRDefault="00E42DC2" w:rsidP="000156C8">
            <w:pPr>
              <w:autoSpaceDE w:val="0"/>
              <w:autoSpaceDN w:val="0"/>
              <w:adjustRightInd w:val="0"/>
            </w:pPr>
            <w:r w:rsidRPr="003B481D">
              <w:rPr>
                <w:lang w:val="en-US"/>
              </w:rPr>
              <w:t>pp., 50 %)</w:t>
            </w:r>
          </w:p>
        </w:tc>
      </w:tr>
      <w:tr w:rsidR="00E42DC2" w:rsidRPr="00A82E68" w14:paraId="529879A2" w14:textId="77777777" w:rsidTr="00D658E7">
        <w:trPr>
          <w:gridAfter w:val="1"/>
          <w:wAfter w:w="56" w:type="dxa"/>
          <w:trHeight w:val="73"/>
        </w:trPr>
        <w:tc>
          <w:tcPr>
            <w:tcW w:w="4661" w:type="dxa"/>
            <w:gridSpan w:val="7"/>
            <w:tcBorders>
              <w:top w:val="nil"/>
              <w:left w:val="nil"/>
              <w:bottom w:val="single" w:sz="4" w:space="0" w:color="auto"/>
              <w:right w:val="nil"/>
            </w:tcBorders>
          </w:tcPr>
          <w:p w14:paraId="65DB1DA2" w14:textId="77777777" w:rsidR="00E42DC2" w:rsidRPr="00A82E68" w:rsidRDefault="00E42DC2" w:rsidP="000156C8">
            <w:pPr>
              <w:rPr>
                <w:rFonts w:cs="Calibri"/>
                <w:b/>
                <w:bCs/>
              </w:rPr>
            </w:pPr>
          </w:p>
          <w:p w14:paraId="220CB89A"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5D12C33C"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33D8C617" w14:textId="77777777" w:rsidR="00E42DC2" w:rsidRPr="00A82E68" w:rsidRDefault="00E42DC2" w:rsidP="000156C8">
            <w:pPr>
              <w:rPr>
                <w:rFonts w:cs="Calibri"/>
                <w:b/>
              </w:rPr>
            </w:pPr>
          </w:p>
          <w:p w14:paraId="1E342C69"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449A6312" w14:textId="77777777" w:rsidTr="000156C8">
        <w:trPr>
          <w:gridAfter w:val="1"/>
          <w:wAfter w:w="56" w:type="dxa"/>
          <w:trHeight w:val="392"/>
        </w:trPr>
        <w:tc>
          <w:tcPr>
            <w:tcW w:w="4661" w:type="dxa"/>
            <w:gridSpan w:val="7"/>
            <w:tcBorders>
              <w:top w:val="single" w:sz="4" w:space="0" w:color="auto"/>
              <w:left w:val="single" w:sz="4" w:space="0" w:color="auto"/>
              <w:bottom w:val="single" w:sz="4" w:space="0" w:color="auto"/>
              <w:right w:val="single" w:sz="4" w:space="0" w:color="auto"/>
            </w:tcBorders>
          </w:tcPr>
          <w:p w14:paraId="3E7F0C40" w14:textId="77777777" w:rsidR="00E42DC2" w:rsidRPr="0060023C" w:rsidRDefault="00E42DC2" w:rsidP="000156C8">
            <w:pPr>
              <w:tabs>
                <w:tab w:val="left" w:pos="3345"/>
              </w:tabs>
              <w:rPr>
                <w:rFonts w:cs="Calibri"/>
              </w:rPr>
            </w:pPr>
            <w:r w:rsidRPr="0060023C">
              <w:rPr>
                <w:rFonts w:cs="Calibri"/>
                <w:b/>
              </w:rPr>
              <w:t>Cilj</w:t>
            </w:r>
            <w:r w:rsidRPr="0060023C">
              <w:rPr>
                <w:rFonts w:cs="Calibri"/>
              </w:rPr>
              <w:t xml:space="preserve"> predmeta je poglobiti fizikalnokemijska znanja pomembna za aplikativno in osnovno raziskovalno delo na področju makromolekulske oziroma polimerne kemije. </w:t>
            </w:r>
          </w:p>
          <w:p w14:paraId="2B05C945" w14:textId="77777777" w:rsidR="00E42DC2" w:rsidRPr="00027329" w:rsidRDefault="00E42DC2" w:rsidP="000156C8">
            <w:pPr>
              <w:tabs>
                <w:tab w:val="left" w:pos="3345"/>
              </w:tabs>
              <w:rPr>
                <w:rFonts w:cs="Calibri"/>
              </w:rPr>
            </w:pPr>
            <w:r w:rsidRPr="0060023C">
              <w:rPr>
                <w:rFonts w:cs="Calibri"/>
                <w:b/>
              </w:rPr>
              <w:t>Kompetence</w:t>
            </w:r>
            <w:r w:rsidRPr="0060023C">
              <w:rPr>
                <w:rFonts w:cs="Calibri"/>
              </w:rPr>
              <w:t>: Poznavanje in uporaba kinetike polimernih reakcij, termodinamskih lastnosti raztopin makromolekul, modernih eksperimentalnih tehnik za karakterizacijo in določanje fizikalnokemijskih lastnosti polimerov.</w:t>
            </w:r>
          </w:p>
        </w:tc>
        <w:tc>
          <w:tcPr>
            <w:tcW w:w="152" w:type="dxa"/>
            <w:gridSpan w:val="4"/>
            <w:tcBorders>
              <w:top w:val="nil"/>
              <w:left w:val="single" w:sz="4" w:space="0" w:color="auto"/>
              <w:bottom w:val="nil"/>
              <w:right w:val="single" w:sz="4" w:space="0" w:color="auto"/>
            </w:tcBorders>
          </w:tcPr>
          <w:p w14:paraId="180723A0"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64EE7682" w14:textId="77777777" w:rsidR="00E42DC2" w:rsidRPr="00EE7D26" w:rsidRDefault="00E42DC2" w:rsidP="000156C8">
            <w:pPr>
              <w:rPr>
                <w:rFonts w:eastAsia="Times New Roman"/>
                <w:lang w:val="en-US"/>
              </w:rPr>
            </w:pPr>
            <w:r w:rsidRPr="00EE7D26">
              <w:rPr>
                <w:rFonts w:eastAsia="Times New Roman"/>
                <w:lang w:val="en-US"/>
              </w:rPr>
              <w:t>To obtain the knowledge in physical chemistry of macromolecules needed for further use in basic and applied research.</w:t>
            </w:r>
          </w:p>
          <w:p w14:paraId="2B453AB6" w14:textId="77777777" w:rsidR="00E42DC2" w:rsidRPr="00EE7D26" w:rsidRDefault="00E42DC2" w:rsidP="000156C8">
            <w:pPr>
              <w:rPr>
                <w:rFonts w:eastAsia="Times New Roman"/>
                <w:lang w:val="en-US"/>
              </w:rPr>
            </w:pPr>
            <w:r w:rsidRPr="00EE7D26">
              <w:rPr>
                <w:rFonts w:eastAsia="Times New Roman"/>
                <w:lang w:val="en-US"/>
              </w:rPr>
              <w:t xml:space="preserve">Toward understanding the kinetics of polymer reactions, physico-chemical properties of macromolecules in solution and experimental techniques for their determination. </w:t>
            </w:r>
          </w:p>
          <w:p w14:paraId="19EA17A9" w14:textId="77777777" w:rsidR="00E42DC2" w:rsidRPr="00D658E7" w:rsidRDefault="00E42DC2" w:rsidP="000156C8">
            <w:pPr>
              <w:rPr>
                <w:rFonts w:cs="Calibri"/>
                <w:lang w:val="en-GB"/>
              </w:rPr>
            </w:pPr>
          </w:p>
        </w:tc>
      </w:tr>
      <w:tr w:rsidR="00E42DC2" w:rsidRPr="00A82E68" w14:paraId="0035FC0B" w14:textId="77777777" w:rsidTr="005F471A">
        <w:trPr>
          <w:gridAfter w:val="1"/>
          <w:wAfter w:w="56" w:type="dxa"/>
          <w:trHeight w:val="117"/>
        </w:trPr>
        <w:tc>
          <w:tcPr>
            <w:tcW w:w="4671" w:type="dxa"/>
            <w:gridSpan w:val="8"/>
            <w:tcBorders>
              <w:top w:val="nil"/>
              <w:left w:val="nil"/>
              <w:bottom w:val="single" w:sz="4" w:space="0" w:color="auto"/>
              <w:right w:val="nil"/>
            </w:tcBorders>
          </w:tcPr>
          <w:p w14:paraId="71D7779D" w14:textId="77777777" w:rsidR="00E42DC2" w:rsidRPr="00A82E68" w:rsidRDefault="00E42DC2" w:rsidP="000156C8">
            <w:pPr>
              <w:rPr>
                <w:rFonts w:cs="Calibri"/>
                <w:b/>
              </w:rPr>
            </w:pPr>
          </w:p>
          <w:p w14:paraId="7214A636"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1D396047" w14:textId="77777777" w:rsidR="00E42DC2" w:rsidRPr="00A82E68" w:rsidRDefault="00E42DC2" w:rsidP="000156C8">
            <w:pPr>
              <w:rPr>
                <w:rFonts w:cs="Calibri"/>
                <w:b/>
              </w:rPr>
            </w:pPr>
          </w:p>
          <w:p w14:paraId="3D2F449B"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5967CCB8" w14:textId="77777777" w:rsidR="00E42DC2" w:rsidRPr="005F471A" w:rsidRDefault="00E42DC2" w:rsidP="000156C8">
            <w:pPr>
              <w:rPr>
                <w:rFonts w:cs="Calibri"/>
                <w:b/>
                <w:lang w:val="en-GB"/>
              </w:rPr>
            </w:pPr>
          </w:p>
          <w:p w14:paraId="7E258396"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45CE31AE" w14:textId="77777777" w:rsidTr="000156C8">
        <w:trPr>
          <w:gridAfter w:val="1"/>
          <w:wAfter w:w="56" w:type="dxa"/>
          <w:trHeight w:val="662"/>
        </w:trPr>
        <w:tc>
          <w:tcPr>
            <w:tcW w:w="4671" w:type="dxa"/>
            <w:gridSpan w:val="8"/>
            <w:tcBorders>
              <w:top w:val="single" w:sz="4" w:space="0" w:color="auto"/>
              <w:left w:val="single" w:sz="4" w:space="0" w:color="auto"/>
              <w:bottom w:val="single" w:sz="4" w:space="0" w:color="auto"/>
              <w:right w:val="single" w:sz="4" w:space="0" w:color="auto"/>
            </w:tcBorders>
          </w:tcPr>
          <w:p w14:paraId="3212F0DD" w14:textId="77777777" w:rsidR="00E42DC2" w:rsidRDefault="00E42DC2" w:rsidP="000156C8">
            <w:pPr>
              <w:rPr>
                <w:rFonts w:cs="Calibri"/>
                <w:szCs w:val="22"/>
                <w:u w:val="single"/>
              </w:rPr>
            </w:pPr>
            <w:r w:rsidRPr="005F471A">
              <w:rPr>
                <w:rFonts w:cs="Calibri"/>
                <w:szCs w:val="22"/>
                <w:u w:val="single"/>
              </w:rPr>
              <w:t>Znanje in razumevanje</w:t>
            </w:r>
          </w:p>
          <w:p w14:paraId="1BAF10FA" w14:textId="77777777" w:rsidR="00E42DC2" w:rsidRPr="00A82E68" w:rsidRDefault="00E42DC2" w:rsidP="000156C8">
            <w:pPr>
              <w:rPr>
                <w:rFonts w:cs="Calibri"/>
              </w:rPr>
            </w:pPr>
            <w:r w:rsidRPr="0060023C">
              <w:rPr>
                <w:rFonts w:cs="Calibri"/>
              </w:rPr>
              <w:t>Slušatelj spozna glavne fizikalnokemijske značilnosti makromolekularnih sistemov, ki omogočajo razumevanje njihovih lastnosti.</w:t>
            </w:r>
          </w:p>
        </w:tc>
        <w:tc>
          <w:tcPr>
            <w:tcW w:w="142" w:type="dxa"/>
            <w:gridSpan w:val="3"/>
            <w:tcBorders>
              <w:top w:val="nil"/>
              <w:left w:val="single" w:sz="4" w:space="0" w:color="auto"/>
              <w:bottom w:val="nil"/>
              <w:right w:val="single" w:sz="4" w:space="0" w:color="auto"/>
            </w:tcBorders>
          </w:tcPr>
          <w:p w14:paraId="262AFBA6" w14:textId="77777777" w:rsidR="00E42DC2" w:rsidRPr="00A82E68" w:rsidRDefault="00E42DC2" w:rsidP="000156C8">
            <w:pPr>
              <w:rPr>
                <w:rFonts w:cs="Calibri"/>
              </w:rPr>
            </w:pPr>
          </w:p>
          <w:p w14:paraId="5A04C4F4" w14:textId="77777777" w:rsidR="00E42DC2" w:rsidRPr="00A82E68" w:rsidRDefault="00E42DC2" w:rsidP="000156C8">
            <w:pPr>
              <w:rPr>
                <w:rFonts w:cs="Calibri"/>
              </w:rPr>
            </w:pPr>
          </w:p>
          <w:p w14:paraId="0404A095"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409122BC"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1AEE5F64" w14:textId="77777777" w:rsidR="00E42DC2" w:rsidRPr="005F471A" w:rsidRDefault="00E42DC2" w:rsidP="000156C8">
            <w:pPr>
              <w:rPr>
                <w:rFonts w:cs="Calibri"/>
                <w:lang w:val="en-GB"/>
              </w:rPr>
            </w:pPr>
            <w:r>
              <w:t>Students learn basic principles of physico-chemical behaviour of macromolecules in solution and their experimental determination.</w:t>
            </w:r>
          </w:p>
        </w:tc>
      </w:tr>
      <w:tr w:rsidR="00E42DC2" w:rsidRPr="00A82E68" w14:paraId="5D0C1C0B" w14:textId="77777777" w:rsidTr="000156C8">
        <w:trPr>
          <w:gridAfter w:val="1"/>
          <w:wAfter w:w="56" w:type="dxa"/>
          <w:trHeight w:val="631"/>
        </w:trPr>
        <w:tc>
          <w:tcPr>
            <w:tcW w:w="4671" w:type="dxa"/>
            <w:gridSpan w:val="8"/>
            <w:tcBorders>
              <w:top w:val="single" w:sz="4" w:space="0" w:color="auto"/>
              <w:left w:val="single" w:sz="4" w:space="0" w:color="auto"/>
              <w:bottom w:val="single" w:sz="4" w:space="0" w:color="auto"/>
              <w:right w:val="single" w:sz="4" w:space="0" w:color="auto"/>
            </w:tcBorders>
          </w:tcPr>
          <w:p w14:paraId="1254BC73" w14:textId="77777777" w:rsidR="00E42DC2" w:rsidRPr="005F471A" w:rsidRDefault="00E42DC2" w:rsidP="000156C8">
            <w:pPr>
              <w:rPr>
                <w:rFonts w:cs="Calibri"/>
                <w:u w:val="single"/>
              </w:rPr>
            </w:pPr>
            <w:r w:rsidRPr="005F471A">
              <w:rPr>
                <w:rFonts w:cs="Calibri"/>
                <w:szCs w:val="22"/>
                <w:u w:val="single"/>
              </w:rPr>
              <w:t>Uporaba</w:t>
            </w:r>
          </w:p>
          <w:p w14:paraId="57CE5241" w14:textId="77777777" w:rsidR="00E42DC2" w:rsidRPr="00A82E68" w:rsidRDefault="00E42DC2" w:rsidP="000156C8">
            <w:pPr>
              <w:rPr>
                <w:rFonts w:cs="Calibri"/>
              </w:rPr>
            </w:pPr>
            <w:r w:rsidRPr="0060023C">
              <w:rPr>
                <w:rFonts w:cs="Calibri"/>
              </w:rPr>
              <w:t>Pridobljena znanja so pomembna in koristna za uspešno  aplikativno in osnovno raziskovalno delo.</w:t>
            </w:r>
          </w:p>
        </w:tc>
        <w:tc>
          <w:tcPr>
            <w:tcW w:w="142" w:type="dxa"/>
            <w:gridSpan w:val="3"/>
            <w:tcBorders>
              <w:top w:val="nil"/>
              <w:left w:val="single" w:sz="4" w:space="0" w:color="auto"/>
              <w:bottom w:val="nil"/>
              <w:right w:val="single" w:sz="4" w:space="0" w:color="auto"/>
            </w:tcBorders>
          </w:tcPr>
          <w:p w14:paraId="21367696"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41700C58" w14:textId="77777777" w:rsidR="00E42DC2" w:rsidRDefault="00E42DC2" w:rsidP="000156C8">
            <w:pPr>
              <w:rPr>
                <w:rFonts w:cs="Calibri"/>
                <w:u w:val="single"/>
                <w:lang w:val="en-GB"/>
              </w:rPr>
            </w:pPr>
            <w:r w:rsidRPr="005F471A">
              <w:rPr>
                <w:rFonts w:cs="Calibri"/>
                <w:u w:val="single"/>
                <w:lang w:val="en-GB"/>
              </w:rPr>
              <w:t>Application</w:t>
            </w:r>
          </w:p>
          <w:p w14:paraId="02965A1F" w14:textId="77777777" w:rsidR="00E42DC2" w:rsidRPr="005F471A" w:rsidRDefault="00E42DC2" w:rsidP="000156C8">
            <w:pPr>
              <w:rPr>
                <w:rFonts w:cs="Calibri"/>
                <w:u w:val="single"/>
                <w:lang w:val="en-GB"/>
              </w:rPr>
            </w:pPr>
            <w:r>
              <w:t>The knowledge can be applied in further research or applicative work in this area of science.</w:t>
            </w:r>
          </w:p>
        </w:tc>
      </w:tr>
      <w:tr w:rsidR="00E42DC2" w:rsidRPr="00A82E68" w14:paraId="1A132273"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349CC876" w14:textId="77777777" w:rsidR="00E42DC2" w:rsidRPr="005F471A" w:rsidRDefault="00E42DC2" w:rsidP="000156C8">
            <w:pPr>
              <w:rPr>
                <w:rFonts w:cs="Calibri"/>
                <w:u w:val="single"/>
              </w:rPr>
            </w:pPr>
            <w:r w:rsidRPr="005F471A">
              <w:rPr>
                <w:rFonts w:cs="Calibri"/>
                <w:szCs w:val="22"/>
                <w:u w:val="single"/>
              </w:rPr>
              <w:t>Refleksija</w:t>
            </w:r>
          </w:p>
          <w:p w14:paraId="7DC32803" w14:textId="77777777" w:rsidR="00E42DC2" w:rsidRPr="00A82E68" w:rsidRDefault="00E42DC2" w:rsidP="000156C8">
            <w:pPr>
              <w:rPr>
                <w:rFonts w:cs="Calibri"/>
              </w:rPr>
            </w:pPr>
            <w:r w:rsidRPr="0060023C">
              <w:rPr>
                <w:rFonts w:cs="Calibri"/>
              </w:rPr>
              <w:t>Študenti spoznajo tesno povezanost med strukturo in lastnostmi polimernih snovi in med teorijo in eksperimentom.</w:t>
            </w:r>
          </w:p>
        </w:tc>
        <w:tc>
          <w:tcPr>
            <w:tcW w:w="142" w:type="dxa"/>
            <w:gridSpan w:val="3"/>
            <w:tcBorders>
              <w:top w:val="nil"/>
              <w:left w:val="single" w:sz="4" w:space="0" w:color="auto"/>
              <w:bottom w:val="nil"/>
              <w:right w:val="single" w:sz="4" w:space="0" w:color="auto"/>
            </w:tcBorders>
          </w:tcPr>
          <w:p w14:paraId="42E2F06D"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172E70D3" w14:textId="77777777" w:rsidR="00E42DC2" w:rsidRDefault="00E42DC2" w:rsidP="000156C8">
            <w:pPr>
              <w:rPr>
                <w:rFonts w:cs="Calibri"/>
                <w:u w:val="single"/>
                <w:lang w:val="en-GB"/>
              </w:rPr>
            </w:pPr>
            <w:r w:rsidRPr="005F471A">
              <w:rPr>
                <w:rFonts w:cs="Calibri"/>
                <w:u w:val="single"/>
                <w:lang w:val="en-GB"/>
              </w:rPr>
              <w:t>Analysis</w:t>
            </w:r>
          </w:p>
          <w:p w14:paraId="6BAAFF5A" w14:textId="77777777" w:rsidR="00E42DC2" w:rsidRPr="005F471A" w:rsidRDefault="00E42DC2" w:rsidP="000156C8">
            <w:pPr>
              <w:rPr>
                <w:rFonts w:cs="Calibri"/>
                <w:u w:val="single"/>
                <w:lang w:val="en-GB"/>
              </w:rPr>
            </w:pPr>
            <w:r>
              <w:t xml:space="preserve">Students become aware of the connection between the structure of macromolecule and its properties in solution. The knowledge allows them to correlate theory and experiment.   </w:t>
            </w:r>
          </w:p>
        </w:tc>
      </w:tr>
      <w:tr w:rsidR="00E42DC2" w:rsidRPr="00A82E68" w14:paraId="3D41CDDE" w14:textId="77777777" w:rsidTr="000156C8">
        <w:trPr>
          <w:gridAfter w:val="1"/>
          <w:wAfter w:w="56" w:type="dxa"/>
          <w:trHeight w:val="3072"/>
        </w:trPr>
        <w:tc>
          <w:tcPr>
            <w:tcW w:w="4671" w:type="dxa"/>
            <w:gridSpan w:val="8"/>
            <w:tcBorders>
              <w:top w:val="nil"/>
              <w:left w:val="single" w:sz="4" w:space="0" w:color="auto"/>
              <w:bottom w:val="single" w:sz="4" w:space="0" w:color="auto"/>
              <w:right w:val="single" w:sz="4" w:space="0" w:color="auto"/>
            </w:tcBorders>
          </w:tcPr>
          <w:p w14:paraId="6B1D47E7" w14:textId="77777777" w:rsidR="00E42DC2" w:rsidRPr="00FD32DD" w:rsidRDefault="00E42DC2" w:rsidP="000156C8">
            <w:pPr>
              <w:rPr>
                <w:rFonts w:cs="Calibri"/>
                <w:u w:val="single"/>
              </w:rPr>
            </w:pPr>
            <w:r w:rsidRPr="00FD32DD">
              <w:rPr>
                <w:rFonts w:cs="Calibri"/>
                <w:szCs w:val="22"/>
                <w:u w:val="single"/>
              </w:rPr>
              <w:t>Prenosljive spretnosti</w:t>
            </w:r>
          </w:p>
          <w:p w14:paraId="5D5C569D" w14:textId="77777777" w:rsidR="00E42DC2" w:rsidRPr="00A82E68" w:rsidRDefault="00E42DC2" w:rsidP="000156C8">
            <w:pPr>
              <w:rPr>
                <w:rFonts w:cs="Calibri"/>
              </w:rPr>
            </w:pPr>
            <w:r w:rsidRPr="0060023C">
              <w:rPr>
                <w:rFonts w:cs="Calibri"/>
              </w:rPr>
              <w:t>Sposobnost  zaznavanja in reševanja problemov, ki zadevajo makromolekularne sistema. Sposobnost samostojnega študija in poročanja o svojem delu in rezultatih.</w:t>
            </w:r>
          </w:p>
        </w:tc>
        <w:tc>
          <w:tcPr>
            <w:tcW w:w="142" w:type="dxa"/>
            <w:gridSpan w:val="3"/>
            <w:tcBorders>
              <w:top w:val="nil"/>
              <w:left w:val="single" w:sz="4" w:space="0" w:color="auto"/>
              <w:bottom w:val="nil"/>
              <w:right w:val="single" w:sz="4" w:space="0" w:color="auto"/>
            </w:tcBorders>
          </w:tcPr>
          <w:p w14:paraId="3A739BE1"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002FCE39" w14:textId="77777777" w:rsidR="00E42DC2" w:rsidRDefault="00E42DC2" w:rsidP="000156C8">
            <w:pPr>
              <w:rPr>
                <w:rFonts w:cs="Calibri"/>
                <w:u w:val="single"/>
                <w:lang w:val="en-GB"/>
              </w:rPr>
            </w:pPr>
            <w:r>
              <w:rPr>
                <w:rFonts w:cs="Calibri"/>
                <w:u w:val="single"/>
                <w:lang w:val="en-GB"/>
              </w:rPr>
              <w:t>Skill-transference Ability</w:t>
            </w:r>
          </w:p>
          <w:p w14:paraId="45071F1F" w14:textId="77777777" w:rsidR="00E42DC2" w:rsidRPr="00FD32DD" w:rsidRDefault="00E42DC2" w:rsidP="000156C8">
            <w:pPr>
              <w:rPr>
                <w:rFonts w:cs="Calibri"/>
                <w:u w:val="single"/>
                <w:lang w:val="en-GB"/>
              </w:rPr>
            </w:pPr>
            <w:r>
              <w:rPr>
                <w:rFonts w:cs="Calibri"/>
              </w:rPr>
              <w:t>The ability of problem-solving in chemistry.  The experimental methods, used to study macromolecules in solution, can be applied in other areas of research</w:t>
            </w:r>
            <w:r w:rsidRPr="00987C67">
              <w:rPr>
                <w:rFonts w:cs="Calibri"/>
              </w:rPr>
              <w:t xml:space="preserve">. </w:t>
            </w:r>
            <w:r>
              <w:rPr>
                <w:rFonts w:cs="Calibri"/>
              </w:rPr>
              <w:t xml:space="preserve"> Increased capability of individual study and presentation of the results in form of the oral and written report.</w:t>
            </w:r>
          </w:p>
        </w:tc>
      </w:tr>
      <w:tr w:rsidR="00E42DC2" w:rsidRPr="00A82E68" w14:paraId="3DB49A53" w14:textId="77777777" w:rsidTr="00D658E7">
        <w:trPr>
          <w:gridAfter w:val="1"/>
          <w:wAfter w:w="56" w:type="dxa"/>
        </w:trPr>
        <w:tc>
          <w:tcPr>
            <w:tcW w:w="4671" w:type="dxa"/>
            <w:gridSpan w:val="8"/>
            <w:tcBorders>
              <w:top w:val="nil"/>
              <w:left w:val="nil"/>
              <w:bottom w:val="single" w:sz="4" w:space="0" w:color="auto"/>
              <w:right w:val="nil"/>
            </w:tcBorders>
          </w:tcPr>
          <w:p w14:paraId="20838B34" w14:textId="77777777" w:rsidR="00E42DC2" w:rsidRPr="00A82E68" w:rsidRDefault="00E42DC2" w:rsidP="000156C8">
            <w:pPr>
              <w:rPr>
                <w:rFonts w:cs="Calibri"/>
                <w:b/>
              </w:rPr>
            </w:pPr>
          </w:p>
          <w:p w14:paraId="717FFD4A"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5624F0F3" w14:textId="77777777" w:rsidR="00E42DC2" w:rsidRPr="00A82E68" w:rsidRDefault="00E42DC2" w:rsidP="000156C8">
            <w:pPr>
              <w:rPr>
                <w:rFonts w:cs="Calibri"/>
                <w:b/>
              </w:rPr>
            </w:pPr>
          </w:p>
          <w:p w14:paraId="623C77DC"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44CF2E1B" w14:textId="77777777" w:rsidR="00E42DC2" w:rsidRPr="00FD32DD" w:rsidRDefault="00E42DC2" w:rsidP="000156C8">
            <w:pPr>
              <w:rPr>
                <w:rFonts w:cs="Calibri"/>
                <w:b/>
                <w:lang w:val="en-GB"/>
              </w:rPr>
            </w:pPr>
          </w:p>
          <w:p w14:paraId="5B288CF6"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16CABC06" w14:textId="77777777" w:rsidTr="000156C8">
        <w:trPr>
          <w:gridAfter w:val="1"/>
          <w:wAfter w:w="56" w:type="dxa"/>
          <w:trHeight w:val="329"/>
        </w:trPr>
        <w:tc>
          <w:tcPr>
            <w:tcW w:w="4671" w:type="dxa"/>
            <w:gridSpan w:val="8"/>
            <w:tcBorders>
              <w:top w:val="single" w:sz="4" w:space="0" w:color="auto"/>
              <w:left w:val="single" w:sz="4" w:space="0" w:color="auto"/>
              <w:bottom w:val="single" w:sz="4" w:space="0" w:color="auto"/>
              <w:right w:val="single" w:sz="4" w:space="0" w:color="auto"/>
            </w:tcBorders>
          </w:tcPr>
          <w:p w14:paraId="54913DA4" w14:textId="77777777" w:rsidR="00E42DC2" w:rsidRPr="00A82E68" w:rsidRDefault="00E42DC2" w:rsidP="000156C8">
            <w:pPr>
              <w:rPr>
                <w:rFonts w:cs="Calibri"/>
              </w:rPr>
            </w:pPr>
            <w:r w:rsidRPr="0060023C">
              <w:rPr>
                <w:rFonts w:cs="Calibri"/>
              </w:rPr>
              <w:t>Predavanja in seminarji</w:t>
            </w:r>
          </w:p>
        </w:tc>
        <w:tc>
          <w:tcPr>
            <w:tcW w:w="142" w:type="dxa"/>
            <w:gridSpan w:val="3"/>
            <w:tcBorders>
              <w:top w:val="nil"/>
              <w:left w:val="single" w:sz="4" w:space="0" w:color="auto"/>
              <w:bottom w:val="nil"/>
              <w:right w:val="single" w:sz="4" w:space="0" w:color="auto"/>
            </w:tcBorders>
          </w:tcPr>
          <w:p w14:paraId="62F68E19"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27B646E6" w14:textId="77777777" w:rsidR="00E42DC2" w:rsidRPr="00FD32DD" w:rsidRDefault="00E42DC2" w:rsidP="000156C8">
            <w:pPr>
              <w:rPr>
                <w:rFonts w:cs="Calibri"/>
                <w:lang w:val="en-GB"/>
              </w:rPr>
            </w:pPr>
            <w:r w:rsidRPr="00EE7D26">
              <w:rPr>
                <w:rFonts w:cs="Calibri"/>
                <w:lang w:val="en-GB"/>
              </w:rPr>
              <w:t>Lectures and seminars</w:t>
            </w:r>
            <w:r>
              <w:rPr>
                <w:rFonts w:cs="Calibri"/>
                <w:lang w:val="en-GB"/>
              </w:rPr>
              <w:t>.</w:t>
            </w:r>
          </w:p>
        </w:tc>
      </w:tr>
      <w:tr w:rsidR="00E42DC2" w:rsidRPr="00A82E68" w14:paraId="7760A626" w14:textId="77777777" w:rsidTr="00D658E7">
        <w:trPr>
          <w:gridAfter w:val="1"/>
          <w:wAfter w:w="56" w:type="dxa"/>
        </w:trPr>
        <w:tc>
          <w:tcPr>
            <w:tcW w:w="3964" w:type="dxa"/>
            <w:gridSpan w:val="5"/>
            <w:tcBorders>
              <w:top w:val="nil"/>
              <w:left w:val="nil"/>
              <w:bottom w:val="single" w:sz="4" w:space="0" w:color="auto"/>
              <w:right w:val="nil"/>
            </w:tcBorders>
          </w:tcPr>
          <w:p w14:paraId="7A9BFD2E" w14:textId="77777777" w:rsidR="00E42DC2" w:rsidRPr="00A82E68" w:rsidRDefault="00E42DC2" w:rsidP="000156C8">
            <w:pPr>
              <w:rPr>
                <w:rFonts w:cs="Calibri"/>
                <w:b/>
              </w:rPr>
            </w:pPr>
          </w:p>
          <w:p w14:paraId="4D4CC718"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157EC774" w14:textId="77777777" w:rsidR="00E42DC2" w:rsidRPr="00A82E68" w:rsidRDefault="00E42DC2" w:rsidP="00FD32DD">
            <w:pPr>
              <w:jc w:val="center"/>
              <w:rPr>
                <w:rFonts w:cs="Calibri"/>
              </w:rPr>
            </w:pPr>
            <w:r w:rsidRPr="00A82E68">
              <w:rPr>
                <w:rFonts w:cs="Calibri"/>
                <w:szCs w:val="22"/>
              </w:rPr>
              <w:t>Delež (v %) /</w:t>
            </w:r>
          </w:p>
          <w:p w14:paraId="3BB6578D"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5D498EB8" w14:textId="77777777" w:rsidR="00E42DC2" w:rsidRPr="00FD32DD" w:rsidRDefault="00E42DC2" w:rsidP="000156C8">
            <w:pPr>
              <w:rPr>
                <w:rFonts w:cs="Calibri"/>
                <w:b/>
                <w:lang w:val="en-GB"/>
              </w:rPr>
            </w:pPr>
          </w:p>
          <w:p w14:paraId="69F50228"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184D6C6B" w14:textId="77777777" w:rsidTr="000156C8">
        <w:trPr>
          <w:gridAfter w:val="1"/>
          <w:wAfter w:w="56" w:type="dxa"/>
          <w:trHeight w:val="660"/>
        </w:trPr>
        <w:tc>
          <w:tcPr>
            <w:tcW w:w="3964" w:type="dxa"/>
            <w:gridSpan w:val="5"/>
            <w:tcBorders>
              <w:top w:val="single" w:sz="4" w:space="0" w:color="auto"/>
              <w:left w:val="single" w:sz="4" w:space="0" w:color="auto"/>
              <w:bottom w:val="single" w:sz="4" w:space="0" w:color="auto"/>
              <w:right w:val="single" w:sz="4" w:space="0" w:color="auto"/>
            </w:tcBorders>
          </w:tcPr>
          <w:p w14:paraId="51D2F60A" w14:textId="77777777" w:rsidR="00E42DC2" w:rsidRDefault="00E42DC2" w:rsidP="000156C8">
            <w:pPr>
              <w:rPr>
                <w:rFonts w:cs="Calibri"/>
              </w:rPr>
            </w:pPr>
            <w:r w:rsidRPr="008D3BB4">
              <w:rPr>
                <w:rFonts w:cs="Calibri"/>
              </w:rPr>
              <w:t xml:space="preserve">Ustni izpit </w:t>
            </w:r>
            <w:r>
              <w:rPr>
                <w:rFonts w:cs="Calibri"/>
              </w:rPr>
              <w:t xml:space="preserve">in </w:t>
            </w:r>
          </w:p>
          <w:p w14:paraId="2535CFC0" w14:textId="77777777" w:rsidR="00E42DC2" w:rsidRDefault="00E42DC2" w:rsidP="000156C8">
            <w:pPr>
              <w:rPr>
                <w:rFonts w:cs="Calibri"/>
              </w:rPr>
            </w:pPr>
            <w:r w:rsidRPr="008D3BB4">
              <w:rPr>
                <w:rFonts w:cs="Calibri"/>
              </w:rPr>
              <w:t xml:space="preserve">seminarska naloga </w:t>
            </w:r>
          </w:p>
          <w:p w14:paraId="1C6FC4BB" w14:textId="77777777" w:rsidR="00E42DC2" w:rsidRPr="00A82E68" w:rsidRDefault="00E42DC2" w:rsidP="000156C8">
            <w:pPr>
              <w:rPr>
                <w:rFonts w:cs="Calibri"/>
              </w:rPr>
            </w:pPr>
          </w:p>
        </w:tc>
        <w:tc>
          <w:tcPr>
            <w:tcW w:w="1560" w:type="dxa"/>
            <w:gridSpan w:val="8"/>
            <w:tcBorders>
              <w:top w:val="single" w:sz="4" w:space="0" w:color="auto"/>
              <w:left w:val="single" w:sz="4" w:space="0" w:color="auto"/>
              <w:bottom w:val="single" w:sz="4" w:space="0" w:color="auto"/>
              <w:right w:val="single" w:sz="4" w:space="0" w:color="auto"/>
            </w:tcBorders>
          </w:tcPr>
          <w:p w14:paraId="06DAF475" w14:textId="77777777" w:rsidR="00E42DC2" w:rsidRDefault="00E42DC2" w:rsidP="000156C8">
            <w:pPr>
              <w:jc w:val="center"/>
              <w:rPr>
                <w:rFonts w:cs="Calibri"/>
                <w:b/>
              </w:rPr>
            </w:pPr>
            <w:r>
              <w:rPr>
                <w:rFonts w:cs="Calibri"/>
                <w:b/>
              </w:rPr>
              <w:t>50 %</w:t>
            </w:r>
          </w:p>
          <w:p w14:paraId="18E0DAAA" w14:textId="77777777" w:rsidR="00E42DC2" w:rsidRDefault="00E42DC2" w:rsidP="000156C8">
            <w:pPr>
              <w:jc w:val="center"/>
              <w:rPr>
                <w:rFonts w:cs="Calibri"/>
                <w:b/>
              </w:rPr>
            </w:pPr>
            <w:r>
              <w:rPr>
                <w:rFonts w:cs="Calibri"/>
                <w:b/>
              </w:rPr>
              <w:t>50 %</w:t>
            </w:r>
          </w:p>
          <w:p w14:paraId="05315B0B"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517E59B6" w14:textId="77777777" w:rsidR="00E42DC2" w:rsidRDefault="00E42DC2" w:rsidP="000156C8">
            <w:pPr>
              <w:rPr>
                <w:rFonts w:cs="Calibri"/>
                <w:lang w:val="en-GB"/>
              </w:rPr>
            </w:pPr>
            <w:r>
              <w:rPr>
                <w:rFonts w:cs="Calibri"/>
                <w:lang w:val="en-GB"/>
              </w:rPr>
              <w:t xml:space="preserve">Oral exam and </w:t>
            </w:r>
          </w:p>
          <w:p w14:paraId="7744751A" w14:textId="77777777" w:rsidR="00E42DC2" w:rsidRPr="00142BFE" w:rsidRDefault="00E42DC2" w:rsidP="000156C8">
            <w:pPr>
              <w:rPr>
                <w:rFonts w:cs="Calibri"/>
                <w:lang w:val="en-GB"/>
              </w:rPr>
            </w:pPr>
            <w:r>
              <w:rPr>
                <w:rFonts w:cs="Calibri"/>
                <w:lang w:val="en-GB"/>
              </w:rPr>
              <w:t>project presentation</w:t>
            </w:r>
          </w:p>
        </w:tc>
      </w:tr>
      <w:tr w:rsidR="00E42DC2" w:rsidRPr="00A82E68" w14:paraId="28A80C9B" w14:textId="77777777" w:rsidTr="00D658E7">
        <w:trPr>
          <w:gridAfter w:val="1"/>
          <w:wAfter w:w="56" w:type="dxa"/>
        </w:trPr>
        <w:tc>
          <w:tcPr>
            <w:tcW w:w="9639" w:type="dxa"/>
            <w:gridSpan w:val="22"/>
            <w:tcBorders>
              <w:top w:val="single" w:sz="4" w:space="0" w:color="auto"/>
              <w:left w:val="nil"/>
              <w:bottom w:val="single" w:sz="4" w:space="0" w:color="auto"/>
              <w:right w:val="nil"/>
            </w:tcBorders>
          </w:tcPr>
          <w:p w14:paraId="6D451604" w14:textId="77777777" w:rsidR="00E42DC2" w:rsidRPr="00A82E68" w:rsidRDefault="00E42DC2" w:rsidP="000156C8">
            <w:pPr>
              <w:rPr>
                <w:rFonts w:cs="Calibri"/>
                <w:b/>
              </w:rPr>
            </w:pPr>
          </w:p>
          <w:p w14:paraId="0E6A8CCB"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DF4534" w:rsidRPr="00A82E68" w14:paraId="33C80712" w14:textId="77777777" w:rsidTr="00D658E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488F37F8" w14:textId="77777777" w:rsidR="00DF4534" w:rsidRPr="00841636" w:rsidRDefault="00DF4534" w:rsidP="00DF4534">
            <w:pPr>
              <w:rPr>
                <w:rFonts w:eastAsia="Times New Roman"/>
              </w:rPr>
            </w:pPr>
            <w:r>
              <w:rPr>
                <w:rFonts w:eastAsia="Times New Roman"/>
              </w:rPr>
              <w:t xml:space="preserve">- </w:t>
            </w:r>
            <w:r w:rsidRPr="00841636">
              <w:rPr>
                <w:rFonts w:eastAsia="Times New Roman"/>
                <w:b/>
              </w:rPr>
              <w:t>LUKŠIČ, Miha</w:t>
            </w:r>
            <w:r w:rsidRPr="00841636">
              <w:rPr>
                <w:rFonts w:eastAsia="Times New Roman"/>
              </w:rPr>
              <w:t>, BONČINA, Matjaž, VLACHY, Vojko, DRUCHOK, M. Isothermal titration calorimetry and molecular dynamics study of ion-selectivity in mixtures of hydrophobic polyelectrolytes with sodium halides in water. PCCP. Physical chemistry chemical physics, 2012, 14 (6), 2024-2031</w:t>
            </w:r>
          </w:p>
          <w:p w14:paraId="39630AB2" w14:textId="77777777" w:rsidR="00DF4534" w:rsidRPr="00841636" w:rsidRDefault="00DF4534" w:rsidP="00DF4534">
            <w:pPr>
              <w:rPr>
                <w:rFonts w:eastAsia="Times New Roman"/>
              </w:rPr>
            </w:pPr>
            <w:r>
              <w:rPr>
                <w:rFonts w:eastAsia="Times New Roman"/>
              </w:rPr>
              <w:t xml:space="preserve">- </w:t>
            </w:r>
            <w:r w:rsidRPr="00841636">
              <w:rPr>
                <w:rFonts w:eastAsia="Times New Roman"/>
                <w:b/>
              </w:rPr>
              <w:t>LUKŠIČ, Miha</w:t>
            </w:r>
            <w:r w:rsidRPr="00841636">
              <w:rPr>
                <w:rFonts w:eastAsia="Times New Roman"/>
              </w:rPr>
              <w:t>, BUCHNER, Richard, HRIBAR, Barbara, VLACHY, Vojko. Dielectric relaxation spectroscopy of aliphatic ionene bromides and fluorides in water: the role of the polyion's charge density and the nature of the counterions. Macromolecules, 2009, 42 (12), 4337-4342</w:t>
            </w:r>
          </w:p>
          <w:p w14:paraId="44EF84D7" w14:textId="279E3432" w:rsidR="00DF4534" w:rsidRPr="00A82E68" w:rsidRDefault="00DF4534" w:rsidP="00DF4534">
            <w:pPr>
              <w:rPr>
                <w:rFonts w:cs="Calibri"/>
              </w:rPr>
            </w:pPr>
            <w:r>
              <w:rPr>
                <w:rFonts w:eastAsia="Times New Roman"/>
              </w:rPr>
              <w:t xml:space="preserve">- </w:t>
            </w:r>
            <w:r w:rsidRPr="00841636">
              <w:rPr>
                <w:rFonts w:eastAsia="Times New Roman"/>
              </w:rPr>
              <w:t xml:space="preserve">RODIČ, Peter, BRATUŠA, Marsel, </w:t>
            </w:r>
            <w:r w:rsidRPr="00841636">
              <w:rPr>
                <w:rFonts w:eastAsia="Times New Roman"/>
                <w:b/>
              </w:rPr>
              <w:t>LUKŠIČ, Miha</w:t>
            </w:r>
            <w:r w:rsidRPr="00841636">
              <w:rPr>
                <w:rFonts w:eastAsia="Times New Roman"/>
              </w:rPr>
              <w:t>, VLACHY, Vojko, HRIBAR, Barbara. Influence of the hydrophobic groups and the nature of counterions on ion-binding in aliphatic ionene solutions. Colloids and surfaces. A, Physicochemical and Engineering Aspects, 2013, 424 (1), 18-25.</w:t>
            </w:r>
          </w:p>
        </w:tc>
      </w:tr>
    </w:tbl>
    <w:p w14:paraId="1BC404A6" w14:textId="77777777" w:rsidR="00E42DC2" w:rsidRDefault="00E42DC2"/>
    <w:p w14:paraId="4D3A33E3" w14:textId="77777777" w:rsidR="00E42DC2" w:rsidRDefault="00E42DC2">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567"/>
        <w:gridCol w:w="278"/>
        <w:gridCol w:w="492"/>
        <w:gridCol w:w="75"/>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1796E405" w14:textId="77777777" w:rsidTr="00D658E7">
        <w:tc>
          <w:tcPr>
            <w:tcW w:w="9695" w:type="dxa"/>
            <w:gridSpan w:val="25"/>
            <w:tcBorders>
              <w:top w:val="single" w:sz="4" w:space="0" w:color="auto"/>
              <w:left w:val="single" w:sz="4" w:space="0" w:color="auto"/>
              <w:bottom w:val="single" w:sz="4" w:space="0" w:color="auto"/>
              <w:right w:val="single" w:sz="4" w:space="0" w:color="auto"/>
            </w:tcBorders>
            <w:shd w:val="clear" w:color="auto" w:fill="E6E6E6"/>
          </w:tcPr>
          <w:p w14:paraId="57C765BD" w14:textId="79625A96" w:rsidR="00E42DC2" w:rsidRPr="00A82E68" w:rsidRDefault="00E42DC2" w:rsidP="000156C8">
            <w:pPr>
              <w:jc w:val="center"/>
              <w:rPr>
                <w:rFonts w:cs="Calibri"/>
                <w:b/>
              </w:rPr>
            </w:pPr>
            <w:r>
              <w:rPr>
                <w:rFonts w:cs="Calibri"/>
                <w:b/>
                <w:szCs w:val="22"/>
              </w:rPr>
              <w:lastRenderedPageBreak/>
              <w:t>UČNI NAČRT PREDMETA</w:t>
            </w:r>
          </w:p>
        </w:tc>
      </w:tr>
      <w:tr w:rsidR="00E42DC2" w:rsidRPr="00A82E68" w14:paraId="589AD0BD" w14:textId="77777777" w:rsidTr="00D658E7">
        <w:tc>
          <w:tcPr>
            <w:tcW w:w="1799" w:type="dxa"/>
            <w:gridSpan w:val="2"/>
          </w:tcPr>
          <w:p w14:paraId="12B65DEC" w14:textId="77777777" w:rsidR="00E42DC2" w:rsidRPr="00A82E68" w:rsidRDefault="00E42DC2" w:rsidP="000156C8">
            <w:pPr>
              <w:rPr>
                <w:rFonts w:cs="Calibri"/>
                <w:b/>
              </w:rPr>
            </w:pPr>
            <w:r w:rsidRPr="00A82E68">
              <w:rPr>
                <w:rFonts w:cs="Calibri"/>
                <w:b/>
                <w:szCs w:val="22"/>
              </w:rPr>
              <w:t>Predmet:</w:t>
            </w:r>
          </w:p>
        </w:tc>
        <w:tc>
          <w:tcPr>
            <w:tcW w:w="7896" w:type="dxa"/>
            <w:gridSpan w:val="23"/>
            <w:tcBorders>
              <w:top w:val="single" w:sz="4" w:space="0" w:color="auto"/>
              <w:left w:val="single" w:sz="4" w:space="0" w:color="auto"/>
              <w:bottom w:val="single" w:sz="4" w:space="0" w:color="auto"/>
              <w:right w:val="single" w:sz="4" w:space="0" w:color="auto"/>
            </w:tcBorders>
          </w:tcPr>
          <w:p w14:paraId="793DF2DC" w14:textId="77777777" w:rsidR="00E42DC2" w:rsidRPr="00F77B90" w:rsidRDefault="00E42DC2" w:rsidP="000156C8">
            <w:pPr>
              <w:tabs>
                <w:tab w:val="left" w:pos="2205"/>
              </w:tabs>
              <w:rPr>
                <w:rFonts w:cs="Calibri"/>
              </w:rPr>
            </w:pPr>
            <w:r>
              <w:rPr>
                <w:rFonts w:cs="Calibri"/>
              </w:rPr>
              <w:t>MATEMATIKA</w:t>
            </w:r>
          </w:p>
        </w:tc>
      </w:tr>
      <w:tr w:rsidR="00E42DC2" w:rsidRPr="00A82E68" w14:paraId="635A6112" w14:textId="77777777" w:rsidTr="00D658E7">
        <w:tc>
          <w:tcPr>
            <w:tcW w:w="1799" w:type="dxa"/>
            <w:gridSpan w:val="2"/>
          </w:tcPr>
          <w:p w14:paraId="4646D560"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3"/>
            <w:tcBorders>
              <w:top w:val="single" w:sz="4" w:space="0" w:color="auto"/>
              <w:left w:val="single" w:sz="4" w:space="0" w:color="auto"/>
              <w:bottom w:val="single" w:sz="4" w:space="0" w:color="auto"/>
              <w:right w:val="single" w:sz="4" w:space="0" w:color="auto"/>
            </w:tcBorders>
          </w:tcPr>
          <w:p w14:paraId="2674A13D" w14:textId="77777777" w:rsidR="00E42DC2" w:rsidRPr="00C07A4D" w:rsidRDefault="00E42DC2" w:rsidP="000156C8">
            <w:pPr>
              <w:rPr>
                <w:rFonts w:cs="Calibri"/>
                <w:lang w:val="en-GB"/>
              </w:rPr>
            </w:pPr>
            <w:r>
              <w:rPr>
                <w:rFonts w:cs="Calibri"/>
                <w:lang w:val="en-GB"/>
              </w:rPr>
              <w:t>MATHEMATICS</w:t>
            </w:r>
          </w:p>
        </w:tc>
      </w:tr>
      <w:tr w:rsidR="00E42DC2" w:rsidRPr="00A82E68" w14:paraId="0A3D6661" w14:textId="77777777" w:rsidTr="000156C8">
        <w:tc>
          <w:tcPr>
            <w:tcW w:w="3889" w:type="dxa"/>
            <w:gridSpan w:val="6"/>
            <w:vAlign w:val="center"/>
          </w:tcPr>
          <w:p w14:paraId="1D4AED6C" w14:textId="77777777" w:rsidR="00E42DC2" w:rsidRPr="00A82E68" w:rsidRDefault="00E42DC2" w:rsidP="000156C8">
            <w:pPr>
              <w:jc w:val="center"/>
              <w:rPr>
                <w:rFonts w:cs="Calibri"/>
                <w:b/>
              </w:rPr>
            </w:pPr>
          </w:p>
        </w:tc>
        <w:tc>
          <w:tcPr>
            <w:tcW w:w="2819" w:type="dxa"/>
            <w:gridSpan w:val="12"/>
            <w:vAlign w:val="center"/>
          </w:tcPr>
          <w:p w14:paraId="5E8301B4" w14:textId="77777777" w:rsidR="00E42DC2" w:rsidRPr="00A82E68" w:rsidRDefault="00E42DC2" w:rsidP="000156C8">
            <w:pPr>
              <w:jc w:val="center"/>
              <w:rPr>
                <w:rFonts w:cs="Calibri"/>
                <w:b/>
              </w:rPr>
            </w:pPr>
          </w:p>
        </w:tc>
        <w:tc>
          <w:tcPr>
            <w:tcW w:w="1558" w:type="dxa"/>
            <w:gridSpan w:val="3"/>
            <w:vAlign w:val="center"/>
          </w:tcPr>
          <w:p w14:paraId="62E53C71" w14:textId="77777777" w:rsidR="00E42DC2" w:rsidRPr="00A82E68" w:rsidRDefault="00E42DC2" w:rsidP="000156C8">
            <w:pPr>
              <w:jc w:val="center"/>
              <w:rPr>
                <w:rFonts w:cs="Calibri"/>
                <w:b/>
              </w:rPr>
            </w:pPr>
          </w:p>
        </w:tc>
        <w:tc>
          <w:tcPr>
            <w:tcW w:w="1429" w:type="dxa"/>
            <w:gridSpan w:val="4"/>
            <w:vAlign w:val="center"/>
          </w:tcPr>
          <w:p w14:paraId="0F4CA407" w14:textId="77777777" w:rsidR="00E42DC2" w:rsidRPr="00A82E68" w:rsidRDefault="00E42DC2" w:rsidP="000156C8">
            <w:pPr>
              <w:jc w:val="center"/>
              <w:rPr>
                <w:rFonts w:cs="Calibri"/>
                <w:b/>
              </w:rPr>
            </w:pPr>
          </w:p>
        </w:tc>
      </w:tr>
      <w:tr w:rsidR="00E42DC2" w:rsidRPr="00A82E68" w14:paraId="6B6D6736" w14:textId="77777777" w:rsidTr="000156C8">
        <w:tc>
          <w:tcPr>
            <w:tcW w:w="3889" w:type="dxa"/>
            <w:gridSpan w:val="6"/>
            <w:tcBorders>
              <w:top w:val="nil"/>
              <w:left w:val="nil"/>
              <w:bottom w:val="single" w:sz="4" w:space="0" w:color="auto"/>
              <w:right w:val="nil"/>
            </w:tcBorders>
            <w:vAlign w:val="center"/>
          </w:tcPr>
          <w:p w14:paraId="708D55CD" w14:textId="77777777" w:rsidR="00E42DC2" w:rsidRPr="00A82E68" w:rsidRDefault="00E42DC2" w:rsidP="000156C8">
            <w:pPr>
              <w:jc w:val="center"/>
              <w:rPr>
                <w:rFonts w:cs="Calibri"/>
                <w:b/>
              </w:rPr>
            </w:pPr>
            <w:r w:rsidRPr="00A82E68">
              <w:rPr>
                <w:rFonts w:cs="Calibri"/>
                <w:b/>
                <w:szCs w:val="22"/>
              </w:rPr>
              <w:t>Študijski program in stopnja</w:t>
            </w:r>
          </w:p>
          <w:p w14:paraId="79218D02"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2819" w:type="dxa"/>
            <w:gridSpan w:val="12"/>
            <w:tcBorders>
              <w:top w:val="nil"/>
              <w:left w:val="nil"/>
              <w:bottom w:val="single" w:sz="4" w:space="0" w:color="auto"/>
              <w:right w:val="nil"/>
            </w:tcBorders>
            <w:vAlign w:val="center"/>
          </w:tcPr>
          <w:p w14:paraId="172B8987" w14:textId="77777777" w:rsidR="00E42DC2" w:rsidRPr="00A82E68" w:rsidRDefault="00E42DC2" w:rsidP="000156C8">
            <w:pPr>
              <w:jc w:val="center"/>
              <w:rPr>
                <w:rFonts w:cs="Calibri"/>
                <w:b/>
              </w:rPr>
            </w:pPr>
            <w:r w:rsidRPr="00A82E68">
              <w:rPr>
                <w:rFonts w:cs="Calibri"/>
                <w:b/>
                <w:szCs w:val="22"/>
              </w:rPr>
              <w:t>Študijska smer</w:t>
            </w:r>
          </w:p>
          <w:p w14:paraId="7C47C6FF"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68AA255D" w14:textId="77777777" w:rsidR="00E42DC2" w:rsidRPr="00A82E68" w:rsidRDefault="00E42DC2" w:rsidP="000156C8">
            <w:pPr>
              <w:jc w:val="center"/>
              <w:rPr>
                <w:rFonts w:cs="Calibri"/>
                <w:b/>
              </w:rPr>
            </w:pPr>
            <w:r w:rsidRPr="00A82E68">
              <w:rPr>
                <w:rFonts w:cs="Calibri"/>
                <w:b/>
                <w:szCs w:val="22"/>
              </w:rPr>
              <w:t>Letnik</w:t>
            </w:r>
          </w:p>
          <w:p w14:paraId="62683D05"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53F9D9A8" w14:textId="77777777" w:rsidR="00E42DC2" w:rsidRPr="00A82E68" w:rsidRDefault="00E42DC2" w:rsidP="000156C8">
            <w:pPr>
              <w:jc w:val="center"/>
              <w:rPr>
                <w:rFonts w:cs="Calibri"/>
                <w:b/>
              </w:rPr>
            </w:pPr>
            <w:r w:rsidRPr="00A82E68">
              <w:rPr>
                <w:rFonts w:cs="Calibri"/>
                <w:b/>
                <w:szCs w:val="22"/>
              </w:rPr>
              <w:t>Semester</w:t>
            </w:r>
          </w:p>
          <w:p w14:paraId="331FF100"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06DA9991" w14:textId="77777777" w:rsidTr="000156C8">
        <w:trPr>
          <w:trHeight w:val="318"/>
        </w:trPr>
        <w:tc>
          <w:tcPr>
            <w:tcW w:w="3889" w:type="dxa"/>
            <w:gridSpan w:val="6"/>
            <w:tcBorders>
              <w:top w:val="single" w:sz="4" w:space="0" w:color="auto"/>
              <w:left w:val="single" w:sz="4" w:space="0" w:color="auto"/>
              <w:bottom w:val="single" w:sz="4" w:space="0" w:color="auto"/>
              <w:right w:val="single" w:sz="4" w:space="0" w:color="auto"/>
            </w:tcBorders>
          </w:tcPr>
          <w:p w14:paraId="5F1D7721" w14:textId="77777777" w:rsidR="00E42DC2" w:rsidRDefault="00E42DC2" w:rsidP="000156C8">
            <w:pPr>
              <w:jc w:val="center"/>
              <w:rPr>
                <w:b/>
              </w:rPr>
            </w:pPr>
            <w:r>
              <w:rPr>
                <w:b/>
              </w:rPr>
              <w:t>UŠP Kemijsko inženirstvo,</w:t>
            </w:r>
            <w:r w:rsidRPr="00C969A0">
              <w:rPr>
                <w:b/>
              </w:rPr>
              <w:t xml:space="preserve"> 1. stopnja</w:t>
            </w:r>
            <w:r>
              <w:rPr>
                <w:b/>
              </w:rPr>
              <w:t>,</w:t>
            </w:r>
          </w:p>
          <w:p w14:paraId="08701837" w14:textId="77777777" w:rsidR="00E42DC2" w:rsidRDefault="00E42DC2" w:rsidP="000156C8">
            <w:pPr>
              <w:jc w:val="center"/>
              <w:rPr>
                <w:b/>
              </w:rPr>
            </w:pPr>
            <w:r w:rsidRPr="00C969A0">
              <w:rPr>
                <w:b/>
              </w:rPr>
              <w:t>UŠP</w:t>
            </w:r>
            <w:r>
              <w:rPr>
                <w:b/>
              </w:rPr>
              <w:t xml:space="preserve"> Biokemija</w:t>
            </w:r>
            <w:r w:rsidRPr="00C969A0">
              <w:rPr>
                <w:b/>
              </w:rPr>
              <w:t>, 1. stopnja</w:t>
            </w:r>
            <w:r>
              <w:rPr>
                <w:b/>
              </w:rPr>
              <w:t>,</w:t>
            </w:r>
          </w:p>
          <w:p w14:paraId="4F5DA6AF" w14:textId="77777777" w:rsidR="00E42DC2" w:rsidRPr="00C969A0" w:rsidRDefault="00E42DC2" w:rsidP="000156C8">
            <w:pPr>
              <w:jc w:val="center"/>
              <w:rPr>
                <w:b/>
              </w:rPr>
            </w:pPr>
            <w:r w:rsidRPr="00C969A0">
              <w:rPr>
                <w:b/>
              </w:rPr>
              <w:t>UŠP Kemija, 1. stopnja</w:t>
            </w:r>
          </w:p>
        </w:tc>
        <w:tc>
          <w:tcPr>
            <w:tcW w:w="2819" w:type="dxa"/>
            <w:gridSpan w:val="12"/>
            <w:tcBorders>
              <w:top w:val="single" w:sz="4" w:space="0" w:color="auto"/>
              <w:left w:val="single" w:sz="4" w:space="0" w:color="auto"/>
              <w:bottom w:val="single" w:sz="4" w:space="0" w:color="auto"/>
              <w:right w:val="single" w:sz="4" w:space="0" w:color="auto"/>
            </w:tcBorders>
            <w:vAlign w:val="center"/>
          </w:tcPr>
          <w:p w14:paraId="56D063F6"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1397ACC9" w14:textId="77777777" w:rsidR="00E42DC2" w:rsidRPr="00C969A0" w:rsidRDefault="00E42DC2" w:rsidP="000156C8">
            <w:pPr>
              <w:jc w:val="center"/>
              <w:rPr>
                <w:rFonts w:cs="Calibri"/>
                <w:b/>
                <w:bCs/>
              </w:rPr>
            </w:pPr>
            <w:r>
              <w:rPr>
                <w:rFonts w:cs="Calibri"/>
                <w:b/>
                <w:bCs/>
              </w:rPr>
              <w:t>1.</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3CCC5B62" w14:textId="77777777" w:rsidR="00E42DC2" w:rsidRPr="00C969A0" w:rsidRDefault="00E42DC2" w:rsidP="000156C8">
            <w:pPr>
              <w:jc w:val="center"/>
              <w:rPr>
                <w:rFonts w:cs="Calibri"/>
                <w:b/>
                <w:bCs/>
              </w:rPr>
            </w:pPr>
            <w:r>
              <w:rPr>
                <w:rFonts w:cs="Calibri"/>
                <w:b/>
                <w:bCs/>
              </w:rPr>
              <w:t>1. in 2.</w:t>
            </w:r>
          </w:p>
        </w:tc>
      </w:tr>
      <w:tr w:rsidR="00E42DC2" w:rsidRPr="00A82E68" w14:paraId="7E6FB888" w14:textId="77777777" w:rsidTr="000156C8">
        <w:trPr>
          <w:trHeight w:val="318"/>
        </w:trPr>
        <w:tc>
          <w:tcPr>
            <w:tcW w:w="3889" w:type="dxa"/>
            <w:gridSpan w:val="6"/>
            <w:tcBorders>
              <w:top w:val="single" w:sz="4" w:space="0" w:color="auto"/>
              <w:left w:val="single" w:sz="4" w:space="0" w:color="auto"/>
              <w:bottom w:val="single" w:sz="4" w:space="0" w:color="auto"/>
              <w:right w:val="single" w:sz="4" w:space="0" w:color="auto"/>
            </w:tcBorders>
            <w:vAlign w:val="center"/>
          </w:tcPr>
          <w:p w14:paraId="0B4216C9" w14:textId="77777777" w:rsidR="00E42DC2" w:rsidRDefault="00E42DC2" w:rsidP="000156C8">
            <w:pPr>
              <w:jc w:val="center"/>
              <w:rPr>
                <w:rFonts w:cs="Calibri"/>
                <w:b/>
                <w:bCs/>
              </w:rPr>
            </w:pPr>
            <w:r>
              <w:rPr>
                <w:rFonts w:cs="Calibri"/>
                <w:b/>
                <w:bCs/>
              </w:rPr>
              <w:t>USP Chemical Engineering</w:t>
            </w:r>
            <w:r w:rsidRPr="00C969A0">
              <w:rPr>
                <w:rFonts w:cs="Calibri"/>
                <w:b/>
                <w:bCs/>
              </w:rPr>
              <w:t>, 1</w:t>
            </w:r>
            <w:r w:rsidRPr="00C969A0">
              <w:rPr>
                <w:rFonts w:cs="Calibri"/>
                <w:b/>
                <w:bCs/>
                <w:vertAlign w:val="superscript"/>
              </w:rPr>
              <w:t xml:space="preserve">st </w:t>
            </w:r>
            <w:r w:rsidRPr="00C969A0">
              <w:rPr>
                <w:rFonts w:cs="Calibri"/>
                <w:b/>
                <w:bCs/>
              </w:rPr>
              <w:t>Cycle</w:t>
            </w:r>
            <w:r>
              <w:rPr>
                <w:rFonts w:cs="Calibri"/>
                <w:b/>
                <w:bCs/>
              </w:rPr>
              <w:t>,</w:t>
            </w:r>
          </w:p>
          <w:p w14:paraId="0170DEF6" w14:textId="77777777" w:rsidR="00E42DC2" w:rsidRDefault="00E42DC2" w:rsidP="000156C8">
            <w:pPr>
              <w:jc w:val="center"/>
              <w:rPr>
                <w:rFonts w:cs="Calibri"/>
                <w:b/>
                <w:bCs/>
              </w:rPr>
            </w:pPr>
            <w:r w:rsidRPr="00C969A0">
              <w:rPr>
                <w:rFonts w:cs="Calibri"/>
                <w:b/>
                <w:bCs/>
              </w:rPr>
              <w:t xml:space="preserve">USP </w:t>
            </w:r>
            <w:r>
              <w:rPr>
                <w:rFonts w:cs="Calibri"/>
                <w:b/>
                <w:bCs/>
              </w:rPr>
              <w:t>Bioc</w:t>
            </w:r>
            <w:r w:rsidRPr="00C969A0">
              <w:rPr>
                <w:rFonts w:cs="Calibri"/>
                <w:b/>
                <w:bCs/>
              </w:rPr>
              <w:t>hemistry, 1</w:t>
            </w:r>
            <w:r w:rsidRPr="00C969A0">
              <w:rPr>
                <w:rFonts w:cs="Calibri"/>
                <w:b/>
                <w:bCs/>
                <w:vertAlign w:val="superscript"/>
              </w:rPr>
              <w:t xml:space="preserve">st </w:t>
            </w:r>
            <w:r w:rsidRPr="00C969A0">
              <w:rPr>
                <w:rFonts w:cs="Calibri"/>
                <w:b/>
                <w:bCs/>
              </w:rPr>
              <w:t>Cycle</w:t>
            </w:r>
            <w:r>
              <w:rPr>
                <w:rFonts w:cs="Calibri"/>
                <w:b/>
                <w:bCs/>
              </w:rPr>
              <w:t>,</w:t>
            </w:r>
          </w:p>
          <w:p w14:paraId="622630D9" w14:textId="77777777" w:rsidR="00E42DC2" w:rsidRPr="00C969A0" w:rsidRDefault="00E42DC2" w:rsidP="000156C8">
            <w:pPr>
              <w:jc w:val="center"/>
              <w:rPr>
                <w:rFonts w:cs="Calibri"/>
                <w:b/>
                <w:bCs/>
              </w:rPr>
            </w:pPr>
            <w:r w:rsidRPr="00C969A0">
              <w:rPr>
                <w:rFonts w:cs="Calibri"/>
                <w:b/>
                <w:bCs/>
              </w:rPr>
              <w:t>USP Chemistry, 1</w:t>
            </w:r>
            <w:r w:rsidRPr="00C969A0">
              <w:rPr>
                <w:rFonts w:cs="Calibri"/>
                <w:b/>
                <w:bCs/>
                <w:vertAlign w:val="superscript"/>
              </w:rPr>
              <w:t xml:space="preserve">st </w:t>
            </w:r>
            <w:r w:rsidRPr="00C969A0">
              <w:rPr>
                <w:rFonts w:cs="Calibri"/>
                <w:b/>
                <w:bCs/>
              </w:rPr>
              <w:t>Cycle</w:t>
            </w:r>
          </w:p>
        </w:tc>
        <w:tc>
          <w:tcPr>
            <w:tcW w:w="2819" w:type="dxa"/>
            <w:gridSpan w:val="12"/>
            <w:tcBorders>
              <w:top w:val="single" w:sz="4" w:space="0" w:color="auto"/>
              <w:left w:val="single" w:sz="4" w:space="0" w:color="auto"/>
              <w:bottom w:val="single" w:sz="4" w:space="0" w:color="auto"/>
              <w:right w:val="single" w:sz="4" w:space="0" w:color="auto"/>
            </w:tcBorders>
            <w:vAlign w:val="center"/>
          </w:tcPr>
          <w:p w14:paraId="6E2CD87C"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497A08AE" w14:textId="77777777" w:rsidR="00E42DC2" w:rsidRPr="00C969A0" w:rsidRDefault="00E42DC2" w:rsidP="000156C8">
            <w:pPr>
              <w:jc w:val="center"/>
              <w:rPr>
                <w:rFonts w:cs="Calibri"/>
                <w:b/>
                <w:bCs/>
              </w:rPr>
            </w:pPr>
            <w:r>
              <w:rPr>
                <w:rFonts w:cs="Calibri"/>
                <w:b/>
                <w:bCs/>
              </w:rPr>
              <w:t>1.</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69ABC9F5" w14:textId="77777777" w:rsidR="00E42DC2" w:rsidRPr="007359F9" w:rsidRDefault="00E42DC2" w:rsidP="000156C8">
            <w:pPr>
              <w:jc w:val="center"/>
              <w:rPr>
                <w:rFonts w:cs="Calibri"/>
                <w:b/>
                <w:bCs/>
              </w:rPr>
            </w:pPr>
            <w:r>
              <w:rPr>
                <w:rFonts w:cs="Calibri"/>
                <w:b/>
                <w:bCs/>
              </w:rPr>
              <w:t>1</w:t>
            </w:r>
            <w:r w:rsidRPr="00CD2E73">
              <w:rPr>
                <w:rFonts w:cs="Calibri"/>
                <w:b/>
                <w:bCs/>
                <w:vertAlign w:val="superscript"/>
              </w:rPr>
              <w:t>st</w:t>
            </w:r>
            <w:r>
              <w:rPr>
                <w:rFonts w:cs="Calibri"/>
                <w:b/>
                <w:bCs/>
              </w:rPr>
              <w:t xml:space="preserve"> and 2</w:t>
            </w:r>
            <w:r w:rsidRPr="00CD2E73">
              <w:rPr>
                <w:rFonts w:cs="Calibri"/>
                <w:b/>
                <w:bCs/>
                <w:vertAlign w:val="superscript"/>
              </w:rPr>
              <w:t>nd</w:t>
            </w:r>
          </w:p>
        </w:tc>
      </w:tr>
      <w:tr w:rsidR="00E42DC2" w:rsidRPr="00A82E68" w14:paraId="72932EEB" w14:textId="77777777" w:rsidTr="00D658E7">
        <w:trPr>
          <w:trHeight w:val="103"/>
        </w:trPr>
        <w:tc>
          <w:tcPr>
            <w:tcW w:w="9695" w:type="dxa"/>
            <w:gridSpan w:val="25"/>
          </w:tcPr>
          <w:p w14:paraId="1F073544" w14:textId="77777777" w:rsidR="00E42DC2" w:rsidRPr="00A82E68" w:rsidRDefault="00E42DC2" w:rsidP="000156C8">
            <w:pPr>
              <w:rPr>
                <w:rFonts w:cs="Calibri"/>
                <w:b/>
                <w:bCs/>
              </w:rPr>
            </w:pPr>
          </w:p>
        </w:tc>
      </w:tr>
      <w:tr w:rsidR="00E42DC2" w:rsidRPr="00A82E68" w14:paraId="01C39FDD" w14:textId="77777777" w:rsidTr="00D658E7">
        <w:tc>
          <w:tcPr>
            <w:tcW w:w="5718" w:type="dxa"/>
            <w:gridSpan w:val="17"/>
            <w:tcBorders>
              <w:top w:val="nil"/>
              <w:left w:val="nil"/>
              <w:bottom w:val="nil"/>
              <w:right w:val="single" w:sz="4" w:space="0" w:color="auto"/>
            </w:tcBorders>
          </w:tcPr>
          <w:p w14:paraId="137BD693"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10E379C8" w14:textId="77777777" w:rsidR="00E42DC2" w:rsidRPr="00A82E68" w:rsidRDefault="00E42DC2" w:rsidP="000156C8">
            <w:pPr>
              <w:rPr>
                <w:rFonts w:cs="Calibri"/>
              </w:rPr>
            </w:pPr>
            <w:r>
              <w:rPr>
                <w:rFonts w:cs="Calibri"/>
              </w:rPr>
              <w:t>Obvezni / Mandatory</w:t>
            </w:r>
          </w:p>
        </w:tc>
      </w:tr>
      <w:tr w:rsidR="00E42DC2" w:rsidRPr="00A82E68" w14:paraId="63D6B4D1" w14:textId="77777777" w:rsidTr="00D658E7">
        <w:tc>
          <w:tcPr>
            <w:tcW w:w="5718" w:type="dxa"/>
            <w:gridSpan w:val="17"/>
          </w:tcPr>
          <w:p w14:paraId="48D88939"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3615226E" w14:textId="77777777" w:rsidR="00E42DC2" w:rsidRPr="00A82E68" w:rsidRDefault="00E42DC2" w:rsidP="000156C8">
            <w:pPr>
              <w:rPr>
                <w:rFonts w:cs="Calibri"/>
              </w:rPr>
            </w:pPr>
          </w:p>
        </w:tc>
      </w:tr>
      <w:tr w:rsidR="00E42DC2" w:rsidRPr="00A82E68" w14:paraId="61A6D030" w14:textId="77777777" w:rsidTr="00D658E7">
        <w:tc>
          <w:tcPr>
            <w:tcW w:w="5718" w:type="dxa"/>
            <w:gridSpan w:val="17"/>
            <w:tcBorders>
              <w:top w:val="nil"/>
              <w:left w:val="nil"/>
              <w:bottom w:val="nil"/>
              <w:right w:val="single" w:sz="4" w:space="0" w:color="auto"/>
            </w:tcBorders>
          </w:tcPr>
          <w:p w14:paraId="3EE3B47B"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408FA481" w14:textId="77777777" w:rsidR="00E42DC2" w:rsidRPr="00A82E68" w:rsidRDefault="00E42DC2" w:rsidP="001010CC">
            <w:pPr>
              <w:rPr>
                <w:rFonts w:cs="Calibri"/>
              </w:rPr>
            </w:pPr>
          </w:p>
        </w:tc>
      </w:tr>
      <w:tr w:rsidR="00E42DC2" w:rsidRPr="00A82E68" w14:paraId="7150C485" w14:textId="77777777" w:rsidTr="00D658E7">
        <w:tc>
          <w:tcPr>
            <w:tcW w:w="9695" w:type="dxa"/>
            <w:gridSpan w:val="25"/>
          </w:tcPr>
          <w:p w14:paraId="578DADC8" w14:textId="77777777" w:rsidR="00E42DC2" w:rsidRPr="00A82E68" w:rsidRDefault="00E42DC2" w:rsidP="000156C8">
            <w:pPr>
              <w:rPr>
                <w:rFonts w:cs="Calibri"/>
              </w:rPr>
            </w:pPr>
          </w:p>
        </w:tc>
      </w:tr>
      <w:tr w:rsidR="00E42DC2" w:rsidRPr="00A82E68" w14:paraId="2370E2EA" w14:textId="77777777" w:rsidTr="00EB0CA7">
        <w:tc>
          <w:tcPr>
            <w:tcW w:w="1410" w:type="dxa"/>
            <w:tcBorders>
              <w:top w:val="nil"/>
              <w:left w:val="nil"/>
              <w:bottom w:val="single" w:sz="4" w:space="0" w:color="auto"/>
              <w:right w:val="nil"/>
            </w:tcBorders>
            <w:vAlign w:val="center"/>
          </w:tcPr>
          <w:p w14:paraId="42900D9D" w14:textId="77777777" w:rsidR="00E42DC2" w:rsidRPr="00A82E68" w:rsidRDefault="00E42DC2" w:rsidP="000156C8">
            <w:pPr>
              <w:jc w:val="center"/>
              <w:rPr>
                <w:rFonts w:cs="Calibri"/>
                <w:b/>
              </w:rPr>
            </w:pPr>
            <w:r w:rsidRPr="00A82E68">
              <w:rPr>
                <w:rFonts w:cs="Calibri"/>
                <w:b/>
                <w:szCs w:val="22"/>
              </w:rPr>
              <w:t>Predavanja</w:t>
            </w:r>
          </w:p>
          <w:p w14:paraId="2B671E12"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2DF970CE" w14:textId="77777777" w:rsidR="00E42DC2" w:rsidRPr="00A82E68" w:rsidRDefault="00E42DC2" w:rsidP="000156C8">
            <w:pPr>
              <w:jc w:val="center"/>
              <w:rPr>
                <w:rFonts w:cs="Calibri"/>
                <w:b/>
              </w:rPr>
            </w:pPr>
            <w:r w:rsidRPr="00A82E68">
              <w:rPr>
                <w:rFonts w:cs="Calibri"/>
                <w:b/>
                <w:szCs w:val="22"/>
              </w:rPr>
              <w:t>Seminar</w:t>
            </w:r>
          </w:p>
          <w:p w14:paraId="556967A0"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5"/>
            <w:tcBorders>
              <w:top w:val="nil"/>
              <w:left w:val="nil"/>
              <w:bottom w:val="single" w:sz="4" w:space="0" w:color="auto"/>
              <w:right w:val="nil"/>
            </w:tcBorders>
            <w:vAlign w:val="center"/>
          </w:tcPr>
          <w:p w14:paraId="47B94854" w14:textId="77777777" w:rsidR="00E42DC2" w:rsidRPr="00A82E68" w:rsidRDefault="00E42DC2" w:rsidP="000156C8">
            <w:pPr>
              <w:jc w:val="center"/>
              <w:rPr>
                <w:rFonts w:cs="Calibri"/>
                <w:b/>
              </w:rPr>
            </w:pPr>
            <w:r w:rsidRPr="00A82E68">
              <w:rPr>
                <w:rFonts w:cs="Calibri"/>
                <w:b/>
                <w:szCs w:val="22"/>
              </w:rPr>
              <w:t>Vaje</w:t>
            </w:r>
          </w:p>
          <w:p w14:paraId="2A18AB3D"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0F6E0C25" w14:textId="77777777" w:rsidR="00E42DC2" w:rsidRPr="00A82E68" w:rsidRDefault="00E42DC2" w:rsidP="000156C8">
            <w:pPr>
              <w:jc w:val="center"/>
              <w:rPr>
                <w:rFonts w:cs="Calibri"/>
                <w:b/>
              </w:rPr>
            </w:pPr>
            <w:r w:rsidRPr="00A82E68">
              <w:rPr>
                <w:rFonts w:cs="Calibri"/>
                <w:b/>
                <w:szCs w:val="22"/>
              </w:rPr>
              <w:t>Klinične vaje</w:t>
            </w:r>
          </w:p>
          <w:p w14:paraId="0BD497C6"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75CF4079"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2AE94EFB" w14:textId="77777777" w:rsidR="00E42DC2" w:rsidRPr="00A82E68" w:rsidRDefault="00E42DC2" w:rsidP="000156C8">
            <w:pPr>
              <w:jc w:val="center"/>
              <w:rPr>
                <w:rFonts w:cs="Calibri"/>
                <w:b/>
              </w:rPr>
            </w:pPr>
            <w:r w:rsidRPr="00A82E68">
              <w:rPr>
                <w:rFonts w:cs="Calibri"/>
                <w:b/>
                <w:szCs w:val="22"/>
              </w:rPr>
              <w:t>Samost. delo</w:t>
            </w:r>
          </w:p>
          <w:p w14:paraId="5387B1BF"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17BADFEE"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772D6461" w14:textId="77777777" w:rsidR="00E42DC2" w:rsidRPr="00A82E68" w:rsidRDefault="00E42DC2" w:rsidP="000156C8">
            <w:pPr>
              <w:jc w:val="center"/>
              <w:rPr>
                <w:rFonts w:cs="Calibri"/>
                <w:b/>
              </w:rPr>
            </w:pPr>
            <w:r w:rsidRPr="00A82E68">
              <w:rPr>
                <w:rFonts w:cs="Calibri"/>
                <w:b/>
                <w:szCs w:val="22"/>
              </w:rPr>
              <w:t>ECTS</w:t>
            </w:r>
          </w:p>
        </w:tc>
      </w:tr>
      <w:tr w:rsidR="00E42DC2" w:rsidRPr="00A82E68" w14:paraId="7AFDDB8E" w14:textId="77777777" w:rsidTr="000156C8">
        <w:trPr>
          <w:trHeight w:val="318"/>
        </w:trPr>
        <w:tc>
          <w:tcPr>
            <w:tcW w:w="1410" w:type="dxa"/>
            <w:tcBorders>
              <w:top w:val="single" w:sz="4" w:space="0" w:color="auto"/>
              <w:left w:val="single" w:sz="4" w:space="0" w:color="auto"/>
              <w:bottom w:val="single" w:sz="4" w:space="0" w:color="auto"/>
              <w:right w:val="single" w:sz="4" w:space="0" w:color="auto"/>
            </w:tcBorders>
          </w:tcPr>
          <w:p w14:paraId="3CBDE048" w14:textId="77777777" w:rsidR="00E42DC2" w:rsidRPr="00CD2E73" w:rsidRDefault="00E42DC2" w:rsidP="000156C8">
            <w:pPr>
              <w:pStyle w:val="Default"/>
              <w:jc w:val="center"/>
              <w:rPr>
                <w:b/>
              </w:rPr>
            </w:pPr>
            <w:r w:rsidRPr="00CD2E73">
              <w:rPr>
                <w:b/>
              </w:rPr>
              <w:t>90</w:t>
            </w:r>
          </w:p>
        </w:tc>
        <w:tc>
          <w:tcPr>
            <w:tcW w:w="1142" w:type="dxa"/>
            <w:gridSpan w:val="2"/>
            <w:tcBorders>
              <w:top w:val="single" w:sz="4" w:space="0" w:color="auto"/>
              <w:left w:val="single" w:sz="4" w:space="0" w:color="auto"/>
              <w:bottom w:val="single" w:sz="4" w:space="0" w:color="auto"/>
              <w:right w:val="single" w:sz="4" w:space="0" w:color="auto"/>
            </w:tcBorders>
          </w:tcPr>
          <w:p w14:paraId="5B52099D" w14:textId="77777777" w:rsidR="00E42DC2" w:rsidRDefault="00E42DC2" w:rsidP="000156C8">
            <w:pPr>
              <w:jc w:val="center"/>
            </w:pPr>
            <w:r>
              <w:t>/</w:t>
            </w:r>
          </w:p>
        </w:tc>
        <w:tc>
          <w:tcPr>
            <w:tcW w:w="1686" w:type="dxa"/>
            <w:gridSpan w:val="5"/>
            <w:tcBorders>
              <w:top w:val="single" w:sz="4" w:space="0" w:color="auto"/>
              <w:left w:val="single" w:sz="4" w:space="0" w:color="auto"/>
              <w:bottom w:val="single" w:sz="4" w:space="0" w:color="auto"/>
              <w:right w:val="single" w:sz="4" w:space="0" w:color="auto"/>
            </w:tcBorders>
          </w:tcPr>
          <w:p w14:paraId="7547B59B" w14:textId="77777777" w:rsidR="00E42DC2" w:rsidRPr="00CD2E73" w:rsidRDefault="00E42DC2" w:rsidP="000156C8">
            <w:pPr>
              <w:jc w:val="center"/>
              <w:rPr>
                <w:b/>
              </w:rPr>
            </w:pPr>
            <w:r w:rsidRPr="00CD2E73">
              <w:rPr>
                <w:b/>
              </w:rPr>
              <w:t>60</w:t>
            </w:r>
            <w:r>
              <w:rPr>
                <w:b/>
              </w:rPr>
              <w:t xml:space="preserve"> SV</w:t>
            </w:r>
          </w:p>
        </w:tc>
        <w:tc>
          <w:tcPr>
            <w:tcW w:w="1418" w:type="dxa"/>
            <w:gridSpan w:val="8"/>
            <w:tcBorders>
              <w:top w:val="single" w:sz="4" w:space="0" w:color="auto"/>
              <w:left w:val="single" w:sz="4" w:space="0" w:color="auto"/>
              <w:bottom w:val="single" w:sz="4" w:space="0" w:color="auto"/>
              <w:right w:val="single" w:sz="4" w:space="0" w:color="auto"/>
            </w:tcBorders>
          </w:tcPr>
          <w:p w14:paraId="5B0EF8E3" w14:textId="77777777" w:rsidR="00E42DC2" w:rsidRDefault="00E42DC2" w:rsidP="000156C8">
            <w:pPr>
              <w:jc w:val="center"/>
            </w:pPr>
            <w:r>
              <w:t>/</w:t>
            </w:r>
          </w:p>
        </w:tc>
        <w:tc>
          <w:tcPr>
            <w:tcW w:w="1417" w:type="dxa"/>
            <w:gridSpan w:val="4"/>
            <w:tcBorders>
              <w:top w:val="single" w:sz="4" w:space="0" w:color="auto"/>
              <w:left w:val="single" w:sz="4" w:space="0" w:color="auto"/>
              <w:bottom w:val="single" w:sz="4" w:space="0" w:color="auto"/>
              <w:right w:val="single" w:sz="4" w:space="0" w:color="auto"/>
            </w:tcBorders>
          </w:tcPr>
          <w:p w14:paraId="686F06C9" w14:textId="77777777" w:rsidR="00E42DC2" w:rsidRDefault="00E42DC2" w:rsidP="000156C8">
            <w:pPr>
              <w:jc w:val="center"/>
            </w:pPr>
            <w:r>
              <w:t>/</w:t>
            </w:r>
          </w:p>
        </w:tc>
        <w:tc>
          <w:tcPr>
            <w:tcW w:w="1417" w:type="dxa"/>
            <w:gridSpan w:val="2"/>
            <w:tcBorders>
              <w:top w:val="single" w:sz="4" w:space="0" w:color="auto"/>
              <w:left w:val="single" w:sz="4" w:space="0" w:color="auto"/>
              <w:bottom w:val="single" w:sz="4" w:space="0" w:color="auto"/>
              <w:right w:val="single" w:sz="4" w:space="0" w:color="auto"/>
            </w:tcBorders>
          </w:tcPr>
          <w:p w14:paraId="0664438F" w14:textId="77777777" w:rsidR="00E42DC2" w:rsidRPr="00CD2E73" w:rsidRDefault="00E42DC2" w:rsidP="000156C8">
            <w:pPr>
              <w:jc w:val="center"/>
              <w:rPr>
                <w:b/>
              </w:rPr>
            </w:pPr>
            <w:r w:rsidRPr="00CD2E73">
              <w:rPr>
                <w:b/>
              </w:rPr>
              <w:t>150</w:t>
            </w:r>
          </w:p>
        </w:tc>
        <w:tc>
          <w:tcPr>
            <w:tcW w:w="132" w:type="dxa"/>
            <w:tcBorders>
              <w:top w:val="nil"/>
              <w:left w:val="single" w:sz="4" w:space="0" w:color="auto"/>
              <w:bottom w:val="nil"/>
              <w:right w:val="single" w:sz="4" w:space="0" w:color="auto"/>
            </w:tcBorders>
          </w:tcPr>
          <w:p w14:paraId="4F808610" w14:textId="77777777" w:rsidR="00E42DC2" w:rsidRPr="00CD2E73" w:rsidRDefault="00E42DC2" w:rsidP="000156C8">
            <w:pPr>
              <w:jc w:val="center"/>
              <w:rPr>
                <w:b/>
              </w:rPr>
            </w:pPr>
          </w:p>
        </w:tc>
        <w:tc>
          <w:tcPr>
            <w:tcW w:w="1073" w:type="dxa"/>
            <w:gridSpan w:val="2"/>
            <w:tcBorders>
              <w:top w:val="single" w:sz="4" w:space="0" w:color="auto"/>
              <w:left w:val="single" w:sz="4" w:space="0" w:color="auto"/>
              <w:bottom w:val="single" w:sz="4" w:space="0" w:color="auto"/>
              <w:right w:val="single" w:sz="4" w:space="0" w:color="auto"/>
            </w:tcBorders>
          </w:tcPr>
          <w:p w14:paraId="10A3E7BC" w14:textId="77777777" w:rsidR="00E42DC2" w:rsidRPr="00CD2E73" w:rsidRDefault="00E42DC2" w:rsidP="000156C8">
            <w:pPr>
              <w:jc w:val="center"/>
              <w:rPr>
                <w:b/>
              </w:rPr>
            </w:pPr>
            <w:r w:rsidRPr="00CD2E73">
              <w:rPr>
                <w:b/>
              </w:rPr>
              <w:t>10</w:t>
            </w:r>
          </w:p>
        </w:tc>
      </w:tr>
      <w:tr w:rsidR="00E42DC2" w:rsidRPr="00A82E68" w14:paraId="6B2397FE" w14:textId="77777777" w:rsidTr="00D658E7">
        <w:tc>
          <w:tcPr>
            <w:tcW w:w="9695" w:type="dxa"/>
            <w:gridSpan w:val="25"/>
          </w:tcPr>
          <w:p w14:paraId="77DCC2A1" w14:textId="77777777" w:rsidR="00E42DC2" w:rsidRPr="00A82E68" w:rsidRDefault="00E42DC2" w:rsidP="000156C8">
            <w:pPr>
              <w:rPr>
                <w:rFonts w:cs="Calibri"/>
                <w:b/>
                <w:bCs/>
              </w:rPr>
            </w:pPr>
          </w:p>
        </w:tc>
      </w:tr>
      <w:tr w:rsidR="00E42DC2" w:rsidRPr="00A82E68" w14:paraId="35374103" w14:textId="77777777" w:rsidTr="005F5393">
        <w:tc>
          <w:tcPr>
            <w:tcW w:w="3119" w:type="dxa"/>
            <w:gridSpan w:val="4"/>
          </w:tcPr>
          <w:p w14:paraId="4F8ACEB4"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576" w:type="dxa"/>
            <w:gridSpan w:val="21"/>
            <w:tcBorders>
              <w:top w:val="single" w:sz="4" w:space="0" w:color="auto"/>
              <w:left w:val="single" w:sz="4" w:space="0" w:color="auto"/>
              <w:bottom w:val="single" w:sz="4" w:space="0" w:color="auto"/>
              <w:right w:val="single" w:sz="4" w:space="0" w:color="auto"/>
            </w:tcBorders>
          </w:tcPr>
          <w:p w14:paraId="1B28AABB" w14:textId="32571EA7" w:rsidR="00E42DC2" w:rsidRDefault="005F5393" w:rsidP="000156C8">
            <w:pPr>
              <w:rPr>
                <w:rFonts w:eastAsiaTheme="minorHAnsi" w:cs="Calibri"/>
                <w:color w:val="000000"/>
                <w:lang w:eastAsia="en-US"/>
              </w:rPr>
            </w:pPr>
            <w:r>
              <w:rPr>
                <w:rFonts w:eastAsiaTheme="minorHAnsi" w:cs="Calibri"/>
                <w:color w:val="000000"/>
                <w:lang w:eastAsia="en-US"/>
              </w:rPr>
              <w:t>izr</w:t>
            </w:r>
            <w:r w:rsidR="00E42DC2">
              <w:rPr>
                <w:rFonts w:eastAsiaTheme="minorHAnsi" w:cs="Calibri"/>
                <w:color w:val="000000"/>
                <w:lang w:eastAsia="en-US"/>
              </w:rPr>
              <w:t xml:space="preserve">. </w:t>
            </w:r>
            <w:r>
              <w:rPr>
                <w:rFonts w:eastAsiaTheme="minorHAnsi" w:cs="Calibri"/>
                <w:color w:val="000000"/>
                <w:lang w:eastAsia="en-US"/>
              </w:rPr>
              <w:t xml:space="preserve">prof. </w:t>
            </w:r>
            <w:r w:rsidR="00E42DC2">
              <w:rPr>
                <w:rFonts w:eastAsiaTheme="minorHAnsi" w:cs="Calibri"/>
                <w:color w:val="000000"/>
                <w:lang w:eastAsia="en-US"/>
              </w:rPr>
              <w:t>dr. Jaka Smrekar / Dr. Jaka Smrekar, Ass</w:t>
            </w:r>
            <w:r>
              <w:rPr>
                <w:rFonts w:eastAsiaTheme="minorHAnsi" w:cs="Calibri"/>
                <w:color w:val="000000"/>
                <w:lang w:eastAsia="en-US"/>
              </w:rPr>
              <w:t>ociate</w:t>
            </w:r>
            <w:r w:rsidR="00E42DC2">
              <w:rPr>
                <w:rFonts w:eastAsiaTheme="minorHAnsi" w:cs="Calibri"/>
                <w:color w:val="000000"/>
                <w:lang w:eastAsia="en-US"/>
              </w:rPr>
              <w:t xml:space="preserve"> Professor</w:t>
            </w:r>
          </w:p>
          <w:p w14:paraId="022A8B86" w14:textId="77777777" w:rsidR="00E42DC2" w:rsidRPr="00A82E68" w:rsidRDefault="00E42DC2" w:rsidP="000156C8">
            <w:pPr>
              <w:rPr>
                <w:rFonts w:cs="Calibri"/>
              </w:rPr>
            </w:pPr>
            <w:r>
              <w:rPr>
                <w:rFonts w:eastAsiaTheme="minorHAnsi" w:cs="Calibri"/>
                <w:color w:val="000000"/>
                <w:lang w:eastAsia="en-US"/>
              </w:rPr>
              <w:t>prof. dr. Petar Pavešić / Dr. Petar Pavešić, Full Professor</w:t>
            </w:r>
          </w:p>
        </w:tc>
      </w:tr>
      <w:tr w:rsidR="00E42DC2" w:rsidRPr="00A82E68" w14:paraId="7A0E1F3F" w14:textId="77777777" w:rsidTr="00D658E7">
        <w:tc>
          <w:tcPr>
            <w:tcW w:w="9695" w:type="dxa"/>
            <w:gridSpan w:val="25"/>
          </w:tcPr>
          <w:p w14:paraId="23C5E5D0" w14:textId="77777777" w:rsidR="00E42DC2" w:rsidRPr="00A82E68" w:rsidRDefault="00E42DC2" w:rsidP="000156C8">
            <w:pPr>
              <w:jc w:val="both"/>
              <w:rPr>
                <w:rFonts w:cs="Calibri"/>
              </w:rPr>
            </w:pPr>
          </w:p>
        </w:tc>
      </w:tr>
      <w:tr w:rsidR="00E42DC2" w:rsidRPr="00A82E68" w14:paraId="14549EA9" w14:textId="77777777" w:rsidTr="00D658E7">
        <w:tc>
          <w:tcPr>
            <w:tcW w:w="3397" w:type="dxa"/>
            <w:gridSpan w:val="5"/>
            <w:vMerge w:val="restart"/>
          </w:tcPr>
          <w:p w14:paraId="0AD1A70E"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4"/>
          </w:tcPr>
          <w:p w14:paraId="28027E9B"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02BFD4D5"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63154055" w14:textId="77777777" w:rsidTr="00D658E7">
        <w:trPr>
          <w:trHeight w:val="215"/>
        </w:trPr>
        <w:tc>
          <w:tcPr>
            <w:tcW w:w="3397" w:type="dxa"/>
            <w:gridSpan w:val="5"/>
            <w:vMerge/>
            <w:vAlign w:val="center"/>
          </w:tcPr>
          <w:p w14:paraId="0D57847A" w14:textId="77777777" w:rsidR="00E42DC2" w:rsidRPr="00A82E68" w:rsidRDefault="00E42DC2" w:rsidP="000156C8">
            <w:pPr>
              <w:rPr>
                <w:rFonts w:cs="Calibri"/>
                <w:b/>
                <w:bCs/>
              </w:rPr>
            </w:pPr>
          </w:p>
        </w:tc>
        <w:tc>
          <w:tcPr>
            <w:tcW w:w="3402" w:type="dxa"/>
            <w:gridSpan w:val="14"/>
          </w:tcPr>
          <w:p w14:paraId="718206F2"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24516ED2"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064B855E" w14:textId="77777777" w:rsidTr="00D658E7">
        <w:tc>
          <w:tcPr>
            <w:tcW w:w="4728" w:type="dxa"/>
            <w:gridSpan w:val="12"/>
            <w:tcBorders>
              <w:top w:val="nil"/>
              <w:left w:val="nil"/>
              <w:bottom w:val="single" w:sz="4" w:space="0" w:color="auto"/>
              <w:right w:val="nil"/>
            </w:tcBorders>
          </w:tcPr>
          <w:p w14:paraId="4151F91C" w14:textId="77777777" w:rsidR="00E42DC2" w:rsidRPr="00A82E68" w:rsidRDefault="00E42DC2" w:rsidP="000156C8">
            <w:pPr>
              <w:rPr>
                <w:rFonts w:cs="Calibri"/>
                <w:b/>
                <w:bCs/>
              </w:rPr>
            </w:pPr>
          </w:p>
          <w:p w14:paraId="00CE8729"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0E23D729" w14:textId="77777777" w:rsidR="00E42DC2" w:rsidRPr="00A82E68" w:rsidRDefault="00E42DC2" w:rsidP="000156C8">
            <w:pPr>
              <w:rPr>
                <w:rFonts w:cs="Calibri"/>
                <w:b/>
              </w:rPr>
            </w:pPr>
          </w:p>
          <w:p w14:paraId="1001FA45"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36EAD4CA" w14:textId="77777777" w:rsidR="00E42DC2" w:rsidRPr="00A82E68" w:rsidRDefault="00E42DC2" w:rsidP="000156C8">
            <w:pPr>
              <w:rPr>
                <w:rFonts w:cs="Calibri"/>
                <w:b/>
              </w:rPr>
            </w:pPr>
          </w:p>
          <w:p w14:paraId="69F20F8D"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74973D84" w14:textId="77777777" w:rsidTr="000156C8">
        <w:trPr>
          <w:trHeight w:val="480"/>
        </w:trPr>
        <w:tc>
          <w:tcPr>
            <w:tcW w:w="4728" w:type="dxa"/>
            <w:gridSpan w:val="12"/>
            <w:tcBorders>
              <w:top w:val="single" w:sz="4" w:space="0" w:color="auto"/>
              <w:left w:val="single" w:sz="4" w:space="0" w:color="auto"/>
              <w:bottom w:val="single" w:sz="4" w:space="0" w:color="auto"/>
              <w:right w:val="single" w:sz="4" w:space="0" w:color="auto"/>
            </w:tcBorders>
          </w:tcPr>
          <w:p w14:paraId="1A482544" w14:textId="77777777" w:rsidR="00E42DC2" w:rsidRPr="00A82E68" w:rsidRDefault="00E42DC2" w:rsidP="000156C8">
            <w:pPr>
              <w:rPr>
                <w:rFonts w:cs="Calibri"/>
              </w:rPr>
            </w:pPr>
            <w:r w:rsidRPr="000231E8">
              <w:rPr>
                <w:rFonts w:cs="Calibri"/>
                <w:iCs/>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5CCA6B6E"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5C8850F9" w14:textId="77777777" w:rsidR="00E42DC2" w:rsidRPr="00D658E7" w:rsidRDefault="00E42DC2" w:rsidP="000156C8">
            <w:pPr>
              <w:rPr>
                <w:rFonts w:cs="Calibri"/>
                <w:lang w:val="en-GB"/>
              </w:rPr>
            </w:pPr>
            <w:r>
              <w:rPr>
                <w:rFonts w:cs="Calibri"/>
                <w:lang w:val="en-GB"/>
              </w:rPr>
              <w:t>The course has to be assigned to the student.</w:t>
            </w:r>
          </w:p>
        </w:tc>
      </w:tr>
      <w:tr w:rsidR="00E42DC2" w:rsidRPr="00A82E68" w14:paraId="7A91778C" w14:textId="77777777" w:rsidTr="00D658E7">
        <w:trPr>
          <w:trHeight w:val="137"/>
        </w:trPr>
        <w:tc>
          <w:tcPr>
            <w:tcW w:w="4718" w:type="dxa"/>
            <w:gridSpan w:val="11"/>
            <w:tcBorders>
              <w:top w:val="nil"/>
              <w:left w:val="nil"/>
              <w:bottom w:val="single" w:sz="4" w:space="0" w:color="auto"/>
              <w:right w:val="nil"/>
            </w:tcBorders>
          </w:tcPr>
          <w:p w14:paraId="691FE1B8" w14:textId="77777777" w:rsidR="00E42DC2" w:rsidRDefault="00E42DC2" w:rsidP="000156C8">
            <w:pPr>
              <w:rPr>
                <w:rFonts w:cs="Calibri"/>
                <w:b/>
              </w:rPr>
            </w:pPr>
          </w:p>
          <w:p w14:paraId="072337EC"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6D2517AC"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430A1181" w14:textId="77777777" w:rsidR="00E42DC2" w:rsidRDefault="00E42DC2" w:rsidP="000156C8">
            <w:pPr>
              <w:rPr>
                <w:rFonts w:cs="Calibri"/>
                <w:b/>
                <w:lang w:val="en-GB"/>
              </w:rPr>
            </w:pPr>
          </w:p>
          <w:p w14:paraId="744E4A9E"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2AB02EBC" w14:textId="77777777" w:rsidTr="000156C8">
        <w:trPr>
          <w:trHeight w:val="406"/>
        </w:trPr>
        <w:tc>
          <w:tcPr>
            <w:tcW w:w="4718" w:type="dxa"/>
            <w:gridSpan w:val="11"/>
            <w:tcBorders>
              <w:top w:val="single" w:sz="4" w:space="0" w:color="auto"/>
              <w:left w:val="single" w:sz="4" w:space="0" w:color="auto"/>
              <w:bottom w:val="single" w:sz="4" w:space="0" w:color="auto"/>
              <w:right w:val="single" w:sz="4" w:space="0" w:color="auto"/>
            </w:tcBorders>
          </w:tcPr>
          <w:p w14:paraId="39A42248" w14:textId="77777777" w:rsidR="00E42DC2" w:rsidRPr="00CD2E73" w:rsidRDefault="00E42DC2" w:rsidP="000156C8">
            <w:pPr>
              <w:pStyle w:val="Default"/>
            </w:pPr>
            <w:r w:rsidRPr="00CD2E73">
              <w:rPr>
                <w:b/>
                <w:bCs/>
              </w:rPr>
              <w:t xml:space="preserve">Limite funkcij: </w:t>
            </w:r>
            <w:r w:rsidRPr="00CD2E73">
              <w:t xml:space="preserve">računske operacije s funkcijami (vsota, produkt, kompozitum, inverzna funkcija), zveznost, asimptote, lastnosti zveznih funkcij. </w:t>
            </w:r>
          </w:p>
          <w:p w14:paraId="68C3F7B3" w14:textId="77777777" w:rsidR="00E42DC2" w:rsidRPr="00CD2E73" w:rsidRDefault="00E42DC2" w:rsidP="000156C8">
            <w:pPr>
              <w:autoSpaceDE w:val="0"/>
              <w:autoSpaceDN w:val="0"/>
              <w:adjustRightInd w:val="0"/>
            </w:pPr>
            <w:r w:rsidRPr="00CD2E73">
              <w:rPr>
                <w:b/>
                <w:bCs/>
              </w:rPr>
              <w:t xml:space="preserve">Odvod in njegova uporaba: </w:t>
            </w:r>
            <w:r w:rsidRPr="00CD2E73">
              <w:t xml:space="preserve">geometrijski pomen, pravila za odvajanje, odvodi elementarnih funkcij, diferencial in njegova uporaba, višji odvodi, Rollejev in Lagrangeov izrek, L' Hospitalovo pravilo, ekstremi, konveksnost, konkavnost in prevoji, uporaba odvoda pri grafih (ciklometrične, hiperbolične </w:t>
            </w:r>
            <w:r w:rsidRPr="00CD2E73">
              <w:lastRenderedPageBreak/>
              <w:t>in area funkcije), parametrično podane krivulje.</w:t>
            </w:r>
          </w:p>
          <w:p w14:paraId="41027C2C" w14:textId="77777777" w:rsidR="00E42DC2" w:rsidRPr="00CD2E73" w:rsidRDefault="00E42DC2" w:rsidP="000156C8">
            <w:pPr>
              <w:pStyle w:val="Default"/>
            </w:pPr>
            <w:r w:rsidRPr="00CD2E73">
              <w:rPr>
                <w:b/>
                <w:bCs/>
              </w:rPr>
              <w:t>Taylorjeva vrsta</w:t>
            </w:r>
            <w:r w:rsidRPr="00CD2E73">
              <w:t xml:space="preserve">: konvergenca zaporedja, pojem konvergence številske vrste, Taylorjeva formula, Taylorjeva vrsta za funkcije e^x, sin x, cos x, ln(1+x), (1+x)^n. </w:t>
            </w:r>
          </w:p>
          <w:p w14:paraId="17627E47" w14:textId="77777777" w:rsidR="00E42DC2" w:rsidRPr="00CD2E73" w:rsidRDefault="00E42DC2" w:rsidP="000156C8">
            <w:pPr>
              <w:pStyle w:val="Default"/>
            </w:pPr>
            <w:r w:rsidRPr="00CD2E73">
              <w:rPr>
                <w:b/>
                <w:bCs/>
              </w:rPr>
              <w:t>Nedoločeni integral</w:t>
            </w:r>
            <w:r w:rsidRPr="00CD2E73">
              <w:t xml:space="preserve">: osnovne lastnosti, integriranje po delih, vpeljava nove spremenljivke, integrali osnovnih elementarnih funkcij (nekaterih racionalnih, trigonometrijskih in algebraičnih). </w:t>
            </w:r>
          </w:p>
          <w:p w14:paraId="3893188D" w14:textId="77777777" w:rsidR="00E42DC2" w:rsidRPr="00CD2E73" w:rsidRDefault="00E42DC2" w:rsidP="000156C8">
            <w:pPr>
              <w:pStyle w:val="Default"/>
            </w:pPr>
            <w:r w:rsidRPr="00CD2E73">
              <w:rPr>
                <w:b/>
                <w:bCs/>
              </w:rPr>
              <w:t>Določeni integral</w:t>
            </w:r>
            <w:r w:rsidRPr="00CD2E73">
              <w:t xml:space="preserve">: geometrijski pomen in osnovne lastnosti, zveza z nedoločenim integralom, izlimitirani integrali. </w:t>
            </w:r>
          </w:p>
          <w:p w14:paraId="7E2199E2" w14:textId="77777777" w:rsidR="00E42DC2" w:rsidRPr="00CD2E73" w:rsidRDefault="00E42DC2" w:rsidP="000156C8">
            <w:pPr>
              <w:pStyle w:val="Default"/>
            </w:pPr>
            <w:r w:rsidRPr="00CD2E73">
              <w:rPr>
                <w:b/>
              </w:rPr>
              <w:t>Uporaba integrala:</w:t>
            </w:r>
            <w:r w:rsidRPr="00CD2E73">
              <w:t xml:space="preserve"> ploščina, ločna dolžina, prostornina in površina vrtenine, težišče, vztrajnostni moment. </w:t>
            </w:r>
          </w:p>
          <w:p w14:paraId="6A1969F0" w14:textId="77777777" w:rsidR="00E42DC2" w:rsidRPr="00CD2E73" w:rsidRDefault="00E42DC2" w:rsidP="000156C8">
            <w:pPr>
              <w:pStyle w:val="Default"/>
            </w:pPr>
            <w:r w:rsidRPr="00CD2E73">
              <w:rPr>
                <w:b/>
              </w:rPr>
              <w:t>Diferencialne enačbe:</w:t>
            </w:r>
            <w:r w:rsidRPr="00CD2E73">
              <w:t xml:space="preserve"> enačbe prvega reda z ločljivima spremenljivkama, homogene, linearne, znižanje reda v nekaterih enačbah drugega reda, linearne diferencialne enačbe drugega reda s konstantnimi koeficienti, sistemi linearnih diferencialnih enačb prvega reda s konstantnimi koeficienti, uporaba v kemiji in drugod. </w:t>
            </w:r>
          </w:p>
          <w:p w14:paraId="6C01F952" w14:textId="77777777" w:rsidR="00E42DC2" w:rsidRPr="00CD2E73" w:rsidRDefault="00E42DC2" w:rsidP="000156C8">
            <w:pPr>
              <w:pStyle w:val="Default"/>
            </w:pPr>
            <w:r w:rsidRPr="00CD2E73">
              <w:rPr>
                <w:b/>
              </w:rPr>
              <w:t>Vektorji v R^n in C^n:</w:t>
            </w:r>
            <w:r w:rsidRPr="00CD2E73">
              <w:t xml:space="preserve"> ponovitev osnovnih operacij z vektorji v R^3, koordinatni sistem v prostoru, linearna neodvisnost, podprostori, baze, skalarni produkt, vektorski in mešani produkt, determinante reda 2 in 3. </w:t>
            </w:r>
          </w:p>
          <w:p w14:paraId="22C6B687" w14:textId="77777777" w:rsidR="00E42DC2" w:rsidRPr="00CD2E73" w:rsidRDefault="00E42DC2" w:rsidP="000156C8">
            <w:pPr>
              <w:pStyle w:val="Default"/>
            </w:pPr>
            <w:r w:rsidRPr="00CD2E73">
              <w:rPr>
                <w:b/>
              </w:rPr>
              <w:t>Matrike:</w:t>
            </w:r>
            <w:r w:rsidRPr="00CD2E73">
              <w:t xml:space="preserve"> osnovne računske operacije , matrike kot linearne preslikave, zasuki in zrcaljenja, sistemi linearnih enačb (Gaussova metoda reševanja),  determinante, inverzna matrika, Cramerjeve formule , lastne vrednosti in lastni vektorji, diagonalizacija simetrične matrike. </w:t>
            </w:r>
          </w:p>
          <w:p w14:paraId="3C5516B6" w14:textId="77777777" w:rsidR="00E42DC2" w:rsidRPr="00CD2E73" w:rsidRDefault="00E42DC2" w:rsidP="000156C8">
            <w:pPr>
              <w:autoSpaceDE w:val="0"/>
              <w:autoSpaceDN w:val="0"/>
              <w:adjustRightInd w:val="0"/>
            </w:pPr>
            <w:r w:rsidRPr="00CD2E73">
              <w:rPr>
                <w:b/>
              </w:rPr>
              <w:t>Funkcije več spremenljivk:</w:t>
            </w:r>
            <w:r w:rsidRPr="00CD2E73">
              <w:t xml:space="preserve"> funkcija dveh spremenljivk in njen graf, zveznost, parcialni odvodi, posredno odvajanje, implicitne funkcije, totalni diferencial, gradient, Taylorjeva vrsta, ekstremi, vezani ekstremi.</w:t>
            </w:r>
          </w:p>
          <w:p w14:paraId="27550A67" w14:textId="77777777" w:rsidR="00E42DC2" w:rsidRPr="00CD2E73" w:rsidRDefault="00E42DC2" w:rsidP="000156C8">
            <w:pPr>
              <w:autoSpaceDE w:val="0"/>
              <w:autoSpaceDN w:val="0"/>
              <w:adjustRightInd w:val="0"/>
              <w:rPr>
                <w:rFonts w:cs="TimesNewRomanPSMT"/>
              </w:rPr>
            </w:pPr>
            <w:r w:rsidRPr="00CD2E73">
              <w:rPr>
                <w:rFonts w:cs="TimesNewRomanPSMT"/>
                <w:b/>
              </w:rPr>
              <w:t>Osnove  verjetnosti in statistike</w:t>
            </w:r>
            <w:r w:rsidRPr="00CD2E73">
              <w:rPr>
                <w:rFonts w:cs="TimesNewRomanPSMT"/>
              </w:rPr>
              <w:t>:  poskusi, relativna frekvenca, verjetnost, porazdelitve, predstavitev podatkov, opisne statistike, populacija, vzorčenje, normalna porazdelitev, linearna regresija.</w:t>
            </w:r>
          </w:p>
        </w:tc>
        <w:tc>
          <w:tcPr>
            <w:tcW w:w="152" w:type="dxa"/>
            <w:gridSpan w:val="3"/>
            <w:tcBorders>
              <w:top w:val="nil"/>
              <w:left w:val="single" w:sz="4" w:space="0" w:color="auto"/>
              <w:bottom w:val="nil"/>
              <w:right w:val="single" w:sz="4" w:space="0" w:color="auto"/>
            </w:tcBorders>
          </w:tcPr>
          <w:p w14:paraId="047CD36F" w14:textId="77777777" w:rsidR="00E42DC2" w:rsidRPr="00CD2E73"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43C7FDC6" w14:textId="77777777" w:rsidR="00E42DC2" w:rsidRPr="00CD2E73" w:rsidRDefault="00E42DC2" w:rsidP="000156C8">
            <w:pPr>
              <w:pStyle w:val="Default"/>
            </w:pPr>
            <w:r w:rsidRPr="00CD2E73">
              <w:rPr>
                <w:b/>
                <w:bCs/>
              </w:rPr>
              <w:t xml:space="preserve">Limits of functions: </w:t>
            </w:r>
            <w:r w:rsidRPr="00CD2E73">
              <w:t xml:space="preserve">computation with functions (sum, product, composition, inverse), continuity, asimptotes, properties of continuous functions. </w:t>
            </w:r>
          </w:p>
          <w:p w14:paraId="6A5F7476" w14:textId="77777777" w:rsidR="00E42DC2" w:rsidRPr="00CD2E73" w:rsidRDefault="00E42DC2" w:rsidP="000156C8">
            <w:pPr>
              <w:pStyle w:val="Default"/>
            </w:pPr>
            <w:r w:rsidRPr="00CD2E73">
              <w:rPr>
                <w:b/>
                <w:bCs/>
              </w:rPr>
              <w:t xml:space="preserve">The derivative and its application: </w:t>
            </w:r>
            <w:r w:rsidRPr="00CD2E73">
              <w:t xml:space="preserve">the geometric meaning, rules for differentiation, the derivatives of elementary functions, the differential and its applications, higher derivatives, Rolle's and Lagrange's theorems, L'Hospitale rule, minima and maxima, convexity and concavity, application of the derivative to </w:t>
            </w:r>
            <w:r w:rsidRPr="00CD2E73">
              <w:lastRenderedPageBreak/>
              <w:t xml:space="preserve">study the behavior of functions (cyclometric, hyperbolic and inverse hyperbolic functions), </w:t>
            </w:r>
          </w:p>
          <w:p w14:paraId="6B03C368" w14:textId="77777777" w:rsidR="00E42DC2" w:rsidRPr="00CD2E73" w:rsidRDefault="00E42DC2" w:rsidP="000156C8">
            <w:pPr>
              <w:pStyle w:val="Default"/>
            </w:pPr>
            <w:r w:rsidRPr="00CD2E73">
              <w:t xml:space="preserve">parametric curves. </w:t>
            </w:r>
          </w:p>
          <w:p w14:paraId="0A6C663E" w14:textId="77777777" w:rsidR="00E42DC2" w:rsidRPr="00CD2E73" w:rsidRDefault="00E42DC2" w:rsidP="000156C8">
            <w:pPr>
              <w:pStyle w:val="Default"/>
            </w:pPr>
            <w:r w:rsidRPr="00CD2E73">
              <w:rPr>
                <w:b/>
                <w:bCs/>
              </w:rPr>
              <w:t xml:space="preserve">Taylor's series: </w:t>
            </w:r>
            <w:r w:rsidRPr="00CD2E73">
              <w:t xml:space="preserve">convergence of sequences and series, Taylor's formula, Taylor's series for functions e^x, sin x, cos x, log(1+x), (1+x)^n. </w:t>
            </w:r>
          </w:p>
          <w:p w14:paraId="7B9B1CEE" w14:textId="77777777" w:rsidR="00E42DC2" w:rsidRPr="00CD2E73" w:rsidRDefault="00E42DC2" w:rsidP="000156C8">
            <w:pPr>
              <w:pStyle w:val="Default"/>
            </w:pPr>
            <w:r w:rsidRPr="00CD2E73">
              <w:rPr>
                <w:b/>
                <w:bCs/>
              </w:rPr>
              <w:t>The indefinite integral</w:t>
            </w:r>
            <w:r w:rsidRPr="00CD2E73">
              <w:t xml:space="preserve">: basic properties, integration per partes, change of variables, integration of elementary functions (rational, some trigonometric and algebraic). </w:t>
            </w:r>
          </w:p>
          <w:p w14:paraId="08B1D073" w14:textId="77777777" w:rsidR="00E42DC2" w:rsidRPr="00CD2E73" w:rsidRDefault="00E42DC2" w:rsidP="000156C8">
            <w:pPr>
              <w:pStyle w:val="Default"/>
            </w:pPr>
            <w:r w:rsidRPr="00CD2E73">
              <w:rPr>
                <w:b/>
                <w:bCs/>
              </w:rPr>
              <w:t>The definite integral</w:t>
            </w:r>
            <w:r w:rsidRPr="00CD2E73">
              <w:t xml:space="preserve">: the geometric meaning and basic properties, the fundamental theorem of calculus, improper integrals. </w:t>
            </w:r>
          </w:p>
          <w:p w14:paraId="2896742A" w14:textId="77777777" w:rsidR="00E42DC2" w:rsidRPr="00CD2E73" w:rsidRDefault="00E42DC2" w:rsidP="000156C8">
            <w:r w:rsidRPr="00CD2E73">
              <w:rPr>
                <w:b/>
                <w:bCs/>
              </w:rPr>
              <w:t xml:space="preserve">Application of integration: </w:t>
            </w:r>
            <w:r w:rsidRPr="00CD2E73">
              <w:t>calculations of areas, arc lenghts, volumes and surfaces of revolution, centers of mass, moments of inertia.</w:t>
            </w:r>
          </w:p>
          <w:p w14:paraId="2EF3456D" w14:textId="77777777" w:rsidR="00E42DC2" w:rsidRPr="00CD2E73" w:rsidRDefault="00E42DC2" w:rsidP="000156C8">
            <w:pPr>
              <w:pStyle w:val="Default"/>
            </w:pPr>
            <w:r w:rsidRPr="00CD2E73">
              <w:rPr>
                <w:b/>
                <w:bCs/>
              </w:rPr>
              <w:t>Differential equations</w:t>
            </w:r>
            <w:r w:rsidRPr="00CD2E73">
              <w:t xml:space="preserve">: equations of order 1, separation of variables, homogeneous and linear equations, examples of reduction of order, second-order linear differential equations with constant coefficients, systems of linear differential equations, applications to chemistry and elsewhere. </w:t>
            </w:r>
          </w:p>
          <w:p w14:paraId="45BB3C17" w14:textId="77777777" w:rsidR="00E42DC2" w:rsidRPr="00CD2E73" w:rsidRDefault="00E42DC2" w:rsidP="000156C8">
            <w:r w:rsidRPr="00CD2E73">
              <w:rPr>
                <w:b/>
                <w:bCs/>
              </w:rPr>
              <w:t>Vectors in R^n and C^n</w:t>
            </w:r>
            <w:r w:rsidRPr="00CD2E73">
              <w:t>: basic operations for vectors in R^3, coordinate systems, inner product, vector product, multiple products, determinants of order 2 and 3, R^n and C^n as vector spaces, linear independence, subspaces, basis.</w:t>
            </w:r>
          </w:p>
          <w:p w14:paraId="3AFD21DC" w14:textId="77777777" w:rsidR="00E42DC2" w:rsidRPr="00CD2E73" w:rsidRDefault="00E42DC2" w:rsidP="000156C8">
            <w:pPr>
              <w:pStyle w:val="Default"/>
            </w:pPr>
            <w:r w:rsidRPr="00CD2E73">
              <w:rPr>
                <w:b/>
                <w:bCs/>
              </w:rPr>
              <w:t>Matrices</w:t>
            </w:r>
            <w:r w:rsidRPr="00CD2E73">
              <w:t xml:space="preserve">: basic operations, matrices as linear transformations, rotations and reflections, systems of linear equations (Gauss elimination method), determinants, invertible matrices, Cramer’s formulas, eigenvalues and eigenvectors, diagonalization of symmetric matrices. </w:t>
            </w:r>
          </w:p>
          <w:p w14:paraId="1C08D728" w14:textId="77777777" w:rsidR="00E42DC2" w:rsidRPr="00CD2E73" w:rsidRDefault="00E42DC2" w:rsidP="000156C8">
            <w:r w:rsidRPr="00CD2E73">
              <w:rPr>
                <w:b/>
                <w:bCs/>
              </w:rPr>
              <w:t>Functions of several variables</w:t>
            </w:r>
            <w:r w:rsidRPr="00CD2E73">
              <w:t>: functions of two variables and their graphs, continuity, partial derivatives, total differential, gradient, the chain rule, implicit functions, Taylor’s series, extrema, constrained extrema.</w:t>
            </w:r>
          </w:p>
          <w:p w14:paraId="1A32D208" w14:textId="77777777" w:rsidR="00E42DC2" w:rsidRPr="00CD2E73" w:rsidRDefault="00E42DC2" w:rsidP="000156C8">
            <w:pPr>
              <w:rPr>
                <w:rFonts w:cs="Calibri"/>
                <w:lang w:val="en-GB"/>
              </w:rPr>
            </w:pPr>
            <w:r w:rsidRPr="00CD2E73">
              <w:rPr>
                <w:b/>
                <w:lang w:val="en-GB"/>
              </w:rPr>
              <w:t xml:space="preserve">The basics of probability and statistics: </w:t>
            </w:r>
            <w:r w:rsidRPr="00CD2E73">
              <w:rPr>
                <w:lang w:val="en-GB"/>
              </w:rPr>
              <w:t>experiments,</w:t>
            </w:r>
            <w:r w:rsidRPr="00CD2E73">
              <w:rPr>
                <w:b/>
                <w:lang w:val="en-GB"/>
              </w:rPr>
              <w:t xml:space="preserve"> </w:t>
            </w:r>
            <w:r w:rsidRPr="00CD2E73">
              <w:rPr>
                <w:lang w:val="en-GB"/>
              </w:rPr>
              <w:t>relative frequency, probability,</w:t>
            </w:r>
            <w:r w:rsidRPr="00CD2E73">
              <w:rPr>
                <w:b/>
                <w:lang w:val="en-GB"/>
              </w:rPr>
              <w:t xml:space="preserve"> </w:t>
            </w:r>
            <w:r w:rsidRPr="00CD2E73">
              <w:rPr>
                <w:rStyle w:val="hps"/>
                <w:lang w:val="en"/>
              </w:rPr>
              <w:t xml:space="preserve">distributions, </w:t>
            </w:r>
            <w:r w:rsidRPr="00CD2E73">
              <w:rPr>
                <w:lang w:val="en-GB"/>
              </w:rPr>
              <w:t>data presentation, descriptive statistics, population, sampling, normal distribution, linear regression.</w:t>
            </w:r>
          </w:p>
        </w:tc>
      </w:tr>
      <w:tr w:rsidR="00E42DC2" w:rsidRPr="00A82E68" w14:paraId="76F3CA39" w14:textId="77777777" w:rsidTr="00D658E7">
        <w:trPr>
          <w:gridAfter w:val="1"/>
          <w:wAfter w:w="56" w:type="dxa"/>
        </w:trPr>
        <w:tc>
          <w:tcPr>
            <w:tcW w:w="9639" w:type="dxa"/>
            <w:gridSpan w:val="24"/>
          </w:tcPr>
          <w:p w14:paraId="43FDB41E"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3910BABD" w14:textId="77777777" w:rsidTr="00D658E7">
        <w:trPr>
          <w:gridAfter w:val="1"/>
          <w:wAfter w:w="56" w:type="dxa"/>
        </w:trPr>
        <w:tc>
          <w:tcPr>
            <w:tcW w:w="9639" w:type="dxa"/>
            <w:gridSpan w:val="24"/>
          </w:tcPr>
          <w:p w14:paraId="01A1D90F" w14:textId="77777777" w:rsidR="00E42DC2" w:rsidRPr="00A82E68" w:rsidRDefault="00E42DC2" w:rsidP="000156C8">
            <w:pPr>
              <w:jc w:val="both"/>
              <w:rPr>
                <w:rFonts w:cs="Calibri"/>
              </w:rPr>
            </w:pPr>
            <w:r>
              <w:rPr>
                <w:rFonts w:cs="Calibri"/>
                <w:b/>
                <w:szCs w:val="22"/>
              </w:rPr>
              <w:lastRenderedPageBreak/>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0B76B199" w14:textId="77777777" w:rsidTr="000156C8">
        <w:trPr>
          <w:gridAfter w:val="1"/>
          <w:wAfter w:w="56" w:type="dxa"/>
          <w:trHeight w:val="378"/>
        </w:trPr>
        <w:tc>
          <w:tcPr>
            <w:tcW w:w="9639" w:type="dxa"/>
            <w:gridSpan w:val="24"/>
            <w:tcBorders>
              <w:top w:val="single" w:sz="4" w:space="0" w:color="auto"/>
              <w:left w:val="single" w:sz="4" w:space="0" w:color="auto"/>
              <w:bottom w:val="single" w:sz="4" w:space="0" w:color="auto"/>
              <w:right w:val="single" w:sz="4" w:space="0" w:color="auto"/>
            </w:tcBorders>
          </w:tcPr>
          <w:p w14:paraId="51D8B788" w14:textId="77777777" w:rsidR="00E42DC2" w:rsidRPr="00CD2E73" w:rsidRDefault="00E42DC2" w:rsidP="000156C8">
            <w:pPr>
              <w:pStyle w:val="Default"/>
            </w:pPr>
            <w:r w:rsidRPr="00CD2E73">
              <w:t xml:space="preserve">- R. Jamnik, Matematika, DMFA Slovenije, Ljubljana, 1994. </w:t>
            </w:r>
          </w:p>
          <w:p w14:paraId="0205BDAB" w14:textId="77777777" w:rsidR="00E42DC2" w:rsidRPr="00CD2E73" w:rsidRDefault="00E42DC2" w:rsidP="000156C8">
            <w:pPr>
              <w:pStyle w:val="Default"/>
            </w:pPr>
            <w:r w:rsidRPr="00CD2E73">
              <w:t>- P. Šemrl, Osnove višje matematike, DMFA Slovenije, Ljubljana, 2009.</w:t>
            </w:r>
          </w:p>
          <w:p w14:paraId="3149F3C2" w14:textId="77777777" w:rsidR="00E42DC2" w:rsidRPr="00CD2E73" w:rsidRDefault="00E42DC2" w:rsidP="000156C8">
            <w:pPr>
              <w:pStyle w:val="Default"/>
            </w:pPr>
            <w:r w:rsidRPr="00CD2E73">
              <w:t>- P. Moravec, Rešene naloge iz matematike, FKKT UL, Ljubljana 2009.</w:t>
            </w:r>
          </w:p>
          <w:p w14:paraId="7D191A83" w14:textId="77777777" w:rsidR="00E42DC2" w:rsidRPr="00CD2E73" w:rsidRDefault="00E42DC2" w:rsidP="000156C8">
            <w:pPr>
              <w:pStyle w:val="Default"/>
              <w:rPr>
                <w:b/>
              </w:rPr>
            </w:pPr>
            <w:r w:rsidRPr="00CD2E73">
              <w:rPr>
                <w:b/>
              </w:rPr>
              <w:t xml:space="preserve">Dopolnilna literatura: </w:t>
            </w:r>
          </w:p>
          <w:p w14:paraId="471B1DE8" w14:textId="77777777" w:rsidR="00E42DC2" w:rsidRPr="00CD2E73" w:rsidRDefault="00E42DC2" w:rsidP="000156C8">
            <w:pPr>
              <w:pStyle w:val="Default"/>
            </w:pPr>
            <w:r w:rsidRPr="00CD2E73">
              <w:t xml:space="preserve">- A. Turnšek, Tehniška matematika, FS, Ljubljana, 2007, 306 str. </w:t>
            </w:r>
          </w:p>
          <w:p w14:paraId="7657331B" w14:textId="77777777" w:rsidR="00E42DC2" w:rsidRPr="00CD2E73" w:rsidRDefault="00E42DC2" w:rsidP="000156C8">
            <w:pPr>
              <w:pStyle w:val="Default"/>
            </w:pPr>
            <w:r w:rsidRPr="00CD2E73">
              <w:t>- P. Mizori – Oblak, Matematika za študente tehnike in naravoslovja, 1. del, FS, UL Ljubljana, 2001.</w:t>
            </w:r>
          </w:p>
          <w:p w14:paraId="0A508D3F" w14:textId="77777777" w:rsidR="00E42DC2" w:rsidRPr="00CD2E73" w:rsidRDefault="00E42DC2" w:rsidP="000156C8">
            <w:pPr>
              <w:pStyle w:val="Default"/>
            </w:pPr>
            <w:r>
              <w:t>-</w:t>
            </w:r>
            <w:r w:rsidRPr="00CD2E73">
              <w:t xml:space="preserve"> P. Mizori – Oblak, Matematika za študente tehnike in naravoslovja, 2. del, FS UL, Ljubljana, 1997.</w:t>
            </w:r>
          </w:p>
          <w:p w14:paraId="4F4755DE" w14:textId="77777777" w:rsidR="00E42DC2" w:rsidRPr="00CD2E73" w:rsidRDefault="00E42DC2" w:rsidP="000156C8">
            <w:pPr>
              <w:pStyle w:val="Default"/>
            </w:pPr>
            <w:r w:rsidRPr="00CD2E73">
              <w:t xml:space="preserve">- I. Vidav, Višja matematika I, DMFA Slovenije, Ljubljana, 1994, 477 str. </w:t>
            </w:r>
          </w:p>
          <w:p w14:paraId="7EB61763" w14:textId="77777777" w:rsidR="00E42DC2" w:rsidRPr="00CD2E73" w:rsidRDefault="00E42DC2" w:rsidP="000156C8">
            <w:pPr>
              <w:pStyle w:val="Default"/>
            </w:pPr>
            <w:r w:rsidRPr="00CD2E73">
              <w:t xml:space="preserve">- G. Doggett, B. T. Sutcliffe, Mathematics for Chemistry, Longman, 1995, 286 str. </w:t>
            </w:r>
          </w:p>
          <w:p w14:paraId="2AAC26D4" w14:textId="77777777" w:rsidR="00E42DC2" w:rsidRPr="00CD2E73" w:rsidRDefault="00E42DC2" w:rsidP="000156C8">
            <w:pPr>
              <w:pStyle w:val="Default"/>
            </w:pPr>
            <w:r w:rsidRPr="00CD2E73">
              <w:t xml:space="preserve">- G. S. Gill, The Calculus Bible, 366 str., http://www.math.byu.edu/Math/CalculusBible/ </w:t>
            </w:r>
          </w:p>
          <w:p w14:paraId="295A6237" w14:textId="77777777" w:rsidR="00E42DC2" w:rsidRPr="00CD2E73" w:rsidRDefault="00E42DC2" w:rsidP="000156C8">
            <w:pPr>
              <w:pStyle w:val="Default"/>
            </w:pPr>
            <w:r w:rsidRPr="00CD2E73">
              <w:t xml:space="preserve">- B. Magajna, Izpitne naloge, http://www.fmf.uni-lj.si/~magajna/Matematika1KEM/osnovna.htm </w:t>
            </w:r>
          </w:p>
        </w:tc>
      </w:tr>
      <w:tr w:rsidR="00E42DC2" w:rsidRPr="00A82E68" w14:paraId="72072F2E" w14:textId="77777777" w:rsidTr="00D658E7">
        <w:trPr>
          <w:gridAfter w:val="1"/>
          <w:wAfter w:w="56" w:type="dxa"/>
          <w:trHeight w:val="73"/>
        </w:trPr>
        <w:tc>
          <w:tcPr>
            <w:tcW w:w="4661" w:type="dxa"/>
            <w:gridSpan w:val="9"/>
            <w:tcBorders>
              <w:top w:val="nil"/>
              <w:left w:val="nil"/>
              <w:bottom w:val="single" w:sz="4" w:space="0" w:color="auto"/>
              <w:right w:val="nil"/>
            </w:tcBorders>
          </w:tcPr>
          <w:p w14:paraId="6387F759" w14:textId="77777777" w:rsidR="00E42DC2" w:rsidRPr="00A82E68" w:rsidRDefault="00E42DC2" w:rsidP="000156C8">
            <w:pPr>
              <w:rPr>
                <w:rFonts w:cs="Calibri"/>
                <w:b/>
                <w:bCs/>
              </w:rPr>
            </w:pPr>
          </w:p>
          <w:p w14:paraId="7228F715"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289BD418"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7D24731C" w14:textId="77777777" w:rsidR="00E42DC2" w:rsidRPr="00A82E68" w:rsidRDefault="00E42DC2" w:rsidP="000156C8">
            <w:pPr>
              <w:rPr>
                <w:rFonts w:cs="Calibri"/>
                <w:b/>
              </w:rPr>
            </w:pPr>
          </w:p>
          <w:p w14:paraId="7A60E391"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1BB265B2" w14:textId="77777777" w:rsidTr="000156C8">
        <w:trPr>
          <w:gridAfter w:val="1"/>
          <w:wAfter w:w="56" w:type="dxa"/>
          <w:trHeight w:val="392"/>
        </w:trPr>
        <w:tc>
          <w:tcPr>
            <w:tcW w:w="4661" w:type="dxa"/>
            <w:gridSpan w:val="9"/>
            <w:tcBorders>
              <w:top w:val="single" w:sz="4" w:space="0" w:color="auto"/>
              <w:left w:val="single" w:sz="4" w:space="0" w:color="auto"/>
              <w:bottom w:val="single" w:sz="4" w:space="0" w:color="auto"/>
              <w:right w:val="single" w:sz="4" w:space="0" w:color="auto"/>
            </w:tcBorders>
          </w:tcPr>
          <w:p w14:paraId="18A9DB25" w14:textId="77777777" w:rsidR="00E42DC2" w:rsidRPr="00CD2E73" w:rsidRDefault="00E42DC2" w:rsidP="000156C8">
            <w:pPr>
              <w:pStyle w:val="Default"/>
            </w:pPr>
            <w:r w:rsidRPr="00CD2E73">
              <w:rPr>
                <w:b/>
                <w:bCs/>
              </w:rPr>
              <w:t xml:space="preserve">Cilj predmeta: </w:t>
            </w:r>
            <w:r w:rsidRPr="00CD2E73">
              <w:t xml:space="preserve">Seznaniti študente z osnovnimi metodami matematične analize in linearne algebre, potrebnimi pri nadaljnem študiju, ki spadajo v temeljno izobrazbo naravoslovca ali tehnika. Tak predmet je zato obvezni del programa na vsaki naravoslovni ali tehnični fakulteti. </w:t>
            </w:r>
          </w:p>
          <w:p w14:paraId="4748CF6A" w14:textId="77777777" w:rsidR="00E42DC2" w:rsidRPr="00CD2E73" w:rsidRDefault="00E42DC2" w:rsidP="000156C8">
            <w:pPr>
              <w:rPr>
                <w:rFonts w:cs="Calibri"/>
              </w:rPr>
            </w:pPr>
            <w:r w:rsidRPr="00CD2E73">
              <w:rPr>
                <w:b/>
                <w:bCs/>
              </w:rPr>
              <w:t xml:space="preserve">Predmetno specifične kompetence: </w:t>
            </w:r>
            <w:r w:rsidRPr="00CD2E73">
              <w:t xml:space="preserve">Pridobljeno znanje bo študentu omogočilo boljše razumevanje drugih strokovnih predmetov. Imel bo možnost pridobiti nekaj temeljnih matematičnih pojmov in spretnosti, </w:t>
            </w:r>
          </w:p>
          <w:p w14:paraId="4F49FF75" w14:textId="77777777" w:rsidR="00E42DC2" w:rsidRPr="00CD2E73" w:rsidRDefault="00E42DC2" w:rsidP="000156C8">
            <w:pPr>
              <w:pStyle w:val="Default"/>
            </w:pPr>
            <w:r w:rsidRPr="00CD2E73">
              <w:t xml:space="preserve">ki so potrebne za razumevanje strokovne literature in tudi za uspešno opravljanje dela. (Za naravoslovca ali tehnika so skoraj tako neobhodni kot poštevanka v vsakdanjem življenju.) </w:t>
            </w:r>
          </w:p>
        </w:tc>
        <w:tc>
          <w:tcPr>
            <w:tcW w:w="152" w:type="dxa"/>
            <w:gridSpan w:val="4"/>
            <w:tcBorders>
              <w:top w:val="nil"/>
              <w:left w:val="single" w:sz="4" w:space="0" w:color="auto"/>
              <w:bottom w:val="nil"/>
              <w:right w:val="single" w:sz="4" w:space="0" w:color="auto"/>
            </w:tcBorders>
          </w:tcPr>
          <w:p w14:paraId="64D9FF32" w14:textId="77777777" w:rsidR="00E42DC2" w:rsidRPr="00CD2E73"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1A201D3F" w14:textId="77777777" w:rsidR="00E42DC2" w:rsidRPr="00CD2E73" w:rsidRDefault="00E42DC2" w:rsidP="000156C8">
            <w:pPr>
              <w:pStyle w:val="Default"/>
            </w:pPr>
            <w:r w:rsidRPr="00CD2E73">
              <w:t xml:space="preserve">To familiarize students with calculus and basic linear algebra  necessary for further study. This is a usual part of curriculum for students of science and technology. This enables students to better understnad some other areas of their study. It gives them an oportunity to acquire basic mathematical skills needed to follow the literature in their own speciality. </w:t>
            </w:r>
          </w:p>
          <w:p w14:paraId="5D0ECBEF" w14:textId="77777777" w:rsidR="00E42DC2" w:rsidRPr="00CD2E73" w:rsidRDefault="00E42DC2" w:rsidP="000156C8">
            <w:pPr>
              <w:rPr>
                <w:rFonts w:cs="Calibri"/>
                <w:lang w:val="en-GB"/>
              </w:rPr>
            </w:pPr>
          </w:p>
        </w:tc>
      </w:tr>
      <w:tr w:rsidR="00E42DC2" w:rsidRPr="00A82E68" w14:paraId="32EF816E" w14:textId="77777777" w:rsidTr="005F471A">
        <w:trPr>
          <w:gridAfter w:val="1"/>
          <w:wAfter w:w="56" w:type="dxa"/>
          <w:trHeight w:val="117"/>
        </w:trPr>
        <w:tc>
          <w:tcPr>
            <w:tcW w:w="4671" w:type="dxa"/>
            <w:gridSpan w:val="10"/>
            <w:tcBorders>
              <w:top w:val="nil"/>
              <w:left w:val="nil"/>
              <w:bottom w:val="single" w:sz="4" w:space="0" w:color="auto"/>
              <w:right w:val="nil"/>
            </w:tcBorders>
          </w:tcPr>
          <w:p w14:paraId="25F41749" w14:textId="77777777" w:rsidR="00E42DC2" w:rsidRPr="00CD2E73" w:rsidRDefault="00E42DC2" w:rsidP="000156C8">
            <w:pPr>
              <w:rPr>
                <w:rFonts w:cs="Calibri"/>
                <w:b/>
              </w:rPr>
            </w:pPr>
          </w:p>
          <w:p w14:paraId="202E1926" w14:textId="77777777" w:rsidR="00E42DC2" w:rsidRPr="00CD2E73" w:rsidRDefault="00E42DC2" w:rsidP="000156C8">
            <w:pPr>
              <w:rPr>
                <w:rFonts w:cs="Calibri"/>
                <w:b/>
              </w:rPr>
            </w:pPr>
            <w:r w:rsidRPr="00CD2E73">
              <w:rPr>
                <w:rFonts w:cs="Calibri"/>
                <w:b/>
              </w:rPr>
              <w:t>Predvideni študijski rezultati:</w:t>
            </w:r>
          </w:p>
        </w:tc>
        <w:tc>
          <w:tcPr>
            <w:tcW w:w="142" w:type="dxa"/>
            <w:gridSpan w:val="3"/>
          </w:tcPr>
          <w:p w14:paraId="2387812D" w14:textId="77777777" w:rsidR="00E42DC2" w:rsidRPr="00CD2E73" w:rsidRDefault="00E42DC2" w:rsidP="000156C8">
            <w:pPr>
              <w:rPr>
                <w:rFonts w:cs="Calibri"/>
                <w:b/>
              </w:rPr>
            </w:pPr>
          </w:p>
          <w:p w14:paraId="207361EF" w14:textId="77777777" w:rsidR="00E42DC2" w:rsidRPr="00CD2E73" w:rsidRDefault="00E42DC2" w:rsidP="000156C8">
            <w:pPr>
              <w:rPr>
                <w:rFonts w:cs="Calibri"/>
                <w:b/>
              </w:rPr>
            </w:pPr>
          </w:p>
        </w:tc>
        <w:tc>
          <w:tcPr>
            <w:tcW w:w="4826" w:type="dxa"/>
            <w:gridSpan w:val="11"/>
            <w:tcBorders>
              <w:top w:val="nil"/>
              <w:left w:val="nil"/>
              <w:bottom w:val="single" w:sz="4" w:space="0" w:color="auto"/>
              <w:right w:val="nil"/>
            </w:tcBorders>
          </w:tcPr>
          <w:p w14:paraId="0580C55A" w14:textId="77777777" w:rsidR="00E42DC2" w:rsidRPr="00CD2E73" w:rsidRDefault="00E42DC2" w:rsidP="000156C8">
            <w:pPr>
              <w:rPr>
                <w:rFonts w:cs="Calibri"/>
                <w:b/>
                <w:lang w:val="en-GB"/>
              </w:rPr>
            </w:pPr>
          </w:p>
          <w:p w14:paraId="381FB1A9" w14:textId="77777777" w:rsidR="00E42DC2" w:rsidRPr="00CD2E73" w:rsidRDefault="00E42DC2" w:rsidP="000156C8">
            <w:pPr>
              <w:rPr>
                <w:rFonts w:cs="Calibri"/>
                <w:b/>
                <w:lang w:val="en-GB"/>
              </w:rPr>
            </w:pPr>
            <w:r w:rsidRPr="00CD2E73">
              <w:rPr>
                <w:rFonts w:cs="Calibri"/>
                <w:b/>
                <w:lang w:val="en-GB"/>
              </w:rPr>
              <w:t>Intended Learning Outcomes:</w:t>
            </w:r>
          </w:p>
        </w:tc>
      </w:tr>
      <w:tr w:rsidR="00E42DC2" w:rsidRPr="00A82E68" w14:paraId="79A1519C" w14:textId="77777777" w:rsidTr="000156C8">
        <w:trPr>
          <w:gridAfter w:val="1"/>
          <w:wAfter w:w="56" w:type="dxa"/>
          <w:trHeight w:val="662"/>
        </w:trPr>
        <w:tc>
          <w:tcPr>
            <w:tcW w:w="4671" w:type="dxa"/>
            <w:gridSpan w:val="10"/>
            <w:tcBorders>
              <w:top w:val="single" w:sz="4" w:space="0" w:color="auto"/>
              <w:left w:val="single" w:sz="4" w:space="0" w:color="auto"/>
              <w:bottom w:val="single" w:sz="4" w:space="0" w:color="auto"/>
              <w:right w:val="single" w:sz="4" w:space="0" w:color="auto"/>
            </w:tcBorders>
          </w:tcPr>
          <w:p w14:paraId="2945150E" w14:textId="77777777" w:rsidR="00E42DC2" w:rsidRPr="00CD2E73" w:rsidRDefault="00E42DC2" w:rsidP="000156C8">
            <w:pPr>
              <w:rPr>
                <w:rFonts w:cs="Calibri"/>
                <w:u w:val="single"/>
              </w:rPr>
            </w:pPr>
            <w:r w:rsidRPr="00CD2E73">
              <w:rPr>
                <w:rFonts w:cs="Calibri"/>
                <w:u w:val="single"/>
              </w:rPr>
              <w:t xml:space="preserve">Znanje in razumevanje </w:t>
            </w:r>
          </w:p>
          <w:p w14:paraId="5A45877C" w14:textId="77777777" w:rsidR="00E42DC2" w:rsidRPr="00CD2E73" w:rsidRDefault="00E42DC2" w:rsidP="000156C8">
            <w:r w:rsidRPr="00CD2E73">
              <w:t xml:space="preserve">Razumevanje pojmov funkcijske odvisnosti, limite, odvoda in integrala, </w:t>
            </w:r>
          </w:p>
          <w:p w14:paraId="386B923D" w14:textId="77777777" w:rsidR="00E42DC2" w:rsidRPr="00CD2E73" w:rsidRDefault="00E42DC2" w:rsidP="000156C8">
            <w:pPr>
              <w:pStyle w:val="Default"/>
            </w:pPr>
            <w:r w:rsidRPr="00CD2E73">
              <w:t xml:space="preserve">poznavanje metod reševanja nekaterih elementarnih tipov diferencialnih enačb in njihove uporabe v kemiji (in drugod), osnovni prijemi linearne algebre. osnovna analiza funkcij več spremenljivk. </w:t>
            </w:r>
          </w:p>
        </w:tc>
        <w:tc>
          <w:tcPr>
            <w:tcW w:w="142" w:type="dxa"/>
            <w:gridSpan w:val="3"/>
            <w:tcBorders>
              <w:top w:val="nil"/>
              <w:left w:val="single" w:sz="4" w:space="0" w:color="auto"/>
              <w:bottom w:val="nil"/>
              <w:right w:val="single" w:sz="4" w:space="0" w:color="auto"/>
            </w:tcBorders>
          </w:tcPr>
          <w:p w14:paraId="11D6011C" w14:textId="77777777" w:rsidR="00E42DC2" w:rsidRPr="00CD2E73" w:rsidRDefault="00E42DC2" w:rsidP="000156C8">
            <w:pPr>
              <w:rPr>
                <w:rFonts w:cs="Calibri"/>
              </w:rPr>
            </w:pPr>
          </w:p>
          <w:p w14:paraId="59F54592" w14:textId="77777777" w:rsidR="00E42DC2" w:rsidRPr="00CD2E73" w:rsidRDefault="00E42DC2" w:rsidP="000156C8">
            <w:pPr>
              <w:rPr>
                <w:rFonts w:cs="Calibri"/>
              </w:rPr>
            </w:pPr>
          </w:p>
          <w:p w14:paraId="317AC6EF" w14:textId="77777777" w:rsidR="00E42DC2" w:rsidRPr="00CD2E73"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4E2E90F2" w14:textId="77777777" w:rsidR="00E42DC2" w:rsidRPr="00CD2E73" w:rsidRDefault="00E42DC2" w:rsidP="000156C8">
            <w:pPr>
              <w:rPr>
                <w:rFonts w:cs="Calibri"/>
                <w:lang w:val="en-GB"/>
              </w:rPr>
            </w:pPr>
            <w:r w:rsidRPr="00CD2E73">
              <w:rPr>
                <w:rFonts w:cs="Calibri"/>
                <w:u w:val="single"/>
                <w:lang w:val="en-GB"/>
              </w:rPr>
              <w:t>Knowledge and Comprehension</w:t>
            </w:r>
          </w:p>
          <w:p w14:paraId="6B7B70BF" w14:textId="77777777" w:rsidR="00E42DC2" w:rsidRPr="00CD2E73" w:rsidRDefault="00E42DC2" w:rsidP="000156C8">
            <w:pPr>
              <w:pStyle w:val="Default"/>
            </w:pPr>
            <w:r w:rsidRPr="00CD2E73">
              <w:t xml:space="preserve">Students should understand the concepts of functional dependence, limits, differentiation and integration, and acquire the skill of solving certain types of differential equations and their application to chemistry (and elsewhere), basic approaches of linear algebra and analysis of functions of several variables. </w:t>
            </w:r>
          </w:p>
        </w:tc>
      </w:tr>
      <w:tr w:rsidR="00E42DC2" w:rsidRPr="00A82E68" w14:paraId="5D4F1F58" w14:textId="77777777" w:rsidTr="000156C8">
        <w:trPr>
          <w:gridAfter w:val="1"/>
          <w:wAfter w:w="56" w:type="dxa"/>
          <w:trHeight w:val="631"/>
        </w:trPr>
        <w:tc>
          <w:tcPr>
            <w:tcW w:w="4671" w:type="dxa"/>
            <w:gridSpan w:val="10"/>
            <w:tcBorders>
              <w:top w:val="single" w:sz="4" w:space="0" w:color="auto"/>
              <w:left w:val="single" w:sz="4" w:space="0" w:color="auto"/>
              <w:bottom w:val="single" w:sz="4" w:space="0" w:color="auto"/>
              <w:right w:val="single" w:sz="4" w:space="0" w:color="auto"/>
            </w:tcBorders>
          </w:tcPr>
          <w:p w14:paraId="3CC4C230" w14:textId="77777777" w:rsidR="00E42DC2" w:rsidRPr="00CD2E73" w:rsidRDefault="00E42DC2" w:rsidP="000156C8">
            <w:pPr>
              <w:rPr>
                <w:rFonts w:cs="Calibri"/>
                <w:u w:val="single"/>
              </w:rPr>
            </w:pPr>
            <w:r w:rsidRPr="00CD2E73">
              <w:rPr>
                <w:rFonts w:cs="Calibri"/>
                <w:u w:val="single"/>
              </w:rPr>
              <w:t>Uporaba</w:t>
            </w:r>
          </w:p>
          <w:p w14:paraId="635A704B" w14:textId="77777777" w:rsidR="00E42DC2" w:rsidRPr="00CD2E73" w:rsidRDefault="00E42DC2" w:rsidP="000156C8">
            <w:pPr>
              <w:pStyle w:val="Default"/>
            </w:pPr>
            <w:r w:rsidRPr="00CD2E73">
              <w:t xml:space="preserve">Uporaba zgoraj omenjenih pojmov pri reševanju konkretnih nalog iz matematike, fizike in kemije. </w:t>
            </w:r>
          </w:p>
        </w:tc>
        <w:tc>
          <w:tcPr>
            <w:tcW w:w="142" w:type="dxa"/>
            <w:gridSpan w:val="3"/>
            <w:tcBorders>
              <w:top w:val="nil"/>
              <w:left w:val="single" w:sz="4" w:space="0" w:color="auto"/>
              <w:bottom w:val="nil"/>
              <w:right w:val="single" w:sz="4" w:space="0" w:color="auto"/>
            </w:tcBorders>
          </w:tcPr>
          <w:p w14:paraId="1F92EAAE" w14:textId="77777777" w:rsidR="00E42DC2" w:rsidRPr="00CD2E73"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6241CB3C" w14:textId="77777777" w:rsidR="00E42DC2" w:rsidRPr="00CD2E73" w:rsidRDefault="00E42DC2" w:rsidP="000156C8">
            <w:pPr>
              <w:rPr>
                <w:rFonts w:cs="Calibri"/>
                <w:u w:val="single"/>
                <w:lang w:val="en-GB"/>
              </w:rPr>
            </w:pPr>
            <w:r w:rsidRPr="00CD2E73">
              <w:rPr>
                <w:rFonts w:cs="Calibri"/>
                <w:u w:val="single"/>
                <w:lang w:val="en-GB"/>
              </w:rPr>
              <w:t>Application</w:t>
            </w:r>
          </w:p>
          <w:p w14:paraId="111E9537" w14:textId="77777777" w:rsidR="00E42DC2" w:rsidRPr="00CD2E73" w:rsidRDefault="00E42DC2" w:rsidP="000156C8">
            <w:pPr>
              <w:pStyle w:val="Default"/>
            </w:pPr>
            <w:r w:rsidRPr="00CD2E73">
              <w:t xml:space="preserve">Students should be able to apply calculus and linear algebra to problems from physics and chemistry. </w:t>
            </w:r>
          </w:p>
        </w:tc>
      </w:tr>
      <w:tr w:rsidR="00E42DC2" w:rsidRPr="00A82E68" w14:paraId="0C45003E" w14:textId="77777777" w:rsidTr="000156C8">
        <w:trPr>
          <w:gridAfter w:val="1"/>
          <w:wAfter w:w="56" w:type="dxa"/>
          <w:trHeight w:val="708"/>
        </w:trPr>
        <w:tc>
          <w:tcPr>
            <w:tcW w:w="4671" w:type="dxa"/>
            <w:gridSpan w:val="10"/>
            <w:tcBorders>
              <w:top w:val="nil"/>
              <w:left w:val="single" w:sz="4" w:space="0" w:color="auto"/>
              <w:bottom w:val="single" w:sz="4" w:space="0" w:color="auto"/>
              <w:right w:val="single" w:sz="4" w:space="0" w:color="auto"/>
            </w:tcBorders>
          </w:tcPr>
          <w:p w14:paraId="3F724DEF" w14:textId="77777777" w:rsidR="00E42DC2" w:rsidRDefault="00E42DC2" w:rsidP="000156C8">
            <w:r w:rsidRPr="00CD2E73">
              <w:rPr>
                <w:rFonts w:cs="Calibri"/>
                <w:u w:val="single"/>
              </w:rPr>
              <w:lastRenderedPageBreak/>
              <w:t>Refleksija</w:t>
            </w:r>
            <w:r w:rsidRPr="00CD2E73">
              <w:t xml:space="preserve"> </w:t>
            </w:r>
          </w:p>
          <w:p w14:paraId="1F2490EF" w14:textId="77777777" w:rsidR="00E42DC2" w:rsidRPr="00CD2E73" w:rsidRDefault="00E42DC2" w:rsidP="000156C8">
            <w:pPr>
              <w:rPr>
                <w:rFonts w:cs="Calibri"/>
                <w:u w:val="single"/>
              </w:rPr>
            </w:pPr>
            <w:r w:rsidRPr="00CD2E73">
              <w:t>Gre za poglobitev in bistveno razširitev v srednji šoli pridobljenega znanja matematike, ki je nujno za razumevanje naravoslovnih znanosti in je zato o obvezni del študijskih programov povsod po svetu.</w:t>
            </w:r>
          </w:p>
        </w:tc>
        <w:tc>
          <w:tcPr>
            <w:tcW w:w="142" w:type="dxa"/>
            <w:gridSpan w:val="3"/>
            <w:tcBorders>
              <w:top w:val="nil"/>
              <w:left w:val="single" w:sz="4" w:space="0" w:color="auto"/>
              <w:bottom w:val="nil"/>
              <w:right w:val="single" w:sz="4" w:space="0" w:color="auto"/>
            </w:tcBorders>
          </w:tcPr>
          <w:p w14:paraId="58D8E2C3" w14:textId="77777777" w:rsidR="00E42DC2" w:rsidRPr="00CD2E73"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138026B0" w14:textId="77777777" w:rsidR="00E42DC2" w:rsidRPr="00CD2E73" w:rsidRDefault="00E42DC2" w:rsidP="000156C8">
            <w:pPr>
              <w:rPr>
                <w:rFonts w:cs="Calibri"/>
                <w:u w:val="single"/>
                <w:lang w:val="en-GB"/>
              </w:rPr>
            </w:pPr>
            <w:r w:rsidRPr="00CD2E73">
              <w:rPr>
                <w:rFonts w:cs="Calibri"/>
                <w:u w:val="single"/>
                <w:lang w:val="en-GB"/>
              </w:rPr>
              <w:t>Analysis</w:t>
            </w:r>
          </w:p>
          <w:p w14:paraId="3658EB3B" w14:textId="77777777" w:rsidR="00E42DC2" w:rsidRPr="00CD2E73" w:rsidRDefault="00E42DC2" w:rsidP="000156C8">
            <w:pPr>
              <w:pStyle w:val="Default"/>
            </w:pPr>
            <w:r w:rsidRPr="00CD2E73">
              <w:t xml:space="preserve">The course gives a considerable extension of the mathematical knowledge that the students acquired in high school, which is essential for the understanding of any natural science and chemistry in particular. </w:t>
            </w:r>
          </w:p>
        </w:tc>
      </w:tr>
      <w:tr w:rsidR="00E42DC2" w:rsidRPr="00A82E68" w14:paraId="54D2BDE6" w14:textId="77777777" w:rsidTr="000156C8">
        <w:trPr>
          <w:gridAfter w:val="1"/>
          <w:wAfter w:w="56" w:type="dxa"/>
          <w:trHeight w:val="708"/>
        </w:trPr>
        <w:tc>
          <w:tcPr>
            <w:tcW w:w="4671" w:type="dxa"/>
            <w:gridSpan w:val="10"/>
            <w:tcBorders>
              <w:top w:val="nil"/>
              <w:left w:val="single" w:sz="4" w:space="0" w:color="auto"/>
              <w:bottom w:val="single" w:sz="4" w:space="0" w:color="auto"/>
              <w:right w:val="single" w:sz="4" w:space="0" w:color="auto"/>
            </w:tcBorders>
          </w:tcPr>
          <w:p w14:paraId="4E26FAC7" w14:textId="77777777" w:rsidR="00E42DC2" w:rsidRPr="00CD2E73" w:rsidRDefault="00E42DC2" w:rsidP="000156C8">
            <w:pPr>
              <w:rPr>
                <w:rFonts w:cs="Calibri"/>
                <w:u w:val="single"/>
              </w:rPr>
            </w:pPr>
            <w:r w:rsidRPr="00CD2E73">
              <w:rPr>
                <w:rFonts w:cs="Calibri"/>
                <w:u w:val="single"/>
              </w:rPr>
              <w:t>Prenosljive spretnosti</w:t>
            </w:r>
          </w:p>
          <w:p w14:paraId="486F7D3C" w14:textId="77777777" w:rsidR="00E42DC2" w:rsidRPr="00CD2E73" w:rsidRDefault="00E42DC2" w:rsidP="000156C8">
            <w:pPr>
              <w:pStyle w:val="Default"/>
            </w:pPr>
            <w:r w:rsidRPr="00CD2E73">
              <w:t xml:space="preserve">Predmet daje tudi osnovo za razumevanje nekaterih računalniških postopkov in metod, ki jih bodo spoznali kasneje pri drugih predmetih in ob delu. </w:t>
            </w:r>
          </w:p>
        </w:tc>
        <w:tc>
          <w:tcPr>
            <w:tcW w:w="142" w:type="dxa"/>
            <w:gridSpan w:val="3"/>
            <w:tcBorders>
              <w:top w:val="nil"/>
              <w:left w:val="single" w:sz="4" w:space="0" w:color="auto"/>
              <w:bottom w:val="nil"/>
              <w:right w:val="single" w:sz="4" w:space="0" w:color="auto"/>
            </w:tcBorders>
          </w:tcPr>
          <w:p w14:paraId="78243192" w14:textId="77777777" w:rsidR="00E42DC2" w:rsidRPr="00CD2E73"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1F8EB8E2" w14:textId="77777777" w:rsidR="00E42DC2" w:rsidRPr="00CD2E73" w:rsidRDefault="00E42DC2" w:rsidP="000156C8">
            <w:pPr>
              <w:rPr>
                <w:rFonts w:cs="Calibri"/>
                <w:u w:val="single"/>
                <w:lang w:val="en-GB"/>
              </w:rPr>
            </w:pPr>
            <w:r w:rsidRPr="00CD2E73">
              <w:rPr>
                <w:rFonts w:cs="Calibri"/>
                <w:u w:val="single"/>
                <w:lang w:val="en-GB"/>
              </w:rPr>
              <w:t>Skill-transference Ability</w:t>
            </w:r>
          </w:p>
          <w:p w14:paraId="41577FE8" w14:textId="77777777" w:rsidR="00E42DC2" w:rsidRPr="00CD2E73" w:rsidRDefault="00E42DC2" w:rsidP="000156C8">
            <w:pPr>
              <w:pStyle w:val="Default"/>
            </w:pPr>
            <w:r w:rsidRPr="00CD2E73">
              <w:t xml:space="preserve">The knowledge of calculus is necessary for effective use of computer modeling in science, which the students will meet later in the course of their study. </w:t>
            </w:r>
          </w:p>
        </w:tc>
      </w:tr>
      <w:tr w:rsidR="00E42DC2" w:rsidRPr="00A82E68" w14:paraId="43B08A41" w14:textId="77777777" w:rsidTr="00D658E7">
        <w:trPr>
          <w:gridAfter w:val="1"/>
          <w:wAfter w:w="56" w:type="dxa"/>
        </w:trPr>
        <w:tc>
          <w:tcPr>
            <w:tcW w:w="4671" w:type="dxa"/>
            <w:gridSpan w:val="10"/>
            <w:tcBorders>
              <w:top w:val="nil"/>
              <w:left w:val="nil"/>
              <w:bottom w:val="single" w:sz="4" w:space="0" w:color="auto"/>
              <w:right w:val="nil"/>
            </w:tcBorders>
          </w:tcPr>
          <w:p w14:paraId="33CBF97F" w14:textId="77777777" w:rsidR="00E42DC2" w:rsidRPr="00CD2E73" w:rsidRDefault="00E42DC2" w:rsidP="000156C8">
            <w:pPr>
              <w:rPr>
                <w:rFonts w:cs="Calibri"/>
                <w:b/>
              </w:rPr>
            </w:pPr>
          </w:p>
          <w:p w14:paraId="332F47EB" w14:textId="77777777" w:rsidR="00E42DC2" w:rsidRPr="00CD2E73" w:rsidRDefault="00E42DC2" w:rsidP="000156C8">
            <w:pPr>
              <w:rPr>
                <w:rFonts w:cs="Calibri"/>
                <w:b/>
              </w:rPr>
            </w:pPr>
            <w:r w:rsidRPr="00CD2E73">
              <w:rPr>
                <w:rFonts w:cs="Calibri"/>
                <w:b/>
              </w:rPr>
              <w:t>Metode poučevanja in učenja:</w:t>
            </w:r>
          </w:p>
        </w:tc>
        <w:tc>
          <w:tcPr>
            <w:tcW w:w="142" w:type="dxa"/>
            <w:gridSpan w:val="3"/>
          </w:tcPr>
          <w:p w14:paraId="37E6C07D" w14:textId="77777777" w:rsidR="00E42DC2" w:rsidRPr="00CD2E73" w:rsidRDefault="00E42DC2" w:rsidP="000156C8">
            <w:pPr>
              <w:rPr>
                <w:rFonts w:cs="Calibri"/>
                <w:b/>
              </w:rPr>
            </w:pPr>
          </w:p>
          <w:p w14:paraId="2A734524" w14:textId="77777777" w:rsidR="00E42DC2" w:rsidRPr="00CD2E73" w:rsidRDefault="00E42DC2" w:rsidP="000156C8">
            <w:pPr>
              <w:rPr>
                <w:rFonts w:cs="Calibri"/>
                <w:b/>
              </w:rPr>
            </w:pPr>
          </w:p>
        </w:tc>
        <w:tc>
          <w:tcPr>
            <w:tcW w:w="4826" w:type="dxa"/>
            <w:gridSpan w:val="11"/>
            <w:tcBorders>
              <w:top w:val="nil"/>
              <w:left w:val="nil"/>
              <w:bottom w:val="single" w:sz="4" w:space="0" w:color="auto"/>
              <w:right w:val="nil"/>
            </w:tcBorders>
          </w:tcPr>
          <w:p w14:paraId="233045BB" w14:textId="77777777" w:rsidR="00E42DC2" w:rsidRPr="00CD2E73" w:rsidRDefault="00E42DC2" w:rsidP="000156C8">
            <w:pPr>
              <w:rPr>
                <w:rFonts w:cs="Calibri"/>
                <w:b/>
                <w:lang w:val="en-GB"/>
              </w:rPr>
            </w:pPr>
          </w:p>
          <w:p w14:paraId="0DEFCDA2" w14:textId="77777777" w:rsidR="00E42DC2" w:rsidRPr="00CD2E73" w:rsidRDefault="00E42DC2" w:rsidP="000156C8">
            <w:pPr>
              <w:rPr>
                <w:rFonts w:cs="Calibri"/>
                <w:b/>
                <w:lang w:val="en-GB"/>
              </w:rPr>
            </w:pPr>
            <w:r w:rsidRPr="00CD2E73">
              <w:rPr>
                <w:rFonts w:cs="Calibri"/>
                <w:b/>
                <w:lang w:val="en-GB"/>
              </w:rPr>
              <w:t>Learning and Teaching Methods:</w:t>
            </w:r>
          </w:p>
        </w:tc>
      </w:tr>
      <w:tr w:rsidR="00E42DC2" w:rsidRPr="00A82E68" w14:paraId="5DBC6337" w14:textId="77777777" w:rsidTr="000156C8">
        <w:trPr>
          <w:gridAfter w:val="1"/>
          <w:wAfter w:w="56" w:type="dxa"/>
          <w:trHeight w:val="684"/>
        </w:trPr>
        <w:tc>
          <w:tcPr>
            <w:tcW w:w="4671" w:type="dxa"/>
            <w:gridSpan w:val="10"/>
            <w:tcBorders>
              <w:top w:val="single" w:sz="4" w:space="0" w:color="auto"/>
              <w:left w:val="single" w:sz="4" w:space="0" w:color="auto"/>
              <w:bottom w:val="single" w:sz="4" w:space="0" w:color="auto"/>
              <w:right w:val="single" w:sz="4" w:space="0" w:color="auto"/>
            </w:tcBorders>
          </w:tcPr>
          <w:p w14:paraId="66B4C79D" w14:textId="77777777" w:rsidR="00E42DC2" w:rsidRPr="00CD2E73" w:rsidRDefault="00E42DC2" w:rsidP="000156C8">
            <w:pPr>
              <w:pStyle w:val="Default"/>
            </w:pPr>
            <w:r w:rsidRPr="00CD2E73">
              <w:t xml:space="preserve">Predavanja, vaje, sodelovalno učenje / poučevanje. </w:t>
            </w:r>
          </w:p>
        </w:tc>
        <w:tc>
          <w:tcPr>
            <w:tcW w:w="142" w:type="dxa"/>
            <w:gridSpan w:val="3"/>
            <w:tcBorders>
              <w:top w:val="nil"/>
              <w:left w:val="single" w:sz="4" w:space="0" w:color="auto"/>
              <w:bottom w:val="nil"/>
              <w:right w:val="single" w:sz="4" w:space="0" w:color="auto"/>
            </w:tcBorders>
          </w:tcPr>
          <w:p w14:paraId="405AB05F" w14:textId="77777777" w:rsidR="00E42DC2" w:rsidRPr="00CD2E73"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722CFA49" w14:textId="77777777" w:rsidR="00E42DC2" w:rsidRPr="00CD2E73" w:rsidRDefault="00E42DC2" w:rsidP="000156C8">
            <w:pPr>
              <w:pStyle w:val="Default"/>
            </w:pPr>
            <w:r w:rsidRPr="00CD2E73">
              <w:t xml:space="preserve">Lectures, exercises, homework, consultations. </w:t>
            </w:r>
          </w:p>
          <w:p w14:paraId="428AB130" w14:textId="77777777" w:rsidR="00E42DC2" w:rsidRPr="00CD2E73" w:rsidRDefault="00E42DC2" w:rsidP="000156C8">
            <w:pPr>
              <w:rPr>
                <w:rFonts w:cs="Calibri"/>
                <w:lang w:val="en-GB"/>
              </w:rPr>
            </w:pPr>
          </w:p>
        </w:tc>
      </w:tr>
      <w:tr w:rsidR="00E42DC2" w:rsidRPr="00A82E68" w14:paraId="7B11F300" w14:textId="77777777" w:rsidTr="00D658E7">
        <w:trPr>
          <w:gridAfter w:val="1"/>
          <w:wAfter w:w="56" w:type="dxa"/>
        </w:trPr>
        <w:tc>
          <w:tcPr>
            <w:tcW w:w="3964" w:type="dxa"/>
            <w:gridSpan w:val="7"/>
            <w:tcBorders>
              <w:top w:val="nil"/>
              <w:left w:val="nil"/>
              <w:bottom w:val="single" w:sz="4" w:space="0" w:color="auto"/>
              <w:right w:val="nil"/>
            </w:tcBorders>
          </w:tcPr>
          <w:p w14:paraId="1F371A96" w14:textId="77777777" w:rsidR="00E42DC2" w:rsidRPr="00A82E68" w:rsidRDefault="00E42DC2" w:rsidP="000156C8">
            <w:pPr>
              <w:rPr>
                <w:rFonts w:cs="Calibri"/>
                <w:b/>
              </w:rPr>
            </w:pPr>
          </w:p>
          <w:p w14:paraId="2003ABA9"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47DD2A97" w14:textId="77777777" w:rsidR="00E42DC2" w:rsidRPr="00A82E68" w:rsidRDefault="00E42DC2" w:rsidP="000156C8">
            <w:pPr>
              <w:jc w:val="center"/>
              <w:rPr>
                <w:rFonts w:cs="Calibri"/>
              </w:rPr>
            </w:pPr>
            <w:r w:rsidRPr="00A82E68">
              <w:rPr>
                <w:rFonts w:cs="Calibri"/>
                <w:szCs w:val="22"/>
              </w:rPr>
              <w:t>Delež (v %) /</w:t>
            </w:r>
          </w:p>
          <w:p w14:paraId="0AB7C58A" w14:textId="77777777" w:rsidR="00E42DC2" w:rsidRPr="00A82E68" w:rsidRDefault="00E42DC2" w:rsidP="000156C8">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4721FB13" w14:textId="77777777" w:rsidR="00E42DC2" w:rsidRPr="00FD32DD" w:rsidRDefault="00E42DC2" w:rsidP="000156C8">
            <w:pPr>
              <w:rPr>
                <w:rFonts w:cs="Calibri"/>
                <w:b/>
                <w:lang w:val="en-GB"/>
              </w:rPr>
            </w:pPr>
          </w:p>
          <w:p w14:paraId="7DA9EDBA"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25351AF0" w14:textId="77777777" w:rsidTr="000156C8">
        <w:trPr>
          <w:gridAfter w:val="1"/>
          <w:wAfter w:w="56" w:type="dxa"/>
          <w:trHeight w:val="660"/>
        </w:trPr>
        <w:tc>
          <w:tcPr>
            <w:tcW w:w="3964" w:type="dxa"/>
            <w:gridSpan w:val="7"/>
            <w:tcBorders>
              <w:top w:val="single" w:sz="4" w:space="0" w:color="auto"/>
              <w:left w:val="single" w:sz="4" w:space="0" w:color="auto"/>
              <w:bottom w:val="single" w:sz="4" w:space="0" w:color="auto"/>
              <w:right w:val="single" w:sz="4" w:space="0" w:color="auto"/>
            </w:tcBorders>
          </w:tcPr>
          <w:p w14:paraId="7AA43FB5" w14:textId="77777777" w:rsidR="00E42DC2" w:rsidRPr="00CD2E73" w:rsidRDefault="00E42DC2" w:rsidP="000156C8">
            <w:pPr>
              <w:pStyle w:val="Default"/>
            </w:pPr>
            <w:r w:rsidRPr="00CD2E73">
              <w:t>Pisni izpit (ali štirje kolokviji</w:t>
            </w:r>
            <w:r w:rsidRPr="00CD2E73">
              <w:rPr>
                <w:lang w:val="en-GB"/>
              </w:rPr>
              <w:t>)</w:t>
            </w:r>
            <w:r w:rsidRPr="00CD2E73">
              <w:t xml:space="preserve">, teoretični </w:t>
            </w:r>
            <w:r w:rsidRPr="00CD2E73">
              <w:rPr>
                <w:lang w:val="en-GB"/>
              </w:rPr>
              <w:t>(</w:t>
            </w:r>
            <w:r w:rsidRPr="00CD2E73">
              <w:t xml:space="preserve">ustni) izpit. </w:t>
            </w:r>
          </w:p>
          <w:p w14:paraId="0A2CF493" w14:textId="77777777" w:rsidR="00E42DC2" w:rsidRPr="00CD2E73" w:rsidRDefault="00E42DC2" w:rsidP="000156C8">
            <w:pPr>
              <w:pStyle w:val="Default"/>
            </w:pPr>
            <w:r w:rsidRPr="00CD2E73">
              <w:t xml:space="preserve">Od 6-10 (pozitivno) oz. 1-5 (negativno) oz. opravil/ ni opravil; ob upoštevanju Statuta UL in fakultetnih pravil </w:t>
            </w:r>
          </w:p>
        </w:tc>
        <w:tc>
          <w:tcPr>
            <w:tcW w:w="1560" w:type="dxa"/>
            <w:gridSpan w:val="8"/>
            <w:tcBorders>
              <w:top w:val="single" w:sz="4" w:space="0" w:color="auto"/>
              <w:left w:val="single" w:sz="4" w:space="0" w:color="auto"/>
              <w:bottom w:val="single" w:sz="4" w:space="0" w:color="auto"/>
              <w:right w:val="single" w:sz="4" w:space="0" w:color="auto"/>
            </w:tcBorders>
          </w:tcPr>
          <w:p w14:paraId="79AF5B94" w14:textId="77777777" w:rsidR="00E42DC2" w:rsidRPr="00CD2E73" w:rsidRDefault="00E42DC2" w:rsidP="000156C8">
            <w:pPr>
              <w:jc w:val="center"/>
              <w:rPr>
                <w:rFonts w:cs="Calibri"/>
                <w:b/>
              </w:rPr>
            </w:pPr>
          </w:p>
          <w:p w14:paraId="57593519" w14:textId="77777777" w:rsidR="00E42DC2" w:rsidRPr="00CD2E73" w:rsidRDefault="00E42DC2" w:rsidP="000156C8">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1456F57F" w14:textId="77777777" w:rsidR="00E42DC2" w:rsidRPr="00CD2E73" w:rsidRDefault="00E42DC2" w:rsidP="000156C8">
            <w:pPr>
              <w:rPr>
                <w:rFonts w:cs="Calibri"/>
                <w:lang w:val="en-GB"/>
              </w:rPr>
            </w:pPr>
            <w:r w:rsidRPr="00CD2E73">
              <w:rPr>
                <w:rFonts w:cs="Calibri"/>
                <w:lang w:val="en-GB"/>
              </w:rPr>
              <w:t>Written exam (or four midterm exams),</w:t>
            </w:r>
          </w:p>
          <w:p w14:paraId="6714D4D0" w14:textId="77777777" w:rsidR="00E42DC2" w:rsidRPr="00CD2E73" w:rsidRDefault="00E42DC2" w:rsidP="000156C8">
            <w:pPr>
              <w:rPr>
                <w:rFonts w:cs="Calibri"/>
                <w:b/>
                <w:lang w:val="en-GB"/>
              </w:rPr>
            </w:pPr>
            <w:r w:rsidRPr="00CD2E73">
              <w:rPr>
                <w:rFonts w:cs="Calibri"/>
                <w:lang w:val="en-GB"/>
              </w:rPr>
              <w:t>oral exam.</w:t>
            </w:r>
          </w:p>
        </w:tc>
      </w:tr>
      <w:tr w:rsidR="00E42DC2" w:rsidRPr="00A82E68" w14:paraId="17353210" w14:textId="77777777" w:rsidTr="00D658E7">
        <w:trPr>
          <w:gridAfter w:val="1"/>
          <w:wAfter w:w="56" w:type="dxa"/>
        </w:trPr>
        <w:tc>
          <w:tcPr>
            <w:tcW w:w="9639" w:type="dxa"/>
            <w:gridSpan w:val="24"/>
            <w:tcBorders>
              <w:top w:val="single" w:sz="4" w:space="0" w:color="auto"/>
              <w:left w:val="nil"/>
              <w:bottom w:val="single" w:sz="4" w:space="0" w:color="auto"/>
              <w:right w:val="nil"/>
            </w:tcBorders>
          </w:tcPr>
          <w:p w14:paraId="015727D5" w14:textId="77777777" w:rsidR="00E42DC2" w:rsidRPr="00A82E68" w:rsidRDefault="00E42DC2" w:rsidP="000156C8">
            <w:pPr>
              <w:rPr>
                <w:rFonts w:cs="Calibri"/>
                <w:b/>
              </w:rPr>
            </w:pPr>
          </w:p>
          <w:p w14:paraId="079FC42A"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384DFF16" w14:textId="77777777" w:rsidTr="00D658E7">
        <w:trPr>
          <w:gridAfter w:val="1"/>
          <w:wAfter w:w="56" w:type="dxa"/>
        </w:trPr>
        <w:tc>
          <w:tcPr>
            <w:tcW w:w="9639" w:type="dxa"/>
            <w:gridSpan w:val="24"/>
            <w:tcBorders>
              <w:top w:val="single" w:sz="4" w:space="0" w:color="auto"/>
              <w:left w:val="single" w:sz="4" w:space="0" w:color="auto"/>
              <w:bottom w:val="single" w:sz="4" w:space="0" w:color="auto"/>
              <w:right w:val="single" w:sz="4" w:space="0" w:color="auto"/>
            </w:tcBorders>
          </w:tcPr>
          <w:p w14:paraId="6ECE54A2" w14:textId="7D0BAA21" w:rsidR="00E42DC2" w:rsidRPr="00CD2E73" w:rsidRDefault="005F5393" w:rsidP="000156C8">
            <w:pPr>
              <w:rPr>
                <w:rFonts w:eastAsiaTheme="minorHAnsi" w:cs="Calibri"/>
                <w:b/>
                <w:color w:val="000000"/>
                <w:lang w:eastAsia="en-US"/>
              </w:rPr>
            </w:pPr>
            <w:r>
              <w:rPr>
                <w:rFonts w:eastAsiaTheme="minorHAnsi" w:cs="Calibri"/>
                <w:b/>
                <w:color w:val="000000"/>
                <w:lang w:eastAsia="en-US"/>
              </w:rPr>
              <w:t>Izr</w:t>
            </w:r>
            <w:r w:rsidR="00E42DC2" w:rsidRPr="00CD2E73">
              <w:rPr>
                <w:rFonts w:eastAsiaTheme="minorHAnsi" w:cs="Calibri"/>
                <w:b/>
                <w:color w:val="000000"/>
                <w:lang w:eastAsia="en-US"/>
              </w:rPr>
              <w:t xml:space="preserve">. </w:t>
            </w:r>
            <w:r>
              <w:rPr>
                <w:rFonts w:eastAsiaTheme="minorHAnsi" w:cs="Calibri"/>
                <w:b/>
                <w:color w:val="000000"/>
                <w:lang w:eastAsia="en-US"/>
              </w:rPr>
              <w:t xml:space="preserve">prof. </w:t>
            </w:r>
            <w:r w:rsidR="00E42DC2" w:rsidRPr="00CD2E73">
              <w:rPr>
                <w:rFonts w:eastAsiaTheme="minorHAnsi" w:cs="Calibri"/>
                <w:b/>
                <w:color w:val="000000"/>
                <w:lang w:eastAsia="en-US"/>
              </w:rPr>
              <w:t>dr. Jaka Smrekar / Dr. Jaka Smrekar, Ass</w:t>
            </w:r>
            <w:r>
              <w:rPr>
                <w:rFonts w:eastAsiaTheme="minorHAnsi" w:cs="Calibri"/>
                <w:b/>
                <w:color w:val="000000"/>
                <w:lang w:eastAsia="en-US"/>
              </w:rPr>
              <w:t>ociate Profes</w:t>
            </w:r>
            <w:r w:rsidR="00E42DC2" w:rsidRPr="00CD2E73">
              <w:rPr>
                <w:rFonts w:eastAsiaTheme="minorHAnsi" w:cs="Calibri"/>
                <w:b/>
                <w:color w:val="000000"/>
                <w:lang w:eastAsia="en-US"/>
              </w:rPr>
              <w:t>sor</w:t>
            </w:r>
          </w:p>
          <w:p w14:paraId="7C91B19D" w14:textId="77777777" w:rsidR="00E42DC2" w:rsidRPr="00CD2E73" w:rsidRDefault="00E42DC2" w:rsidP="000156C8">
            <w:pPr>
              <w:rPr>
                <w:rFonts w:cs="Calibri"/>
              </w:rPr>
            </w:pPr>
            <w:r w:rsidRPr="00CD2E73">
              <w:rPr>
                <w:rFonts w:cs="Calibri"/>
                <w:b/>
              </w:rPr>
              <w:t>1. J. Smrekar</w:t>
            </w:r>
            <w:r w:rsidRPr="00CD2E73">
              <w:rPr>
                <w:rFonts w:cs="Calibri"/>
              </w:rPr>
              <w:t>: Homotopy type of mapping spaces and existence of geometric exponents. Forum Math. letnik 22 (2010), št. 3, 433–456.</w:t>
            </w:r>
          </w:p>
          <w:p w14:paraId="7C57C5B3" w14:textId="77777777" w:rsidR="00E42DC2" w:rsidRPr="00CD2E73" w:rsidRDefault="00E42DC2" w:rsidP="000156C8">
            <w:pPr>
              <w:rPr>
                <w:rFonts w:cs="Calibri"/>
              </w:rPr>
            </w:pPr>
            <w:r w:rsidRPr="00CD2E73">
              <w:rPr>
                <w:rFonts w:cs="Calibri"/>
                <w:b/>
              </w:rPr>
              <w:t>2. J. Smrekar</w:t>
            </w:r>
            <w:r w:rsidRPr="00CD2E73">
              <w:rPr>
                <w:rFonts w:cs="Calibri"/>
              </w:rPr>
              <w:t>, A. Yamashita: Function spaces of CW homotopy type are Hilbert manifolds. Proc. Amer. Math. Soc. letnik 137 (2009), št. 2, 751–759.</w:t>
            </w:r>
          </w:p>
          <w:p w14:paraId="4E4852FF" w14:textId="77777777" w:rsidR="00E42DC2" w:rsidRPr="00CD2E73" w:rsidRDefault="00E42DC2" w:rsidP="000156C8">
            <w:r w:rsidRPr="00CD2E73">
              <w:rPr>
                <w:rFonts w:cs="Calibri"/>
                <w:b/>
              </w:rPr>
              <w:t>3. J. Smrekar</w:t>
            </w:r>
            <w:r w:rsidRPr="00CD2E73">
              <w:rPr>
                <w:rFonts w:cs="Calibri"/>
              </w:rPr>
              <w:t>: Periodic homotopy and conjugacy idempotents. Proc. Amer. Math. Soc. letnik 135 (2007), št. 12, 4045–4055.</w:t>
            </w:r>
          </w:p>
          <w:p w14:paraId="47A4DAED" w14:textId="77777777" w:rsidR="00E42DC2" w:rsidRPr="00CD2E73" w:rsidRDefault="00E42DC2" w:rsidP="000156C8">
            <w:pPr>
              <w:rPr>
                <w:b/>
              </w:rPr>
            </w:pPr>
            <w:r>
              <w:rPr>
                <w:rFonts w:cs="Calibri"/>
                <w:b/>
                <w:color w:val="000000"/>
              </w:rPr>
              <w:t>P</w:t>
            </w:r>
            <w:r w:rsidRPr="00CD2E73">
              <w:rPr>
                <w:rFonts w:cs="Calibri"/>
                <w:b/>
                <w:color w:val="000000"/>
              </w:rPr>
              <w:t>rof. dr. Petar Pavešić / Dr. Petar Pavešić, Full Professor</w:t>
            </w:r>
          </w:p>
          <w:p w14:paraId="1A6F8B38" w14:textId="77777777" w:rsidR="00E42DC2" w:rsidRPr="00CD2E73" w:rsidRDefault="00E42DC2" w:rsidP="000156C8">
            <w:r w:rsidRPr="00CD2E73">
              <w:rPr>
                <w:b/>
              </w:rPr>
              <w:t>1. PAVEŠIĆ, Petar</w:t>
            </w:r>
            <w:r w:rsidRPr="00CD2E73">
              <w:t>, PICCININI, Renzo A.</w:t>
            </w:r>
            <w:r w:rsidRPr="00CD2E73">
              <w:rPr>
                <w:i/>
                <w:iCs/>
              </w:rPr>
              <w:t>. Fibrations and their classification</w:t>
            </w:r>
            <w:r w:rsidRPr="00CD2E73">
              <w:t xml:space="preserve">, (Research and exposition in mathematics, vol. 33). Lemgo: Heldermann, cop. 2013. XIII, 158 str., ilustr. ISBN 978-3-88538-233-1. [COBISS.SI-ID </w:t>
            </w:r>
            <w:hyperlink r:id="rId26" w:tgtFrame="_blank" w:history="1">
              <w:r w:rsidRPr="00CD2E73">
                <w:rPr>
                  <w:rStyle w:val="Hyperlink"/>
                </w:rPr>
                <w:t>16616793</w:t>
              </w:r>
            </w:hyperlink>
            <w:r w:rsidRPr="00CD2E73">
              <w:t>]</w:t>
            </w:r>
          </w:p>
          <w:p w14:paraId="443CA402" w14:textId="77777777" w:rsidR="00E42DC2" w:rsidRPr="00CD2E73" w:rsidRDefault="00E42DC2" w:rsidP="000156C8">
            <w:r w:rsidRPr="00CD2E73">
              <w:rPr>
                <w:b/>
              </w:rPr>
              <w:t>2. PAVEŠIĆ, Petar</w:t>
            </w:r>
            <w:r w:rsidRPr="00CD2E73">
              <w:t xml:space="preserve">. Reducibility of self-homotopy equivalences. </w:t>
            </w:r>
            <w:r w:rsidRPr="00CD2E73">
              <w:rPr>
                <w:i/>
                <w:iCs/>
              </w:rPr>
              <w:t>Proceedings. Section A, Mathematics</w:t>
            </w:r>
            <w:r w:rsidRPr="00CD2E73">
              <w:t xml:space="preserve">, ISSN 0308-2105, 2007, vol. 137, iss 2, str. 389-413. [COBISS.SI-ID </w:t>
            </w:r>
            <w:hyperlink r:id="rId27" w:tgtFrame="_blank" w:history="1">
              <w:r w:rsidRPr="00CD2E73">
                <w:rPr>
                  <w:rStyle w:val="Hyperlink"/>
                </w:rPr>
                <w:t>14371929</w:t>
              </w:r>
            </w:hyperlink>
            <w:r w:rsidRPr="00CD2E73">
              <w:t>]</w:t>
            </w:r>
          </w:p>
          <w:p w14:paraId="656CB133" w14:textId="77777777" w:rsidR="00E42DC2" w:rsidRPr="00CD2E73" w:rsidRDefault="00E42DC2" w:rsidP="000156C8">
            <w:r w:rsidRPr="00CD2E73">
              <w:rPr>
                <w:b/>
              </w:rPr>
              <w:t>3.</w:t>
            </w:r>
            <w:r>
              <w:t xml:space="preserve"> </w:t>
            </w:r>
            <w:r w:rsidRPr="00CD2E73">
              <w:t xml:space="preserve">FRANETIČ, Damir, </w:t>
            </w:r>
            <w:r w:rsidRPr="00CD2E73">
              <w:rPr>
                <w:b/>
              </w:rPr>
              <w:t>PAVEŠIĆ, Petar</w:t>
            </w:r>
            <w:r w:rsidRPr="00CD2E73">
              <w:t xml:space="preserve">. H-spaces, semiperfect rings and self-homotopy equivalences. </w:t>
            </w:r>
            <w:r w:rsidRPr="00CD2E73">
              <w:rPr>
                <w:i/>
                <w:iCs/>
              </w:rPr>
              <w:t>Proceedings. Section A, Mathematics</w:t>
            </w:r>
            <w:r w:rsidRPr="00CD2E73">
              <w:t xml:space="preserve">, ISSN 0308-2105, 2011, vol. 141, iss. 6, str. 1263-1277. [COBISS.SI-ID </w:t>
            </w:r>
            <w:hyperlink r:id="rId28" w:tgtFrame="_blank" w:history="1">
              <w:r w:rsidRPr="00CD2E73">
                <w:rPr>
                  <w:rStyle w:val="Hyperlink"/>
                </w:rPr>
                <w:t>16077401</w:t>
              </w:r>
            </w:hyperlink>
            <w:r w:rsidRPr="00CD2E73">
              <w:t>]</w:t>
            </w:r>
          </w:p>
          <w:p w14:paraId="15D6CE84" w14:textId="77777777" w:rsidR="00E42DC2" w:rsidRPr="00CD2E73" w:rsidRDefault="00E42DC2" w:rsidP="000156C8">
            <w:r w:rsidRPr="00CD2E73">
              <w:rPr>
                <w:b/>
              </w:rPr>
              <w:t>4. PAVEŠIĆ, Petar</w:t>
            </w:r>
            <w:r w:rsidRPr="00CD2E73">
              <w:t xml:space="preserve">. Induced liftings, exchange rings and semi-perfect algebras. </w:t>
            </w:r>
            <w:r w:rsidRPr="00CD2E73">
              <w:rPr>
                <w:i/>
                <w:iCs/>
              </w:rPr>
              <w:t>Journal of Pure and Applied Algebra</w:t>
            </w:r>
            <w:r w:rsidRPr="00CD2E73">
              <w:t xml:space="preserve">, ISSN 0022-4049. [Print ed.], 2010, vol. 214, iss 11, str. 1901-1906. [COBISS.SI-ID </w:t>
            </w:r>
            <w:hyperlink r:id="rId29" w:tgtFrame="_blank" w:history="1">
              <w:r w:rsidRPr="00CD2E73">
                <w:rPr>
                  <w:rStyle w:val="Hyperlink"/>
                </w:rPr>
                <w:t>15627865</w:t>
              </w:r>
            </w:hyperlink>
            <w:r w:rsidRPr="00CD2E73">
              <w:t>]</w:t>
            </w:r>
          </w:p>
          <w:p w14:paraId="6CBD6163" w14:textId="77777777" w:rsidR="00E42DC2" w:rsidRPr="00CD2E73" w:rsidRDefault="00E42DC2" w:rsidP="000156C8">
            <w:r w:rsidRPr="00CD2E73">
              <w:rPr>
                <w:b/>
              </w:rPr>
              <w:t>5. PAVEŠIĆ, Petar</w:t>
            </w:r>
            <w:r w:rsidRPr="00CD2E73">
              <w:t xml:space="preserve">. Kaj naj študente naučimo o funkcijah?. </w:t>
            </w:r>
            <w:r w:rsidRPr="00CD2E73">
              <w:rPr>
                <w:i/>
                <w:iCs/>
              </w:rPr>
              <w:t>Obzornik za matematiko in fiziko</w:t>
            </w:r>
            <w:r w:rsidRPr="00CD2E73">
              <w:t xml:space="preserve">, ISSN 0473-7466, 2007, letn. 54, št. 5, str. 166-172. [COBISS.SI-ID </w:t>
            </w:r>
            <w:hyperlink r:id="rId30" w:tgtFrame="_blank" w:history="1">
              <w:r w:rsidRPr="00CD2E73">
                <w:rPr>
                  <w:rStyle w:val="Hyperlink"/>
                </w:rPr>
                <w:t>14461273</w:t>
              </w:r>
            </w:hyperlink>
            <w:r w:rsidRPr="00CD2E73">
              <w:t>]</w:t>
            </w:r>
          </w:p>
        </w:tc>
      </w:tr>
    </w:tbl>
    <w:p w14:paraId="233FCD07" w14:textId="77777777" w:rsidR="00E42DC2" w:rsidRDefault="00E42DC2"/>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486"/>
        <w:gridCol w:w="359"/>
        <w:gridCol w:w="775"/>
        <w:gridCol w:w="66"/>
        <w:gridCol w:w="15"/>
        <w:gridCol w:w="408"/>
        <w:gridCol w:w="10"/>
        <w:gridCol w:w="47"/>
        <w:gridCol w:w="10"/>
        <w:gridCol w:w="85"/>
        <w:gridCol w:w="57"/>
        <w:gridCol w:w="786"/>
        <w:gridCol w:w="62"/>
        <w:gridCol w:w="13"/>
        <w:gridCol w:w="977"/>
        <w:gridCol w:w="91"/>
        <w:gridCol w:w="274"/>
        <w:gridCol w:w="1193"/>
        <w:gridCol w:w="224"/>
        <w:gridCol w:w="132"/>
        <w:gridCol w:w="1017"/>
        <w:gridCol w:w="56"/>
      </w:tblGrid>
      <w:tr w:rsidR="00E42DC2" w:rsidRPr="00A82E68" w14:paraId="44F4233E" w14:textId="77777777" w:rsidTr="00D658E7">
        <w:tc>
          <w:tcPr>
            <w:tcW w:w="9695" w:type="dxa"/>
            <w:gridSpan w:val="25"/>
            <w:tcBorders>
              <w:top w:val="single" w:sz="4" w:space="0" w:color="auto"/>
              <w:left w:val="single" w:sz="4" w:space="0" w:color="auto"/>
              <w:bottom w:val="single" w:sz="4" w:space="0" w:color="auto"/>
              <w:right w:val="single" w:sz="4" w:space="0" w:color="auto"/>
            </w:tcBorders>
            <w:shd w:val="clear" w:color="auto" w:fill="E6E6E6"/>
          </w:tcPr>
          <w:p w14:paraId="0746DF60" w14:textId="77777777"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33476520" w14:textId="77777777" w:rsidTr="00D658E7">
        <w:tc>
          <w:tcPr>
            <w:tcW w:w="1799" w:type="dxa"/>
            <w:gridSpan w:val="2"/>
          </w:tcPr>
          <w:p w14:paraId="64F8D24B" w14:textId="77777777" w:rsidR="00E42DC2" w:rsidRPr="00A82E68" w:rsidRDefault="00E42DC2" w:rsidP="000156C8">
            <w:pPr>
              <w:rPr>
                <w:rFonts w:cs="Calibri"/>
                <w:b/>
              </w:rPr>
            </w:pPr>
            <w:r w:rsidRPr="00A82E68">
              <w:rPr>
                <w:rFonts w:cs="Calibri"/>
                <w:b/>
                <w:szCs w:val="22"/>
              </w:rPr>
              <w:t>Predmet:</w:t>
            </w:r>
          </w:p>
        </w:tc>
        <w:tc>
          <w:tcPr>
            <w:tcW w:w="7896" w:type="dxa"/>
            <w:gridSpan w:val="23"/>
            <w:tcBorders>
              <w:top w:val="single" w:sz="4" w:space="0" w:color="auto"/>
              <w:left w:val="single" w:sz="4" w:space="0" w:color="auto"/>
              <w:bottom w:val="single" w:sz="4" w:space="0" w:color="auto"/>
              <w:right w:val="single" w:sz="4" w:space="0" w:color="auto"/>
            </w:tcBorders>
          </w:tcPr>
          <w:p w14:paraId="38A8801B" w14:textId="77777777" w:rsidR="00E42DC2" w:rsidRPr="00F77B90" w:rsidRDefault="00E42DC2" w:rsidP="000156C8">
            <w:pPr>
              <w:rPr>
                <w:rFonts w:cs="Calibri"/>
              </w:rPr>
            </w:pPr>
            <w:r>
              <w:rPr>
                <w:rFonts w:cs="Calibri"/>
              </w:rPr>
              <w:t>MOLEKULARNE OSNOVE VED O ŽIVLJENJU</w:t>
            </w:r>
          </w:p>
        </w:tc>
      </w:tr>
      <w:tr w:rsidR="00E42DC2" w:rsidRPr="00A82E68" w14:paraId="16B7B66D" w14:textId="77777777" w:rsidTr="00D658E7">
        <w:tc>
          <w:tcPr>
            <w:tcW w:w="1799" w:type="dxa"/>
            <w:gridSpan w:val="2"/>
          </w:tcPr>
          <w:p w14:paraId="54FF43E1"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3"/>
            <w:tcBorders>
              <w:top w:val="single" w:sz="4" w:space="0" w:color="auto"/>
              <w:left w:val="single" w:sz="4" w:space="0" w:color="auto"/>
              <w:bottom w:val="single" w:sz="4" w:space="0" w:color="auto"/>
              <w:right w:val="single" w:sz="4" w:space="0" w:color="auto"/>
            </w:tcBorders>
          </w:tcPr>
          <w:p w14:paraId="5FDC04F9" w14:textId="77777777" w:rsidR="00E42DC2" w:rsidRPr="00A82E68" w:rsidRDefault="00E42DC2" w:rsidP="000156C8">
            <w:pPr>
              <w:rPr>
                <w:rFonts w:cs="Calibri"/>
              </w:rPr>
            </w:pPr>
            <w:r>
              <w:rPr>
                <w:rFonts w:cs="Calibri"/>
              </w:rPr>
              <w:t>MOLECULAR FUNDAMENTALS OF LIFE SCIENCES</w:t>
            </w:r>
          </w:p>
        </w:tc>
      </w:tr>
      <w:tr w:rsidR="00E42DC2" w:rsidRPr="00A82E68" w14:paraId="31E1793D" w14:textId="77777777" w:rsidTr="004561AC">
        <w:tc>
          <w:tcPr>
            <w:tcW w:w="4253" w:type="dxa"/>
            <w:gridSpan w:val="8"/>
            <w:vAlign w:val="center"/>
          </w:tcPr>
          <w:p w14:paraId="20DE31A4" w14:textId="77777777" w:rsidR="00E42DC2" w:rsidRPr="00A82E68" w:rsidRDefault="00E42DC2" w:rsidP="000156C8">
            <w:pPr>
              <w:jc w:val="center"/>
              <w:rPr>
                <w:rFonts w:cs="Calibri"/>
                <w:b/>
              </w:rPr>
            </w:pPr>
          </w:p>
        </w:tc>
        <w:tc>
          <w:tcPr>
            <w:tcW w:w="2455" w:type="dxa"/>
            <w:gridSpan w:val="10"/>
            <w:vAlign w:val="center"/>
          </w:tcPr>
          <w:p w14:paraId="07232358" w14:textId="77777777" w:rsidR="00E42DC2" w:rsidRPr="00A82E68" w:rsidRDefault="00E42DC2" w:rsidP="000156C8">
            <w:pPr>
              <w:jc w:val="center"/>
              <w:rPr>
                <w:rFonts w:cs="Calibri"/>
                <w:b/>
              </w:rPr>
            </w:pPr>
          </w:p>
        </w:tc>
        <w:tc>
          <w:tcPr>
            <w:tcW w:w="1558" w:type="dxa"/>
            <w:gridSpan w:val="3"/>
            <w:vAlign w:val="center"/>
          </w:tcPr>
          <w:p w14:paraId="6A0F9460" w14:textId="77777777" w:rsidR="00E42DC2" w:rsidRPr="00A82E68" w:rsidRDefault="00E42DC2" w:rsidP="000156C8">
            <w:pPr>
              <w:jc w:val="center"/>
              <w:rPr>
                <w:rFonts w:cs="Calibri"/>
                <w:b/>
              </w:rPr>
            </w:pPr>
          </w:p>
        </w:tc>
        <w:tc>
          <w:tcPr>
            <w:tcW w:w="1429" w:type="dxa"/>
            <w:gridSpan w:val="4"/>
            <w:vAlign w:val="center"/>
          </w:tcPr>
          <w:p w14:paraId="72BC038F" w14:textId="77777777" w:rsidR="00E42DC2" w:rsidRPr="00A82E68" w:rsidRDefault="00E42DC2" w:rsidP="000156C8">
            <w:pPr>
              <w:jc w:val="center"/>
              <w:rPr>
                <w:rFonts w:cs="Calibri"/>
                <w:b/>
              </w:rPr>
            </w:pPr>
          </w:p>
        </w:tc>
      </w:tr>
      <w:tr w:rsidR="00E42DC2" w:rsidRPr="00A82E68" w14:paraId="6FB48120" w14:textId="77777777" w:rsidTr="004561AC">
        <w:tc>
          <w:tcPr>
            <w:tcW w:w="4253" w:type="dxa"/>
            <w:gridSpan w:val="8"/>
            <w:tcBorders>
              <w:top w:val="nil"/>
              <w:left w:val="nil"/>
              <w:bottom w:val="single" w:sz="4" w:space="0" w:color="auto"/>
              <w:right w:val="nil"/>
            </w:tcBorders>
            <w:vAlign w:val="center"/>
          </w:tcPr>
          <w:p w14:paraId="31F4EF67" w14:textId="77777777" w:rsidR="00E42DC2" w:rsidRPr="00A82E68" w:rsidRDefault="00E42DC2" w:rsidP="000156C8">
            <w:pPr>
              <w:jc w:val="center"/>
              <w:rPr>
                <w:rFonts w:cs="Calibri"/>
                <w:b/>
              </w:rPr>
            </w:pPr>
            <w:r w:rsidRPr="00A82E68">
              <w:rPr>
                <w:rFonts w:cs="Calibri"/>
                <w:b/>
                <w:szCs w:val="22"/>
              </w:rPr>
              <w:t>Študijski program in stopnja</w:t>
            </w:r>
          </w:p>
          <w:p w14:paraId="1C911EE2"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2455" w:type="dxa"/>
            <w:gridSpan w:val="10"/>
            <w:tcBorders>
              <w:top w:val="nil"/>
              <w:left w:val="nil"/>
              <w:bottom w:val="single" w:sz="4" w:space="0" w:color="auto"/>
              <w:right w:val="nil"/>
            </w:tcBorders>
            <w:vAlign w:val="center"/>
          </w:tcPr>
          <w:p w14:paraId="065A7D20" w14:textId="77777777" w:rsidR="00E42DC2" w:rsidRPr="00A82E68" w:rsidRDefault="00E42DC2" w:rsidP="000156C8">
            <w:pPr>
              <w:jc w:val="center"/>
              <w:rPr>
                <w:rFonts w:cs="Calibri"/>
                <w:b/>
              </w:rPr>
            </w:pPr>
            <w:r w:rsidRPr="00A82E68">
              <w:rPr>
                <w:rFonts w:cs="Calibri"/>
                <w:b/>
                <w:szCs w:val="22"/>
              </w:rPr>
              <w:t>Študijska smer</w:t>
            </w:r>
          </w:p>
          <w:p w14:paraId="587EF0DE"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18EB4FFD" w14:textId="77777777" w:rsidR="00E42DC2" w:rsidRPr="00A82E68" w:rsidRDefault="00E42DC2" w:rsidP="000156C8">
            <w:pPr>
              <w:jc w:val="center"/>
              <w:rPr>
                <w:rFonts w:cs="Calibri"/>
                <w:b/>
              </w:rPr>
            </w:pPr>
            <w:r w:rsidRPr="00A82E68">
              <w:rPr>
                <w:rFonts w:cs="Calibri"/>
                <w:b/>
                <w:szCs w:val="22"/>
              </w:rPr>
              <w:t>Letnik</w:t>
            </w:r>
          </w:p>
          <w:p w14:paraId="16686080"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3D4ABBD5" w14:textId="77777777" w:rsidR="00E42DC2" w:rsidRPr="00A82E68" w:rsidRDefault="00E42DC2" w:rsidP="000156C8">
            <w:pPr>
              <w:jc w:val="center"/>
              <w:rPr>
                <w:rFonts w:cs="Calibri"/>
                <w:b/>
              </w:rPr>
            </w:pPr>
            <w:r w:rsidRPr="00A82E68">
              <w:rPr>
                <w:rFonts w:cs="Calibri"/>
                <w:b/>
                <w:szCs w:val="22"/>
              </w:rPr>
              <w:t>Semester</w:t>
            </w:r>
          </w:p>
          <w:p w14:paraId="7714B018" w14:textId="77777777" w:rsidR="00E42DC2" w:rsidRPr="00D658E7" w:rsidRDefault="00E42DC2" w:rsidP="000156C8">
            <w:pPr>
              <w:jc w:val="center"/>
              <w:rPr>
                <w:rFonts w:cs="Calibri"/>
                <w:b/>
                <w:lang w:val="en-GB"/>
              </w:rPr>
            </w:pPr>
            <w:r w:rsidRPr="00D658E7">
              <w:rPr>
                <w:rFonts w:cs="Calibri"/>
                <w:b/>
                <w:szCs w:val="22"/>
                <w:lang w:val="en-GB"/>
              </w:rPr>
              <w:t>Semester</w:t>
            </w:r>
          </w:p>
        </w:tc>
      </w:tr>
      <w:tr w:rsidR="004561AC" w:rsidRPr="00A82E68" w14:paraId="671C6AAE" w14:textId="77777777" w:rsidTr="004561AC">
        <w:trPr>
          <w:trHeight w:val="318"/>
        </w:trPr>
        <w:tc>
          <w:tcPr>
            <w:tcW w:w="4253" w:type="dxa"/>
            <w:gridSpan w:val="8"/>
            <w:tcBorders>
              <w:top w:val="single" w:sz="4" w:space="0" w:color="auto"/>
              <w:left w:val="single" w:sz="4" w:space="0" w:color="auto"/>
              <w:bottom w:val="single" w:sz="4" w:space="0" w:color="auto"/>
              <w:right w:val="single" w:sz="4" w:space="0" w:color="auto"/>
            </w:tcBorders>
          </w:tcPr>
          <w:p w14:paraId="007B88FC" w14:textId="77777777" w:rsidR="004561AC" w:rsidRDefault="004561AC" w:rsidP="004561AC">
            <w:pPr>
              <w:spacing w:line="256" w:lineRule="auto"/>
              <w:jc w:val="center"/>
              <w:rPr>
                <w:b/>
                <w:lang w:eastAsia="en-US"/>
              </w:rPr>
            </w:pPr>
            <w:r>
              <w:rPr>
                <w:b/>
                <w:lang w:eastAsia="en-US"/>
              </w:rPr>
              <w:t>UŠP Kemijsko inženirstvo, 1. stopnja,</w:t>
            </w:r>
          </w:p>
          <w:p w14:paraId="7ACAA4EE" w14:textId="1E42CE3E" w:rsidR="004561AC" w:rsidRPr="001010CC" w:rsidRDefault="004561AC" w:rsidP="004561AC">
            <w:pPr>
              <w:jc w:val="center"/>
              <w:rPr>
                <w:b/>
              </w:rPr>
            </w:pPr>
            <w:r>
              <w:rPr>
                <w:b/>
                <w:lang w:eastAsia="en-US"/>
              </w:rPr>
              <w:t>UŠP Kemija, 1. stopnja</w:t>
            </w:r>
          </w:p>
        </w:tc>
        <w:tc>
          <w:tcPr>
            <w:tcW w:w="2455" w:type="dxa"/>
            <w:gridSpan w:val="10"/>
            <w:tcBorders>
              <w:top w:val="single" w:sz="4" w:space="0" w:color="auto"/>
              <w:left w:val="single" w:sz="4" w:space="0" w:color="auto"/>
              <w:bottom w:val="single" w:sz="4" w:space="0" w:color="auto"/>
              <w:right w:val="single" w:sz="4" w:space="0" w:color="auto"/>
            </w:tcBorders>
            <w:vAlign w:val="center"/>
          </w:tcPr>
          <w:p w14:paraId="4B26257D" w14:textId="77777777" w:rsidR="004561AC" w:rsidRPr="00A82E68" w:rsidRDefault="004561AC" w:rsidP="004561AC">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1178FCF6" w14:textId="77777777" w:rsidR="004561AC" w:rsidRPr="00A82E68" w:rsidRDefault="004561AC" w:rsidP="004561AC">
            <w:pPr>
              <w:jc w:val="center"/>
              <w:rPr>
                <w:rFonts w:cs="Calibri"/>
                <w:b/>
                <w:bCs/>
              </w:rPr>
            </w:pPr>
            <w:r>
              <w:rPr>
                <w:rFonts w:cs="Calibri"/>
                <w:b/>
                <w:bCs/>
              </w:rPr>
              <w:t>1.</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698D26F5" w14:textId="77777777" w:rsidR="004561AC" w:rsidRPr="00A82E68" w:rsidRDefault="004561AC" w:rsidP="004561AC">
            <w:pPr>
              <w:jc w:val="center"/>
              <w:rPr>
                <w:rFonts w:cs="Calibri"/>
                <w:b/>
                <w:bCs/>
              </w:rPr>
            </w:pPr>
            <w:r>
              <w:rPr>
                <w:rFonts w:cs="Calibri"/>
                <w:b/>
                <w:bCs/>
              </w:rPr>
              <w:t>1.</w:t>
            </w:r>
          </w:p>
        </w:tc>
      </w:tr>
      <w:tr w:rsidR="004561AC" w:rsidRPr="00A82E68" w14:paraId="2633AE31" w14:textId="77777777" w:rsidTr="004561AC">
        <w:trPr>
          <w:trHeight w:val="318"/>
        </w:trPr>
        <w:tc>
          <w:tcPr>
            <w:tcW w:w="4253" w:type="dxa"/>
            <w:gridSpan w:val="8"/>
            <w:tcBorders>
              <w:top w:val="single" w:sz="4" w:space="0" w:color="auto"/>
              <w:left w:val="single" w:sz="4" w:space="0" w:color="auto"/>
              <w:bottom w:val="single" w:sz="4" w:space="0" w:color="auto"/>
              <w:right w:val="single" w:sz="4" w:space="0" w:color="auto"/>
            </w:tcBorders>
            <w:vAlign w:val="center"/>
          </w:tcPr>
          <w:p w14:paraId="7CDA7A93" w14:textId="77777777" w:rsidR="004561AC" w:rsidRDefault="004561AC" w:rsidP="004561AC">
            <w:pPr>
              <w:spacing w:line="256" w:lineRule="auto"/>
              <w:jc w:val="center"/>
              <w:rPr>
                <w:rFonts w:cs="Calibri"/>
                <w:b/>
                <w:bCs/>
                <w:lang w:eastAsia="en-US"/>
              </w:rPr>
            </w:pPr>
            <w:r>
              <w:rPr>
                <w:rFonts w:cs="Calibri"/>
                <w:b/>
                <w:bCs/>
                <w:lang w:eastAsia="en-US"/>
              </w:rPr>
              <w:t>USP Chemical Engineering, 1</w:t>
            </w:r>
            <w:r>
              <w:rPr>
                <w:rFonts w:cs="Calibri"/>
                <w:b/>
                <w:bCs/>
                <w:vertAlign w:val="superscript"/>
                <w:lang w:eastAsia="en-US"/>
              </w:rPr>
              <w:t xml:space="preserve">st </w:t>
            </w:r>
            <w:r>
              <w:rPr>
                <w:rFonts w:cs="Calibri"/>
                <w:b/>
                <w:bCs/>
                <w:lang w:eastAsia="en-US"/>
              </w:rPr>
              <w:t>Cycle,</w:t>
            </w:r>
          </w:p>
          <w:p w14:paraId="483581B5" w14:textId="649D5572" w:rsidR="004561AC" w:rsidRPr="001010CC" w:rsidRDefault="004561AC" w:rsidP="004561AC">
            <w:pPr>
              <w:jc w:val="center"/>
              <w:rPr>
                <w:rFonts w:cs="Calibri"/>
                <w:b/>
                <w:bCs/>
              </w:rPr>
            </w:pPr>
            <w:r>
              <w:rPr>
                <w:b/>
                <w:lang w:eastAsia="en-US"/>
              </w:rPr>
              <w:t>USP Chemistry, 1</w:t>
            </w:r>
            <w:r>
              <w:rPr>
                <w:b/>
                <w:vertAlign w:val="superscript"/>
                <w:lang w:eastAsia="en-US"/>
              </w:rPr>
              <w:t>st</w:t>
            </w:r>
            <w:r>
              <w:rPr>
                <w:b/>
                <w:lang w:eastAsia="en-US"/>
              </w:rPr>
              <w:t xml:space="preserve"> Cycle</w:t>
            </w:r>
          </w:p>
        </w:tc>
        <w:tc>
          <w:tcPr>
            <w:tcW w:w="2455" w:type="dxa"/>
            <w:gridSpan w:val="10"/>
            <w:tcBorders>
              <w:top w:val="single" w:sz="4" w:space="0" w:color="auto"/>
              <w:left w:val="single" w:sz="4" w:space="0" w:color="auto"/>
              <w:bottom w:val="single" w:sz="4" w:space="0" w:color="auto"/>
              <w:right w:val="single" w:sz="4" w:space="0" w:color="auto"/>
            </w:tcBorders>
            <w:vAlign w:val="center"/>
          </w:tcPr>
          <w:p w14:paraId="47BDD731" w14:textId="77777777" w:rsidR="004561AC" w:rsidRPr="00A82E68" w:rsidRDefault="004561AC" w:rsidP="004561AC">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58F555DB" w14:textId="77777777" w:rsidR="004561AC" w:rsidRPr="00A82E68" w:rsidRDefault="004561AC" w:rsidP="004561AC">
            <w:pPr>
              <w:jc w:val="center"/>
              <w:rPr>
                <w:rFonts w:cs="Calibri"/>
                <w:b/>
                <w:bCs/>
              </w:rPr>
            </w:pPr>
            <w:r>
              <w:rPr>
                <w:b/>
              </w:rPr>
              <w:t>1</w:t>
            </w:r>
            <w:r w:rsidRPr="00123D1B">
              <w:rPr>
                <w:b/>
                <w:vertAlign w:val="superscript"/>
              </w:rPr>
              <w:t>st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56EB9158" w14:textId="77777777" w:rsidR="004561AC" w:rsidRPr="00A82E68" w:rsidRDefault="004561AC" w:rsidP="004561AC">
            <w:pPr>
              <w:jc w:val="center"/>
              <w:rPr>
                <w:rFonts w:cs="Calibri"/>
                <w:b/>
                <w:bCs/>
              </w:rPr>
            </w:pPr>
            <w:r>
              <w:rPr>
                <w:b/>
              </w:rPr>
              <w:t>1</w:t>
            </w:r>
            <w:r w:rsidRPr="00123D1B">
              <w:rPr>
                <w:b/>
                <w:vertAlign w:val="superscript"/>
              </w:rPr>
              <w:t>st</w:t>
            </w:r>
          </w:p>
        </w:tc>
      </w:tr>
      <w:tr w:rsidR="00E42DC2" w:rsidRPr="00A82E68" w14:paraId="683556F9" w14:textId="77777777" w:rsidTr="00D658E7">
        <w:trPr>
          <w:trHeight w:val="103"/>
        </w:trPr>
        <w:tc>
          <w:tcPr>
            <w:tcW w:w="9695" w:type="dxa"/>
            <w:gridSpan w:val="25"/>
          </w:tcPr>
          <w:p w14:paraId="27AE63BF" w14:textId="77777777" w:rsidR="00E42DC2" w:rsidRPr="00A82E68" w:rsidRDefault="00E42DC2" w:rsidP="000156C8">
            <w:pPr>
              <w:rPr>
                <w:rFonts w:cs="Calibri"/>
                <w:b/>
                <w:bCs/>
              </w:rPr>
            </w:pPr>
          </w:p>
        </w:tc>
      </w:tr>
      <w:tr w:rsidR="00E42DC2" w:rsidRPr="00A82E68" w14:paraId="7F3E2866" w14:textId="77777777" w:rsidTr="00D658E7">
        <w:tc>
          <w:tcPr>
            <w:tcW w:w="5718" w:type="dxa"/>
            <w:gridSpan w:val="16"/>
            <w:tcBorders>
              <w:top w:val="nil"/>
              <w:left w:val="nil"/>
              <w:bottom w:val="nil"/>
              <w:right w:val="single" w:sz="4" w:space="0" w:color="auto"/>
            </w:tcBorders>
          </w:tcPr>
          <w:p w14:paraId="61567E53"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9"/>
            <w:tcBorders>
              <w:top w:val="single" w:sz="4" w:space="0" w:color="auto"/>
              <w:left w:val="single" w:sz="4" w:space="0" w:color="auto"/>
              <w:bottom w:val="single" w:sz="4" w:space="0" w:color="auto"/>
              <w:right w:val="single" w:sz="4" w:space="0" w:color="auto"/>
            </w:tcBorders>
          </w:tcPr>
          <w:p w14:paraId="4E391742" w14:textId="77777777" w:rsidR="00E42DC2" w:rsidRPr="00A82E68" w:rsidRDefault="00E42DC2" w:rsidP="000156C8">
            <w:pPr>
              <w:rPr>
                <w:rFonts w:cs="Calibri"/>
              </w:rPr>
            </w:pPr>
            <w:r>
              <w:rPr>
                <w:rFonts w:cs="Calibri"/>
              </w:rPr>
              <w:t>obvezni / Mandatory</w:t>
            </w:r>
          </w:p>
        </w:tc>
      </w:tr>
      <w:tr w:rsidR="00E42DC2" w:rsidRPr="00A82E68" w14:paraId="4410E999" w14:textId="77777777" w:rsidTr="00D658E7">
        <w:tc>
          <w:tcPr>
            <w:tcW w:w="5718" w:type="dxa"/>
            <w:gridSpan w:val="16"/>
          </w:tcPr>
          <w:p w14:paraId="0EA0C0B4" w14:textId="77777777" w:rsidR="00E42DC2" w:rsidRPr="00A82E68" w:rsidRDefault="00E42DC2" w:rsidP="000156C8">
            <w:pPr>
              <w:rPr>
                <w:rFonts w:cs="Calibri"/>
                <w:b/>
              </w:rPr>
            </w:pPr>
          </w:p>
        </w:tc>
        <w:tc>
          <w:tcPr>
            <w:tcW w:w="3977" w:type="dxa"/>
            <w:gridSpan w:val="9"/>
            <w:tcBorders>
              <w:top w:val="single" w:sz="4" w:space="0" w:color="auto"/>
              <w:left w:val="nil"/>
              <w:bottom w:val="single" w:sz="4" w:space="0" w:color="auto"/>
              <w:right w:val="nil"/>
            </w:tcBorders>
          </w:tcPr>
          <w:p w14:paraId="480D5F61" w14:textId="77777777" w:rsidR="00E42DC2" w:rsidRPr="00A82E68" w:rsidRDefault="00E42DC2" w:rsidP="000156C8">
            <w:pPr>
              <w:rPr>
                <w:rFonts w:cs="Calibri"/>
              </w:rPr>
            </w:pPr>
          </w:p>
        </w:tc>
      </w:tr>
      <w:tr w:rsidR="00E42DC2" w:rsidRPr="00A82E68" w14:paraId="0BC01386" w14:textId="77777777" w:rsidTr="00D658E7">
        <w:tc>
          <w:tcPr>
            <w:tcW w:w="5718" w:type="dxa"/>
            <w:gridSpan w:val="16"/>
            <w:tcBorders>
              <w:top w:val="nil"/>
              <w:left w:val="nil"/>
              <w:bottom w:val="nil"/>
              <w:right w:val="single" w:sz="4" w:space="0" w:color="auto"/>
            </w:tcBorders>
          </w:tcPr>
          <w:p w14:paraId="57DE78DC"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9"/>
            <w:tcBorders>
              <w:top w:val="single" w:sz="4" w:space="0" w:color="auto"/>
              <w:left w:val="single" w:sz="4" w:space="0" w:color="auto"/>
              <w:bottom w:val="single" w:sz="4" w:space="0" w:color="auto"/>
              <w:right w:val="single" w:sz="4" w:space="0" w:color="auto"/>
            </w:tcBorders>
          </w:tcPr>
          <w:p w14:paraId="0CCF6771" w14:textId="77777777" w:rsidR="00E42DC2" w:rsidRPr="00A82E68" w:rsidRDefault="00E42DC2" w:rsidP="001010CC">
            <w:pPr>
              <w:rPr>
                <w:rFonts w:cs="Calibri"/>
              </w:rPr>
            </w:pPr>
            <w:r>
              <w:rPr>
                <w:rFonts w:cs="Calibri"/>
              </w:rPr>
              <w:t>KE105</w:t>
            </w:r>
          </w:p>
        </w:tc>
      </w:tr>
      <w:tr w:rsidR="00E42DC2" w:rsidRPr="00A82E68" w14:paraId="0A55EE20" w14:textId="77777777" w:rsidTr="00D658E7">
        <w:tc>
          <w:tcPr>
            <w:tcW w:w="9695" w:type="dxa"/>
            <w:gridSpan w:val="25"/>
          </w:tcPr>
          <w:p w14:paraId="62B9BB5E" w14:textId="77777777" w:rsidR="00E42DC2" w:rsidRPr="00A82E68" w:rsidRDefault="00E42DC2" w:rsidP="000156C8">
            <w:pPr>
              <w:rPr>
                <w:rFonts w:cs="Calibri"/>
              </w:rPr>
            </w:pPr>
          </w:p>
        </w:tc>
      </w:tr>
      <w:tr w:rsidR="00E42DC2" w:rsidRPr="00A82E68" w14:paraId="37DDFF8A" w14:textId="77777777" w:rsidTr="00EB0CA7">
        <w:tc>
          <w:tcPr>
            <w:tcW w:w="1410" w:type="dxa"/>
            <w:tcBorders>
              <w:top w:val="nil"/>
              <w:left w:val="nil"/>
              <w:bottom w:val="single" w:sz="4" w:space="0" w:color="auto"/>
              <w:right w:val="nil"/>
            </w:tcBorders>
            <w:vAlign w:val="center"/>
          </w:tcPr>
          <w:p w14:paraId="1D9D0776" w14:textId="77777777" w:rsidR="00E42DC2" w:rsidRPr="00A82E68" w:rsidRDefault="00E42DC2" w:rsidP="000156C8">
            <w:pPr>
              <w:jc w:val="center"/>
              <w:rPr>
                <w:rFonts w:cs="Calibri"/>
                <w:b/>
              </w:rPr>
            </w:pPr>
            <w:r w:rsidRPr="00A82E68">
              <w:rPr>
                <w:rFonts w:cs="Calibri"/>
                <w:b/>
                <w:szCs w:val="22"/>
              </w:rPr>
              <w:t>Predavanja</w:t>
            </w:r>
          </w:p>
          <w:p w14:paraId="2C33F86F"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60CE8780" w14:textId="77777777" w:rsidR="00E42DC2" w:rsidRPr="00A82E68" w:rsidRDefault="00E42DC2" w:rsidP="000156C8">
            <w:pPr>
              <w:jc w:val="center"/>
              <w:rPr>
                <w:rFonts w:cs="Calibri"/>
                <w:b/>
              </w:rPr>
            </w:pPr>
            <w:r w:rsidRPr="00A82E68">
              <w:rPr>
                <w:rFonts w:cs="Calibri"/>
                <w:b/>
                <w:szCs w:val="22"/>
              </w:rPr>
              <w:t>Seminar</w:t>
            </w:r>
          </w:p>
          <w:p w14:paraId="6E3116C9"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4"/>
            <w:tcBorders>
              <w:top w:val="nil"/>
              <w:left w:val="nil"/>
              <w:bottom w:val="single" w:sz="4" w:space="0" w:color="auto"/>
              <w:right w:val="nil"/>
            </w:tcBorders>
            <w:vAlign w:val="center"/>
          </w:tcPr>
          <w:p w14:paraId="6C43FC53" w14:textId="77777777" w:rsidR="00E42DC2" w:rsidRPr="00A82E68" w:rsidRDefault="00E42DC2" w:rsidP="000156C8">
            <w:pPr>
              <w:jc w:val="center"/>
              <w:rPr>
                <w:rFonts w:cs="Calibri"/>
                <w:b/>
              </w:rPr>
            </w:pPr>
            <w:r w:rsidRPr="00A82E68">
              <w:rPr>
                <w:rFonts w:cs="Calibri"/>
                <w:b/>
                <w:szCs w:val="22"/>
              </w:rPr>
              <w:t>Vaje</w:t>
            </w:r>
          </w:p>
          <w:p w14:paraId="0733FE28"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70A9FDB3" w14:textId="77777777" w:rsidR="00E42DC2" w:rsidRPr="00A82E68" w:rsidRDefault="00E42DC2" w:rsidP="000156C8">
            <w:pPr>
              <w:jc w:val="center"/>
              <w:rPr>
                <w:rFonts w:cs="Calibri"/>
                <w:b/>
              </w:rPr>
            </w:pPr>
            <w:r w:rsidRPr="00A82E68">
              <w:rPr>
                <w:rFonts w:cs="Calibri"/>
                <w:b/>
                <w:szCs w:val="22"/>
              </w:rPr>
              <w:t>Klinične vaje</w:t>
            </w:r>
          </w:p>
          <w:p w14:paraId="4476AC92"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5"/>
            <w:tcBorders>
              <w:top w:val="nil"/>
              <w:left w:val="nil"/>
              <w:bottom w:val="single" w:sz="4" w:space="0" w:color="auto"/>
              <w:right w:val="nil"/>
            </w:tcBorders>
            <w:vAlign w:val="center"/>
          </w:tcPr>
          <w:p w14:paraId="17C7304A"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4F9432CA" w14:textId="77777777" w:rsidR="00E42DC2" w:rsidRPr="00A82E68" w:rsidRDefault="00E42DC2" w:rsidP="000156C8">
            <w:pPr>
              <w:jc w:val="center"/>
              <w:rPr>
                <w:rFonts w:cs="Calibri"/>
                <w:b/>
              </w:rPr>
            </w:pPr>
            <w:r w:rsidRPr="00A82E68">
              <w:rPr>
                <w:rFonts w:cs="Calibri"/>
                <w:b/>
                <w:szCs w:val="22"/>
              </w:rPr>
              <w:t>Samost. delo</w:t>
            </w:r>
          </w:p>
          <w:p w14:paraId="036D5A29"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15288427"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4E629AEB" w14:textId="77777777" w:rsidR="00E42DC2" w:rsidRPr="00A82E68" w:rsidRDefault="00E42DC2" w:rsidP="000156C8">
            <w:pPr>
              <w:jc w:val="center"/>
              <w:rPr>
                <w:rFonts w:cs="Calibri"/>
                <w:b/>
              </w:rPr>
            </w:pPr>
            <w:r w:rsidRPr="00A82E68">
              <w:rPr>
                <w:rFonts w:cs="Calibri"/>
                <w:b/>
                <w:szCs w:val="22"/>
              </w:rPr>
              <w:t>ECTS</w:t>
            </w:r>
          </w:p>
        </w:tc>
      </w:tr>
      <w:tr w:rsidR="00E42DC2" w:rsidRPr="00A82E68" w14:paraId="4B34ED06"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5AA126A0" w14:textId="77777777" w:rsidR="00E42DC2" w:rsidRPr="00A82E68" w:rsidRDefault="00E42DC2" w:rsidP="000156C8">
            <w:pPr>
              <w:jc w:val="center"/>
              <w:rPr>
                <w:rFonts w:cs="Calibri"/>
                <w:b/>
                <w:bCs/>
              </w:rPr>
            </w:pPr>
            <w:r>
              <w:rPr>
                <w:rFonts w:cs="Calibri"/>
                <w:b/>
                <w:bCs/>
              </w:rPr>
              <w:t>45</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7353ABA1" w14:textId="77777777" w:rsidR="00E42DC2" w:rsidRPr="00A82E68" w:rsidRDefault="00E42DC2" w:rsidP="000156C8">
            <w:pPr>
              <w:jc w:val="center"/>
              <w:rPr>
                <w:rFonts w:cs="Calibri"/>
                <w:b/>
                <w:bCs/>
              </w:rPr>
            </w:pPr>
            <w:r>
              <w:rPr>
                <w:rFonts w:cs="Calibri"/>
                <w:b/>
                <w:bCs/>
              </w:rPr>
              <w:t>15</w:t>
            </w:r>
          </w:p>
        </w:tc>
        <w:tc>
          <w:tcPr>
            <w:tcW w:w="1686" w:type="dxa"/>
            <w:gridSpan w:val="4"/>
            <w:tcBorders>
              <w:top w:val="single" w:sz="4" w:space="0" w:color="auto"/>
              <w:left w:val="single" w:sz="4" w:space="0" w:color="auto"/>
              <w:bottom w:val="single" w:sz="4" w:space="0" w:color="auto"/>
              <w:right w:val="single" w:sz="4" w:space="0" w:color="auto"/>
            </w:tcBorders>
            <w:vAlign w:val="center"/>
          </w:tcPr>
          <w:p w14:paraId="6BEC21B8" w14:textId="77777777" w:rsidR="00E42DC2" w:rsidRPr="00A82E68" w:rsidRDefault="00E42DC2" w:rsidP="000156C8">
            <w:pPr>
              <w:jc w:val="center"/>
              <w:rPr>
                <w:rFonts w:cs="Calibri"/>
                <w:b/>
                <w:bCs/>
              </w:rPr>
            </w:pPr>
            <w:r>
              <w:rPr>
                <w:rFonts w:cs="Calibri"/>
                <w:b/>
                <w:bCs/>
              </w:rPr>
              <w:t>15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5CD66EC7" w14:textId="77777777" w:rsidR="00E42DC2" w:rsidRPr="00A82E68" w:rsidRDefault="00E42DC2" w:rsidP="000156C8">
            <w:pPr>
              <w:jc w:val="center"/>
              <w:rPr>
                <w:rFonts w:cs="Calibri"/>
                <w:b/>
                <w:bCs/>
              </w:rPr>
            </w:pPr>
            <w:r>
              <w:rPr>
                <w:rFonts w:cs="Calibri"/>
                <w:b/>
                <w:bCs/>
              </w:rPr>
              <w:t>/</w:t>
            </w:r>
          </w:p>
        </w:tc>
        <w:tc>
          <w:tcPr>
            <w:tcW w:w="1417" w:type="dxa"/>
            <w:gridSpan w:val="5"/>
            <w:tcBorders>
              <w:top w:val="single" w:sz="4" w:space="0" w:color="auto"/>
              <w:left w:val="single" w:sz="4" w:space="0" w:color="auto"/>
              <w:bottom w:val="single" w:sz="4" w:space="0" w:color="auto"/>
              <w:right w:val="single" w:sz="4" w:space="0" w:color="auto"/>
            </w:tcBorders>
            <w:vAlign w:val="center"/>
          </w:tcPr>
          <w:p w14:paraId="2964A787"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57BBAB7"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46B6BBB2"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6B4B84DC" w14:textId="77777777" w:rsidR="00E42DC2" w:rsidRPr="00A82E68" w:rsidRDefault="00E42DC2" w:rsidP="000156C8">
            <w:pPr>
              <w:jc w:val="center"/>
              <w:rPr>
                <w:rFonts w:cs="Calibri"/>
                <w:b/>
                <w:bCs/>
              </w:rPr>
            </w:pPr>
            <w:r>
              <w:rPr>
                <w:rFonts w:cs="Calibri"/>
                <w:b/>
                <w:bCs/>
              </w:rPr>
              <w:t>5</w:t>
            </w:r>
          </w:p>
        </w:tc>
      </w:tr>
      <w:tr w:rsidR="00E42DC2" w:rsidRPr="00A82E68" w14:paraId="6BE5688E" w14:textId="77777777" w:rsidTr="00D658E7">
        <w:tc>
          <w:tcPr>
            <w:tcW w:w="9695" w:type="dxa"/>
            <w:gridSpan w:val="25"/>
          </w:tcPr>
          <w:p w14:paraId="4875D7D2" w14:textId="77777777" w:rsidR="00E42DC2" w:rsidRPr="00A82E68" w:rsidRDefault="00E42DC2" w:rsidP="000156C8">
            <w:pPr>
              <w:rPr>
                <w:rFonts w:cs="Calibri"/>
                <w:b/>
                <w:bCs/>
              </w:rPr>
            </w:pPr>
          </w:p>
        </w:tc>
      </w:tr>
      <w:tr w:rsidR="00E42DC2" w:rsidRPr="00A82E68" w14:paraId="63F0E8BF" w14:textId="77777777" w:rsidTr="000156C8">
        <w:tc>
          <w:tcPr>
            <w:tcW w:w="3038" w:type="dxa"/>
            <w:gridSpan w:val="4"/>
          </w:tcPr>
          <w:p w14:paraId="5AE9048C"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657" w:type="dxa"/>
            <w:gridSpan w:val="21"/>
            <w:tcBorders>
              <w:top w:val="single" w:sz="4" w:space="0" w:color="auto"/>
              <w:left w:val="single" w:sz="4" w:space="0" w:color="auto"/>
              <w:bottom w:val="single" w:sz="4" w:space="0" w:color="auto"/>
              <w:right w:val="single" w:sz="4" w:space="0" w:color="auto"/>
            </w:tcBorders>
          </w:tcPr>
          <w:p w14:paraId="38605D87" w14:textId="77777777" w:rsidR="00E42DC2" w:rsidRPr="00A82E68" w:rsidRDefault="00E42DC2" w:rsidP="000156C8">
            <w:pPr>
              <w:rPr>
                <w:rFonts w:cs="Calibri"/>
              </w:rPr>
            </w:pPr>
            <w:r>
              <w:rPr>
                <w:rFonts w:cs="Calibri"/>
              </w:rPr>
              <w:t>doc. dr. Marko Novinec / Dr. Marko Novinec, Assistant Professor</w:t>
            </w:r>
          </w:p>
        </w:tc>
      </w:tr>
      <w:tr w:rsidR="00E42DC2" w:rsidRPr="00A82E68" w14:paraId="0D429778" w14:textId="77777777" w:rsidTr="00D658E7">
        <w:tc>
          <w:tcPr>
            <w:tcW w:w="9695" w:type="dxa"/>
            <w:gridSpan w:val="25"/>
          </w:tcPr>
          <w:p w14:paraId="2C1DC606" w14:textId="77777777" w:rsidR="00E42DC2" w:rsidRPr="00A82E68" w:rsidRDefault="00E42DC2" w:rsidP="000156C8">
            <w:pPr>
              <w:jc w:val="both"/>
              <w:rPr>
                <w:rFonts w:cs="Calibri"/>
              </w:rPr>
            </w:pPr>
          </w:p>
        </w:tc>
      </w:tr>
      <w:tr w:rsidR="00E42DC2" w:rsidRPr="00A82E68" w14:paraId="37CB29B7" w14:textId="77777777" w:rsidTr="00D658E7">
        <w:tc>
          <w:tcPr>
            <w:tcW w:w="3397" w:type="dxa"/>
            <w:gridSpan w:val="5"/>
            <w:vMerge w:val="restart"/>
          </w:tcPr>
          <w:p w14:paraId="4EB98E6A"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4"/>
          </w:tcPr>
          <w:p w14:paraId="3F995EB6"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79D33CA9"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03E9DCD5" w14:textId="77777777" w:rsidTr="00D658E7">
        <w:trPr>
          <w:trHeight w:val="215"/>
        </w:trPr>
        <w:tc>
          <w:tcPr>
            <w:tcW w:w="3397" w:type="dxa"/>
            <w:gridSpan w:val="5"/>
            <w:vMerge/>
            <w:vAlign w:val="center"/>
          </w:tcPr>
          <w:p w14:paraId="080C10F3" w14:textId="77777777" w:rsidR="00E42DC2" w:rsidRPr="00A82E68" w:rsidRDefault="00E42DC2" w:rsidP="000156C8">
            <w:pPr>
              <w:rPr>
                <w:rFonts w:cs="Calibri"/>
                <w:b/>
                <w:bCs/>
              </w:rPr>
            </w:pPr>
          </w:p>
        </w:tc>
        <w:tc>
          <w:tcPr>
            <w:tcW w:w="3402" w:type="dxa"/>
            <w:gridSpan w:val="14"/>
          </w:tcPr>
          <w:p w14:paraId="51F2E7FC"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6EBA80BE"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18683D67" w14:textId="77777777" w:rsidTr="00D658E7">
        <w:tc>
          <w:tcPr>
            <w:tcW w:w="4728" w:type="dxa"/>
            <w:gridSpan w:val="12"/>
            <w:tcBorders>
              <w:top w:val="nil"/>
              <w:left w:val="nil"/>
              <w:bottom w:val="single" w:sz="4" w:space="0" w:color="auto"/>
              <w:right w:val="nil"/>
            </w:tcBorders>
          </w:tcPr>
          <w:p w14:paraId="3DC988C2" w14:textId="77777777" w:rsidR="00E42DC2" w:rsidRPr="00A82E68" w:rsidRDefault="00E42DC2" w:rsidP="000156C8">
            <w:pPr>
              <w:rPr>
                <w:rFonts w:cs="Calibri"/>
                <w:b/>
                <w:bCs/>
              </w:rPr>
            </w:pPr>
          </w:p>
          <w:p w14:paraId="779048D9"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7547ACE2" w14:textId="77777777" w:rsidR="00E42DC2" w:rsidRPr="00A82E68" w:rsidRDefault="00E42DC2" w:rsidP="000156C8">
            <w:pPr>
              <w:rPr>
                <w:rFonts w:cs="Calibri"/>
                <w:b/>
              </w:rPr>
            </w:pPr>
          </w:p>
          <w:p w14:paraId="59C04446"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40081A1B" w14:textId="77777777" w:rsidR="00E42DC2" w:rsidRPr="00A82E68" w:rsidRDefault="00E42DC2" w:rsidP="000156C8">
            <w:pPr>
              <w:rPr>
                <w:rFonts w:cs="Calibri"/>
                <w:b/>
              </w:rPr>
            </w:pPr>
          </w:p>
          <w:p w14:paraId="11DE4E23"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7EACB06F" w14:textId="77777777" w:rsidTr="000156C8">
        <w:trPr>
          <w:trHeight w:val="635"/>
        </w:trPr>
        <w:tc>
          <w:tcPr>
            <w:tcW w:w="4728" w:type="dxa"/>
            <w:gridSpan w:val="12"/>
            <w:tcBorders>
              <w:top w:val="single" w:sz="4" w:space="0" w:color="auto"/>
              <w:left w:val="single" w:sz="4" w:space="0" w:color="auto"/>
              <w:bottom w:val="single" w:sz="4" w:space="0" w:color="auto"/>
              <w:right w:val="single" w:sz="4" w:space="0" w:color="auto"/>
            </w:tcBorders>
          </w:tcPr>
          <w:p w14:paraId="72086418"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46F4D817"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3A12CF6F"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04D5DD59" w14:textId="77777777" w:rsidTr="00D658E7">
        <w:trPr>
          <w:trHeight w:val="137"/>
        </w:trPr>
        <w:tc>
          <w:tcPr>
            <w:tcW w:w="4718" w:type="dxa"/>
            <w:gridSpan w:val="11"/>
            <w:tcBorders>
              <w:top w:val="nil"/>
              <w:left w:val="nil"/>
              <w:bottom w:val="single" w:sz="4" w:space="0" w:color="auto"/>
              <w:right w:val="nil"/>
            </w:tcBorders>
          </w:tcPr>
          <w:p w14:paraId="41F98DBB" w14:textId="77777777" w:rsidR="00E42DC2" w:rsidRDefault="00E42DC2" w:rsidP="000156C8">
            <w:pPr>
              <w:rPr>
                <w:rFonts w:cs="Calibri"/>
                <w:b/>
                <w:szCs w:val="22"/>
              </w:rPr>
            </w:pPr>
          </w:p>
          <w:p w14:paraId="1DBF1F12"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4817AABD"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4EFDED26" w14:textId="77777777" w:rsidR="00E42DC2" w:rsidRDefault="00E42DC2" w:rsidP="000156C8">
            <w:pPr>
              <w:rPr>
                <w:rFonts w:cs="Calibri"/>
                <w:b/>
                <w:szCs w:val="22"/>
                <w:lang w:val="en-GB"/>
              </w:rPr>
            </w:pPr>
          </w:p>
          <w:p w14:paraId="7E7FB87F"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7EAFB300" w14:textId="77777777" w:rsidTr="00D658E7">
        <w:trPr>
          <w:trHeight w:val="2665"/>
        </w:trPr>
        <w:tc>
          <w:tcPr>
            <w:tcW w:w="4718" w:type="dxa"/>
            <w:gridSpan w:val="11"/>
            <w:tcBorders>
              <w:top w:val="single" w:sz="4" w:space="0" w:color="auto"/>
              <w:left w:val="single" w:sz="4" w:space="0" w:color="auto"/>
              <w:bottom w:val="single" w:sz="4" w:space="0" w:color="auto"/>
              <w:right w:val="single" w:sz="4" w:space="0" w:color="auto"/>
            </w:tcBorders>
          </w:tcPr>
          <w:p w14:paraId="1B994087" w14:textId="77777777" w:rsidR="00E42DC2" w:rsidRPr="00FD21F4" w:rsidRDefault="00E42DC2" w:rsidP="000156C8">
            <w:pPr>
              <w:autoSpaceDE w:val="0"/>
              <w:autoSpaceDN w:val="0"/>
              <w:adjustRightInd w:val="0"/>
              <w:rPr>
                <w:rFonts w:cs="TimesNewRomanPSMT"/>
                <w:b/>
              </w:rPr>
            </w:pPr>
            <w:r w:rsidRPr="00FD21F4">
              <w:rPr>
                <w:rFonts w:cs="TimesNewRomanPSMT"/>
                <w:b/>
              </w:rPr>
              <w:t>Življenje</w:t>
            </w:r>
          </w:p>
          <w:p w14:paraId="614D406D" w14:textId="77777777" w:rsidR="00E42DC2" w:rsidRPr="00FD21F4" w:rsidRDefault="00E42DC2" w:rsidP="000156C8">
            <w:pPr>
              <w:tabs>
                <w:tab w:val="left" w:pos="289"/>
              </w:tabs>
              <w:autoSpaceDE w:val="0"/>
              <w:autoSpaceDN w:val="0"/>
              <w:adjustRightInd w:val="0"/>
              <w:rPr>
                <w:rFonts w:cs="TimesNewRomanPSMT"/>
              </w:rPr>
            </w:pPr>
            <w:r w:rsidRPr="00FD21F4">
              <w:rPr>
                <w:rFonts w:cs="TimesNewRomanPSMT"/>
              </w:rPr>
              <w:t>1.</w:t>
            </w:r>
            <w:r w:rsidRPr="00FD21F4">
              <w:rPr>
                <w:rFonts w:cs="TimesNewRomanPSMT"/>
              </w:rPr>
              <w:tab/>
              <w:t>Življenje in vede o življenju.</w:t>
            </w:r>
          </w:p>
          <w:p w14:paraId="6BAD7714" w14:textId="77777777" w:rsidR="00E42DC2" w:rsidRPr="00FD21F4" w:rsidRDefault="00E42DC2" w:rsidP="000156C8">
            <w:pPr>
              <w:tabs>
                <w:tab w:val="left" w:pos="305"/>
              </w:tabs>
              <w:autoSpaceDE w:val="0"/>
              <w:autoSpaceDN w:val="0"/>
              <w:adjustRightInd w:val="0"/>
              <w:rPr>
                <w:rFonts w:cs="TimesNewRomanPSMT"/>
              </w:rPr>
            </w:pPr>
            <w:r w:rsidRPr="00FD21F4">
              <w:rPr>
                <w:rFonts w:cs="TimesNewRomanPSMT"/>
              </w:rPr>
              <w:t>2.</w:t>
            </w:r>
            <w:r w:rsidRPr="00FD21F4">
              <w:rPr>
                <w:rFonts w:cs="TimesNewRomanPSMT"/>
              </w:rPr>
              <w:tab/>
              <w:t>Značilnosti celic: prokarionti in evkarionti.  Celična komunikacija.</w:t>
            </w:r>
          </w:p>
          <w:p w14:paraId="78BE202A" w14:textId="77777777" w:rsidR="00E42DC2" w:rsidRPr="00FD21F4" w:rsidRDefault="00E42DC2" w:rsidP="000156C8">
            <w:pPr>
              <w:tabs>
                <w:tab w:val="left" w:pos="275"/>
              </w:tabs>
              <w:autoSpaceDE w:val="0"/>
              <w:autoSpaceDN w:val="0"/>
              <w:adjustRightInd w:val="0"/>
              <w:rPr>
                <w:rFonts w:cs="TimesNewRomanPSMT"/>
              </w:rPr>
            </w:pPr>
            <w:r w:rsidRPr="00FD21F4">
              <w:rPr>
                <w:rFonts w:cs="TimesNewRomanPSMT"/>
              </w:rPr>
              <w:t>3.</w:t>
            </w:r>
            <w:r w:rsidRPr="00FD21F4">
              <w:rPr>
                <w:rFonts w:cs="TimesNewRomanPSMT"/>
              </w:rPr>
              <w:tab/>
              <w:t>Organi in fiziologija večceličnih organizmov (rastline, živali).</w:t>
            </w:r>
          </w:p>
          <w:p w14:paraId="30E4ECA9" w14:textId="77777777" w:rsidR="00E42DC2" w:rsidRPr="00FD21F4" w:rsidRDefault="00E42DC2" w:rsidP="000156C8">
            <w:pPr>
              <w:tabs>
                <w:tab w:val="left" w:pos="260"/>
              </w:tabs>
              <w:autoSpaceDE w:val="0"/>
              <w:autoSpaceDN w:val="0"/>
              <w:adjustRightInd w:val="0"/>
              <w:rPr>
                <w:rFonts w:cs="TimesNewRomanPSMT"/>
              </w:rPr>
            </w:pPr>
            <w:r w:rsidRPr="00FD21F4">
              <w:rPr>
                <w:rFonts w:cs="TimesNewRomanPSMT"/>
              </w:rPr>
              <w:t>4.</w:t>
            </w:r>
            <w:r w:rsidRPr="00FD21F4">
              <w:rPr>
                <w:rFonts w:cs="TimesNewRomanPSMT"/>
              </w:rPr>
              <w:tab/>
              <w:t>Evolucija in filogenija.</w:t>
            </w:r>
          </w:p>
          <w:p w14:paraId="5957DD8B" w14:textId="77777777" w:rsidR="00E42DC2" w:rsidRPr="00FD21F4" w:rsidRDefault="00E42DC2" w:rsidP="000156C8">
            <w:pPr>
              <w:tabs>
                <w:tab w:val="left" w:pos="290"/>
              </w:tabs>
              <w:autoSpaceDE w:val="0"/>
              <w:autoSpaceDN w:val="0"/>
              <w:adjustRightInd w:val="0"/>
              <w:rPr>
                <w:rFonts w:cs="TimesNewRomanPSMT"/>
              </w:rPr>
            </w:pPr>
            <w:r w:rsidRPr="00FD21F4">
              <w:rPr>
                <w:rFonts w:cs="TimesNewRomanPSMT"/>
              </w:rPr>
              <w:t>5.</w:t>
            </w:r>
            <w:r w:rsidRPr="00FD21F4">
              <w:rPr>
                <w:rFonts w:cs="TimesNewRomanPSMT"/>
              </w:rPr>
              <w:tab/>
              <w:t>Organizmi in okolje.</w:t>
            </w:r>
          </w:p>
          <w:p w14:paraId="1ADB08A5" w14:textId="77777777" w:rsidR="00E42DC2" w:rsidRPr="00FD21F4" w:rsidRDefault="00E42DC2" w:rsidP="000156C8">
            <w:pPr>
              <w:autoSpaceDE w:val="0"/>
              <w:autoSpaceDN w:val="0"/>
              <w:adjustRightInd w:val="0"/>
              <w:rPr>
                <w:rFonts w:cs="TimesNewRomanPSMT"/>
                <w:b/>
              </w:rPr>
            </w:pPr>
            <w:r w:rsidRPr="00FD21F4">
              <w:rPr>
                <w:rFonts w:cs="TimesNewRomanPSMT"/>
                <w:b/>
              </w:rPr>
              <w:t xml:space="preserve">Biološke makromolekule </w:t>
            </w:r>
          </w:p>
          <w:p w14:paraId="5FE7720A" w14:textId="77777777" w:rsidR="00E42DC2" w:rsidRPr="00FD21F4" w:rsidRDefault="00E42DC2" w:rsidP="000156C8">
            <w:pPr>
              <w:tabs>
                <w:tab w:val="left" w:pos="289"/>
              </w:tabs>
              <w:autoSpaceDE w:val="0"/>
              <w:autoSpaceDN w:val="0"/>
              <w:adjustRightInd w:val="0"/>
              <w:rPr>
                <w:rFonts w:cs="TimesNewRomanPSMT"/>
              </w:rPr>
            </w:pPr>
            <w:r w:rsidRPr="00FD21F4">
              <w:rPr>
                <w:rFonts w:cs="TimesNewRomanPSMT"/>
              </w:rPr>
              <w:t>6.</w:t>
            </w:r>
            <w:r w:rsidRPr="00FD21F4">
              <w:rPr>
                <w:rFonts w:cs="TimesNewRomanPSMT"/>
              </w:rPr>
              <w:tab/>
              <w:t>Aminokisline, peptidi in proteini.</w:t>
            </w:r>
          </w:p>
          <w:p w14:paraId="4D0ECA24" w14:textId="77777777" w:rsidR="00E42DC2" w:rsidRPr="00FD21F4" w:rsidRDefault="00E42DC2" w:rsidP="000156C8">
            <w:pPr>
              <w:tabs>
                <w:tab w:val="left" w:pos="290"/>
              </w:tabs>
              <w:autoSpaceDE w:val="0"/>
              <w:autoSpaceDN w:val="0"/>
              <w:adjustRightInd w:val="0"/>
              <w:rPr>
                <w:rFonts w:cs="TimesNewRomanPSMT"/>
              </w:rPr>
            </w:pPr>
            <w:r w:rsidRPr="00FD21F4">
              <w:rPr>
                <w:rFonts w:cs="TimesNewRomanPSMT"/>
              </w:rPr>
              <w:t>7.</w:t>
            </w:r>
            <w:r w:rsidRPr="00FD21F4">
              <w:rPr>
                <w:rFonts w:cs="TimesNewRomanPSMT"/>
              </w:rPr>
              <w:tab/>
              <w:t>3D zgradba proteinov in njihova biološka vloga.</w:t>
            </w:r>
          </w:p>
          <w:p w14:paraId="4B6D9F1E" w14:textId="77777777" w:rsidR="00E42DC2" w:rsidRPr="00FD21F4" w:rsidRDefault="00E42DC2" w:rsidP="000156C8">
            <w:pPr>
              <w:tabs>
                <w:tab w:val="left" w:pos="305"/>
              </w:tabs>
              <w:autoSpaceDE w:val="0"/>
              <w:autoSpaceDN w:val="0"/>
              <w:adjustRightInd w:val="0"/>
              <w:rPr>
                <w:rFonts w:cs="TimesNewRomanPSMT"/>
              </w:rPr>
            </w:pPr>
            <w:r w:rsidRPr="00FD21F4">
              <w:rPr>
                <w:rFonts w:cs="TimesNewRomanPSMT"/>
              </w:rPr>
              <w:t>8.</w:t>
            </w:r>
            <w:r w:rsidRPr="00FD21F4">
              <w:rPr>
                <w:rFonts w:cs="TimesNewRomanPSMT"/>
              </w:rPr>
              <w:tab/>
              <w:t>Encimi: reakcije, kinetika, inhibicija, koencimi.</w:t>
            </w:r>
          </w:p>
          <w:p w14:paraId="477E2C26" w14:textId="77777777" w:rsidR="00E42DC2" w:rsidRPr="00FD21F4" w:rsidRDefault="00E42DC2" w:rsidP="000156C8">
            <w:pPr>
              <w:tabs>
                <w:tab w:val="left" w:pos="290"/>
              </w:tabs>
              <w:autoSpaceDE w:val="0"/>
              <w:autoSpaceDN w:val="0"/>
              <w:adjustRightInd w:val="0"/>
              <w:rPr>
                <w:rFonts w:cs="TimesNewRomanPSMT"/>
              </w:rPr>
            </w:pPr>
            <w:r w:rsidRPr="00FD21F4">
              <w:rPr>
                <w:rFonts w:cs="TimesNewRomanPSMT"/>
              </w:rPr>
              <w:lastRenderedPageBreak/>
              <w:t>9.</w:t>
            </w:r>
            <w:r w:rsidRPr="00FD21F4">
              <w:rPr>
                <w:rFonts w:cs="TimesNewRomanPSMT"/>
              </w:rPr>
              <w:tab/>
              <w:t>Ogljikovi hidrati: zgradba in biološka vloga.</w:t>
            </w:r>
          </w:p>
          <w:p w14:paraId="4E707702" w14:textId="77777777" w:rsidR="00E42DC2" w:rsidRPr="00FD21F4" w:rsidRDefault="00E42DC2" w:rsidP="000156C8">
            <w:pPr>
              <w:tabs>
                <w:tab w:val="left" w:pos="431"/>
              </w:tabs>
              <w:autoSpaceDE w:val="0"/>
              <w:autoSpaceDN w:val="0"/>
              <w:adjustRightInd w:val="0"/>
              <w:rPr>
                <w:rFonts w:cs="TimesNewRomanPSMT"/>
              </w:rPr>
            </w:pPr>
            <w:r>
              <w:rPr>
                <w:rFonts w:cs="TimesNewRomanPSMT"/>
              </w:rPr>
              <w:t xml:space="preserve">10. </w:t>
            </w:r>
            <w:r w:rsidRPr="00FD21F4">
              <w:rPr>
                <w:rFonts w:cs="TimesNewRomanPSMT"/>
              </w:rPr>
              <w:t>Lipidi, biološke membrane in transport.</w:t>
            </w:r>
          </w:p>
          <w:p w14:paraId="4B927353" w14:textId="77777777" w:rsidR="00E42DC2" w:rsidRPr="00FD21F4" w:rsidRDefault="00E42DC2" w:rsidP="000156C8">
            <w:pPr>
              <w:tabs>
                <w:tab w:val="left" w:pos="380"/>
              </w:tabs>
              <w:autoSpaceDE w:val="0"/>
              <w:autoSpaceDN w:val="0"/>
              <w:adjustRightInd w:val="0"/>
              <w:rPr>
                <w:rFonts w:cs="TimesNewRomanPSMT"/>
              </w:rPr>
            </w:pPr>
            <w:r w:rsidRPr="00FD21F4">
              <w:rPr>
                <w:rFonts w:cs="TimesNewRomanPSMT"/>
              </w:rPr>
              <w:t>11.</w:t>
            </w:r>
            <w:r w:rsidRPr="00FD21F4">
              <w:rPr>
                <w:rFonts w:cs="TimesNewRomanPSMT"/>
              </w:rPr>
              <w:tab/>
              <w:t>DNA in RNA: zgradba in vloga.</w:t>
            </w:r>
          </w:p>
          <w:p w14:paraId="4C5F0AB2" w14:textId="77777777" w:rsidR="00E42DC2" w:rsidRPr="00FD21F4" w:rsidRDefault="00E42DC2" w:rsidP="000156C8">
            <w:pPr>
              <w:autoSpaceDE w:val="0"/>
              <w:autoSpaceDN w:val="0"/>
              <w:adjustRightInd w:val="0"/>
              <w:rPr>
                <w:rFonts w:cs="TimesNewRomanPSMT"/>
                <w:b/>
              </w:rPr>
            </w:pPr>
            <w:r w:rsidRPr="00FD21F4">
              <w:rPr>
                <w:rFonts w:cs="TimesNewRomanPSMT"/>
                <w:b/>
              </w:rPr>
              <w:t xml:space="preserve">Molekularne osnove celičnih procesov </w:t>
            </w:r>
          </w:p>
          <w:p w14:paraId="752A3CCE" w14:textId="77777777" w:rsidR="00E42DC2" w:rsidRPr="00FD21F4" w:rsidRDefault="00E42DC2" w:rsidP="000156C8">
            <w:pPr>
              <w:tabs>
                <w:tab w:val="left" w:pos="350"/>
              </w:tabs>
              <w:autoSpaceDE w:val="0"/>
              <w:autoSpaceDN w:val="0"/>
              <w:adjustRightInd w:val="0"/>
              <w:rPr>
                <w:rFonts w:cs="TimesNewRomanPSMT"/>
              </w:rPr>
            </w:pPr>
            <w:r w:rsidRPr="00FD21F4">
              <w:rPr>
                <w:rFonts w:cs="TimesNewRomanPSMT"/>
              </w:rPr>
              <w:t>12.</w:t>
            </w:r>
            <w:r w:rsidRPr="00FD21F4">
              <w:rPr>
                <w:rFonts w:cs="TimesNewRomanPSMT"/>
              </w:rPr>
              <w:tab/>
              <w:t>Ohranjanje in prenos biološke informacije.</w:t>
            </w:r>
          </w:p>
          <w:p w14:paraId="706BAB7C" w14:textId="77777777" w:rsidR="00E42DC2" w:rsidRPr="00FD21F4" w:rsidRDefault="00E42DC2" w:rsidP="000156C8">
            <w:pPr>
              <w:tabs>
                <w:tab w:val="left" w:pos="380"/>
              </w:tabs>
              <w:autoSpaceDE w:val="0"/>
              <w:autoSpaceDN w:val="0"/>
              <w:adjustRightInd w:val="0"/>
              <w:rPr>
                <w:rFonts w:cs="TimesNewRomanPSMT"/>
              </w:rPr>
            </w:pPr>
            <w:r w:rsidRPr="00FD21F4">
              <w:rPr>
                <w:rFonts w:cs="TimesNewRomanPSMT"/>
              </w:rPr>
              <w:t>13.</w:t>
            </w:r>
            <w:r w:rsidRPr="00FD21F4">
              <w:rPr>
                <w:rFonts w:cs="TimesNewRomanPSMT"/>
              </w:rPr>
              <w:tab/>
              <w:t>Rekombinantna DNA in biotehnologija.</w:t>
            </w:r>
          </w:p>
          <w:p w14:paraId="6D9EAF9A" w14:textId="77777777" w:rsidR="00E42DC2" w:rsidRPr="00FD21F4" w:rsidRDefault="00E42DC2" w:rsidP="000156C8">
            <w:pPr>
              <w:tabs>
                <w:tab w:val="left" w:pos="335"/>
              </w:tabs>
              <w:autoSpaceDE w:val="0"/>
              <w:autoSpaceDN w:val="0"/>
              <w:adjustRightInd w:val="0"/>
              <w:rPr>
                <w:rFonts w:cs="TimesNewRomanPSMT"/>
              </w:rPr>
            </w:pPr>
            <w:r w:rsidRPr="00FD21F4">
              <w:rPr>
                <w:rFonts w:cs="TimesNewRomanPSMT"/>
              </w:rPr>
              <w:t>14.</w:t>
            </w:r>
            <w:r w:rsidRPr="00FD21F4">
              <w:rPr>
                <w:rFonts w:cs="TimesNewRomanPSMT"/>
              </w:rPr>
              <w:tab/>
              <w:t>Celični ciklus in celična smrt. Oksidativni stres. Rak.</w:t>
            </w:r>
          </w:p>
          <w:p w14:paraId="7BC39503" w14:textId="77777777" w:rsidR="00E42DC2" w:rsidRPr="00FD21F4" w:rsidRDefault="00E42DC2" w:rsidP="000156C8">
            <w:pPr>
              <w:tabs>
                <w:tab w:val="left" w:pos="365"/>
              </w:tabs>
              <w:autoSpaceDE w:val="0"/>
              <w:autoSpaceDN w:val="0"/>
              <w:adjustRightInd w:val="0"/>
              <w:rPr>
                <w:rFonts w:cs="TimesNewRomanPSMT"/>
              </w:rPr>
            </w:pPr>
            <w:r w:rsidRPr="00FD21F4">
              <w:rPr>
                <w:rFonts w:cs="TimesNewRomanPSMT"/>
              </w:rPr>
              <w:t>15.</w:t>
            </w:r>
            <w:r w:rsidRPr="00FD21F4">
              <w:rPr>
                <w:rFonts w:cs="TimesNewRomanPSMT"/>
              </w:rPr>
              <w:tab/>
              <w:t xml:space="preserve">Osnove bioenergetike in celičnega metabolizma. </w:t>
            </w:r>
          </w:p>
          <w:p w14:paraId="19388DDA" w14:textId="77777777" w:rsidR="00E42DC2" w:rsidRPr="00FD21F4" w:rsidRDefault="00E42DC2" w:rsidP="000156C8">
            <w:pPr>
              <w:tabs>
                <w:tab w:val="left" w:pos="365"/>
              </w:tabs>
              <w:autoSpaceDE w:val="0"/>
              <w:autoSpaceDN w:val="0"/>
              <w:adjustRightInd w:val="0"/>
              <w:rPr>
                <w:rFonts w:cs="TimesNewRomanPSMT"/>
              </w:rPr>
            </w:pPr>
            <w:r w:rsidRPr="00FD21F4">
              <w:rPr>
                <w:rFonts w:cs="TimesNewRomanPSMT"/>
              </w:rPr>
              <w:t>16.</w:t>
            </w:r>
            <w:r w:rsidRPr="00FD21F4">
              <w:rPr>
                <w:rFonts w:cs="TimesNewRomanPSMT"/>
              </w:rPr>
              <w:tab/>
              <w:t>Molekularni motorji.</w:t>
            </w:r>
          </w:p>
          <w:p w14:paraId="29A69E1E" w14:textId="77777777" w:rsidR="00E42DC2" w:rsidRPr="00FD21F4" w:rsidRDefault="00E42DC2" w:rsidP="000156C8">
            <w:pPr>
              <w:tabs>
                <w:tab w:val="left" w:pos="380"/>
              </w:tabs>
              <w:autoSpaceDE w:val="0"/>
              <w:autoSpaceDN w:val="0"/>
              <w:adjustRightInd w:val="0"/>
              <w:rPr>
                <w:rFonts w:cs="TimesNewRomanPSMT"/>
              </w:rPr>
            </w:pPr>
            <w:r w:rsidRPr="00FD21F4">
              <w:rPr>
                <w:rFonts w:cs="TimesNewRomanPSMT"/>
              </w:rPr>
              <w:t>17.</w:t>
            </w:r>
            <w:r w:rsidRPr="00FD21F4">
              <w:rPr>
                <w:rFonts w:cs="TimesNewRomanPSMT"/>
              </w:rPr>
              <w:tab/>
              <w:t>Protitelesa in imunski odgovor.</w:t>
            </w:r>
          </w:p>
          <w:p w14:paraId="780CA808" w14:textId="77777777" w:rsidR="00E42DC2" w:rsidRPr="00CC49B0" w:rsidRDefault="00E42DC2" w:rsidP="000156C8">
            <w:pPr>
              <w:tabs>
                <w:tab w:val="left" w:pos="365"/>
                <w:tab w:val="left" w:pos="530"/>
                <w:tab w:val="left" w:pos="714"/>
              </w:tabs>
              <w:autoSpaceDE w:val="0"/>
              <w:autoSpaceDN w:val="0"/>
              <w:adjustRightInd w:val="0"/>
              <w:rPr>
                <w:rFonts w:cs="TimesNewRomanPSMT"/>
              </w:rPr>
            </w:pPr>
            <w:r w:rsidRPr="00FD21F4">
              <w:rPr>
                <w:rFonts w:cs="TimesNewRomanPSMT"/>
              </w:rPr>
              <w:t>18.</w:t>
            </w:r>
            <w:r w:rsidRPr="00FD21F4">
              <w:rPr>
                <w:rFonts w:cs="TimesNewRomanPSMT"/>
              </w:rPr>
              <w:tab/>
              <w:t>Biokemija čutil.</w:t>
            </w:r>
          </w:p>
        </w:tc>
        <w:tc>
          <w:tcPr>
            <w:tcW w:w="152" w:type="dxa"/>
            <w:gridSpan w:val="3"/>
            <w:tcBorders>
              <w:top w:val="nil"/>
              <w:left w:val="single" w:sz="4" w:space="0" w:color="auto"/>
              <w:bottom w:val="nil"/>
              <w:right w:val="single" w:sz="4" w:space="0" w:color="auto"/>
            </w:tcBorders>
          </w:tcPr>
          <w:p w14:paraId="18973185"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7B538378" w14:textId="77777777" w:rsidR="00E42DC2" w:rsidRPr="00756D7C" w:rsidRDefault="00E42DC2" w:rsidP="000156C8">
            <w:pPr>
              <w:rPr>
                <w:rFonts w:cs="Calibri"/>
                <w:b/>
              </w:rPr>
            </w:pPr>
            <w:r w:rsidRPr="00756D7C">
              <w:rPr>
                <w:rFonts w:cs="Calibri"/>
                <w:b/>
              </w:rPr>
              <w:t>Life</w:t>
            </w:r>
          </w:p>
          <w:p w14:paraId="4DE78FB9" w14:textId="77777777" w:rsidR="00E42DC2" w:rsidRPr="00B06C16" w:rsidRDefault="00E42DC2" w:rsidP="00E42DC2">
            <w:pPr>
              <w:pStyle w:val="ListParagraph"/>
              <w:numPr>
                <w:ilvl w:val="0"/>
                <w:numId w:val="8"/>
              </w:numPr>
              <w:rPr>
                <w:rFonts w:cs="Calibri"/>
              </w:rPr>
            </w:pPr>
            <w:r w:rsidRPr="00B06C16">
              <w:rPr>
                <w:rFonts w:cs="Calibri"/>
              </w:rPr>
              <w:t>Life and life sciences.</w:t>
            </w:r>
          </w:p>
          <w:p w14:paraId="4781933C" w14:textId="77777777" w:rsidR="00E42DC2" w:rsidRPr="00B06C16" w:rsidRDefault="00E42DC2" w:rsidP="00E42DC2">
            <w:pPr>
              <w:pStyle w:val="ListParagraph"/>
              <w:numPr>
                <w:ilvl w:val="0"/>
                <w:numId w:val="8"/>
              </w:numPr>
              <w:rPr>
                <w:rFonts w:cs="Calibri"/>
              </w:rPr>
            </w:pPr>
            <w:r w:rsidRPr="00B06C16">
              <w:rPr>
                <w:rFonts w:cs="Calibri"/>
              </w:rPr>
              <w:t>Cells: prokaryotes and eukaryotes. Cellular communicaion.</w:t>
            </w:r>
          </w:p>
          <w:p w14:paraId="50FA3545" w14:textId="77777777" w:rsidR="00E42DC2" w:rsidRPr="00B06C16" w:rsidRDefault="00E42DC2" w:rsidP="00E42DC2">
            <w:pPr>
              <w:pStyle w:val="ListParagraph"/>
              <w:numPr>
                <w:ilvl w:val="0"/>
                <w:numId w:val="8"/>
              </w:numPr>
              <w:rPr>
                <w:rFonts w:cs="Calibri"/>
              </w:rPr>
            </w:pPr>
            <w:r w:rsidRPr="00B06C16">
              <w:rPr>
                <w:rFonts w:cs="Calibri"/>
              </w:rPr>
              <w:t>Organs and physiology of multicellular organisms (plants, animals).</w:t>
            </w:r>
          </w:p>
          <w:p w14:paraId="29DA750E" w14:textId="77777777" w:rsidR="00E42DC2" w:rsidRPr="00B06C16" w:rsidRDefault="00E42DC2" w:rsidP="00E42DC2">
            <w:pPr>
              <w:pStyle w:val="ListParagraph"/>
              <w:numPr>
                <w:ilvl w:val="0"/>
                <w:numId w:val="8"/>
              </w:numPr>
              <w:rPr>
                <w:rFonts w:cs="Calibri"/>
              </w:rPr>
            </w:pPr>
            <w:r w:rsidRPr="00B06C16">
              <w:rPr>
                <w:rFonts w:cs="Calibri"/>
              </w:rPr>
              <w:t>Evolution and phylogeny.</w:t>
            </w:r>
          </w:p>
          <w:p w14:paraId="3CC95D86" w14:textId="77777777" w:rsidR="00E42DC2" w:rsidRPr="00B06C16" w:rsidRDefault="00E42DC2" w:rsidP="00E42DC2">
            <w:pPr>
              <w:pStyle w:val="ListParagraph"/>
              <w:numPr>
                <w:ilvl w:val="0"/>
                <w:numId w:val="8"/>
              </w:numPr>
              <w:rPr>
                <w:rFonts w:cs="Calibri"/>
              </w:rPr>
            </w:pPr>
            <w:r w:rsidRPr="00B06C16">
              <w:rPr>
                <w:rFonts w:cs="Calibri"/>
              </w:rPr>
              <w:t>Organisms and the environment.</w:t>
            </w:r>
          </w:p>
          <w:p w14:paraId="1415A371" w14:textId="77777777" w:rsidR="00E42DC2" w:rsidRPr="00B06C16" w:rsidRDefault="00E42DC2" w:rsidP="000156C8">
            <w:pPr>
              <w:rPr>
                <w:rFonts w:cs="Calibri"/>
              </w:rPr>
            </w:pPr>
          </w:p>
          <w:p w14:paraId="1D2BDDA6" w14:textId="77777777" w:rsidR="00E42DC2" w:rsidRPr="00756D7C" w:rsidRDefault="00E42DC2" w:rsidP="000156C8">
            <w:pPr>
              <w:rPr>
                <w:rFonts w:cs="Calibri"/>
                <w:b/>
              </w:rPr>
            </w:pPr>
            <w:r w:rsidRPr="00756D7C">
              <w:rPr>
                <w:rFonts w:cs="Calibri"/>
                <w:b/>
              </w:rPr>
              <w:t>Biological macromolecules</w:t>
            </w:r>
          </w:p>
          <w:p w14:paraId="36E2FA9A" w14:textId="77777777" w:rsidR="00E42DC2" w:rsidRPr="00B06C16" w:rsidRDefault="00E42DC2" w:rsidP="00E42DC2">
            <w:pPr>
              <w:pStyle w:val="ListParagraph"/>
              <w:numPr>
                <w:ilvl w:val="0"/>
                <w:numId w:val="8"/>
              </w:numPr>
              <w:rPr>
                <w:rFonts w:cs="Calibri"/>
              </w:rPr>
            </w:pPr>
            <w:r w:rsidRPr="00B06C16">
              <w:rPr>
                <w:rFonts w:cs="Calibri"/>
              </w:rPr>
              <w:t>Amino acids, peptides and proteins.</w:t>
            </w:r>
          </w:p>
          <w:p w14:paraId="3CB4C2DB" w14:textId="77777777" w:rsidR="00E42DC2" w:rsidRPr="00B06C16" w:rsidRDefault="00E42DC2" w:rsidP="00E42DC2">
            <w:pPr>
              <w:pStyle w:val="ListParagraph"/>
              <w:numPr>
                <w:ilvl w:val="0"/>
                <w:numId w:val="8"/>
              </w:numPr>
              <w:rPr>
                <w:rFonts w:cs="Calibri"/>
              </w:rPr>
            </w:pPr>
            <w:r w:rsidRPr="00B06C16">
              <w:rPr>
                <w:rFonts w:cs="Calibri"/>
              </w:rPr>
              <w:t>Proteins – three-dimensional structure and biological function.</w:t>
            </w:r>
          </w:p>
          <w:p w14:paraId="7DA42E63" w14:textId="77777777" w:rsidR="00E42DC2" w:rsidRPr="00B06C16" w:rsidRDefault="00E42DC2" w:rsidP="00E42DC2">
            <w:pPr>
              <w:pStyle w:val="ListParagraph"/>
              <w:numPr>
                <w:ilvl w:val="0"/>
                <w:numId w:val="8"/>
              </w:numPr>
              <w:rPr>
                <w:rFonts w:cs="Calibri"/>
              </w:rPr>
            </w:pPr>
            <w:r w:rsidRPr="00B06C16">
              <w:rPr>
                <w:rFonts w:cs="Calibri"/>
              </w:rPr>
              <w:lastRenderedPageBreak/>
              <w:t>Enzymes – reactions, kinetics, inhibition, coenzymes.</w:t>
            </w:r>
          </w:p>
          <w:p w14:paraId="1E947C36" w14:textId="77777777" w:rsidR="00E42DC2" w:rsidRPr="00B06C16" w:rsidRDefault="00E42DC2" w:rsidP="00E42DC2">
            <w:pPr>
              <w:pStyle w:val="ListParagraph"/>
              <w:numPr>
                <w:ilvl w:val="0"/>
                <w:numId w:val="8"/>
              </w:numPr>
              <w:rPr>
                <w:rFonts w:cs="Calibri"/>
              </w:rPr>
            </w:pPr>
            <w:r w:rsidRPr="00B06C16">
              <w:rPr>
                <w:rFonts w:cs="Calibri"/>
              </w:rPr>
              <w:t>Carbohydrates – structure and biological function.</w:t>
            </w:r>
          </w:p>
          <w:p w14:paraId="416DDAFD" w14:textId="77777777" w:rsidR="00E42DC2" w:rsidRPr="00B06C16" w:rsidRDefault="00E42DC2" w:rsidP="00E42DC2">
            <w:pPr>
              <w:pStyle w:val="ListParagraph"/>
              <w:numPr>
                <w:ilvl w:val="0"/>
                <w:numId w:val="8"/>
              </w:numPr>
              <w:rPr>
                <w:rFonts w:cs="Calibri"/>
              </w:rPr>
            </w:pPr>
            <w:r w:rsidRPr="00B06C16">
              <w:rPr>
                <w:rFonts w:cs="Calibri"/>
              </w:rPr>
              <w:t>Lipids, biomembranes and membrane transport.</w:t>
            </w:r>
          </w:p>
          <w:p w14:paraId="2E76FEAB" w14:textId="77777777" w:rsidR="00E42DC2" w:rsidRPr="00B06C16" w:rsidRDefault="00E42DC2" w:rsidP="00E42DC2">
            <w:pPr>
              <w:pStyle w:val="ListParagraph"/>
              <w:numPr>
                <w:ilvl w:val="0"/>
                <w:numId w:val="8"/>
              </w:numPr>
              <w:rPr>
                <w:rFonts w:cs="Calibri"/>
              </w:rPr>
            </w:pPr>
            <w:r w:rsidRPr="00B06C16">
              <w:rPr>
                <w:rFonts w:cs="Calibri"/>
              </w:rPr>
              <w:t>DNA and RNA – structure and function.</w:t>
            </w:r>
          </w:p>
          <w:p w14:paraId="2614A909" w14:textId="77777777" w:rsidR="00E42DC2" w:rsidRPr="00227DF2" w:rsidRDefault="00E42DC2" w:rsidP="000156C8">
            <w:pPr>
              <w:rPr>
                <w:rFonts w:cs="Calibri"/>
              </w:rPr>
            </w:pPr>
          </w:p>
          <w:p w14:paraId="01A5799E" w14:textId="77777777" w:rsidR="00E42DC2" w:rsidRPr="00756D7C" w:rsidRDefault="00E42DC2" w:rsidP="000156C8">
            <w:pPr>
              <w:pStyle w:val="ListParagraph"/>
              <w:ind w:left="0"/>
              <w:rPr>
                <w:rFonts w:cs="Calibri"/>
                <w:b/>
              </w:rPr>
            </w:pPr>
            <w:r w:rsidRPr="00756D7C">
              <w:rPr>
                <w:rFonts w:cs="Calibri"/>
                <w:b/>
              </w:rPr>
              <w:t>Molecular basis of cellular processes</w:t>
            </w:r>
          </w:p>
          <w:p w14:paraId="4437507B" w14:textId="77777777" w:rsidR="00E42DC2" w:rsidRPr="00B06C16" w:rsidRDefault="00E42DC2" w:rsidP="00E42DC2">
            <w:pPr>
              <w:pStyle w:val="ListParagraph"/>
              <w:numPr>
                <w:ilvl w:val="0"/>
                <w:numId w:val="8"/>
              </w:numPr>
              <w:rPr>
                <w:rFonts w:cs="Calibri"/>
              </w:rPr>
            </w:pPr>
            <w:r w:rsidRPr="00B06C16">
              <w:rPr>
                <w:rFonts w:cs="Calibri"/>
              </w:rPr>
              <w:t>Transmission of biological information.</w:t>
            </w:r>
          </w:p>
          <w:p w14:paraId="19174D5D" w14:textId="77777777" w:rsidR="00E42DC2" w:rsidRPr="00B06C16" w:rsidRDefault="00E42DC2" w:rsidP="00E42DC2">
            <w:pPr>
              <w:pStyle w:val="ListParagraph"/>
              <w:numPr>
                <w:ilvl w:val="0"/>
                <w:numId w:val="8"/>
              </w:numPr>
              <w:rPr>
                <w:rFonts w:cs="Calibri"/>
              </w:rPr>
            </w:pPr>
            <w:r w:rsidRPr="00B06C16">
              <w:rPr>
                <w:rFonts w:cs="Calibri"/>
              </w:rPr>
              <w:t>Recombinant DNA and biotechnology.</w:t>
            </w:r>
          </w:p>
          <w:p w14:paraId="2DFF9D16" w14:textId="77777777" w:rsidR="00E42DC2" w:rsidRPr="00B06C16" w:rsidRDefault="00E42DC2" w:rsidP="00E42DC2">
            <w:pPr>
              <w:pStyle w:val="ListParagraph"/>
              <w:numPr>
                <w:ilvl w:val="0"/>
                <w:numId w:val="8"/>
              </w:numPr>
              <w:rPr>
                <w:rFonts w:cs="Calibri"/>
              </w:rPr>
            </w:pPr>
            <w:r w:rsidRPr="00B06C16">
              <w:rPr>
                <w:rFonts w:cs="Calibri"/>
              </w:rPr>
              <w:t>Cell cycle and cell death. Oxidative stress. Cancer.</w:t>
            </w:r>
          </w:p>
          <w:p w14:paraId="423A2697" w14:textId="77777777" w:rsidR="00E42DC2" w:rsidRPr="00B06C16" w:rsidRDefault="00E42DC2" w:rsidP="00E42DC2">
            <w:pPr>
              <w:pStyle w:val="ListParagraph"/>
              <w:numPr>
                <w:ilvl w:val="0"/>
                <w:numId w:val="8"/>
              </w:numPr>
              <w:rPr>
                <w:rFonts w:cs="Calibri"/>
              </w:rPr>
            </w:pPr>
            <w:r w:rsidRPr="00B06C16">
              <w:rPr>
                <w:rFonts w:cs="Calibri"/>
              </w:rPr>
              <w:t>Bioenergetics and cellular metabolism.</w:t>
            </w:r>
          </w:p>
          <w:p w14:paraId="4BE74147" w14:textId="77777777" w:rsidR="00E42DC2" w:rsidRPr="00B06C16" w:rsidRDefault="00E42DC2" w:rsidP="00E42DC2">
            <w:pPr>
              <w:pStyle w:val="ListParagraph"/>
              <w:numPr>
                <w:ilvl w:val="0"/>
                <w:numId w:val="8"/>
              </w:numPr>
              <w:rPr>
                <w:rFonts w:cs="Calibri"/>
              </w:rPr>
            </w:pPr>
            <w:r w:rsidRPr="00B06C16">
              <w:rPr>
                <w:rFonts w:cs="Calibri"/>
              </w:rPr>
              <w:t>Molecular motors.</w:t>
            </w:r>
          </w:p>
          <w:p w14:paraId="01C01325" w14:textId="77777777" w:rsidR="00E42DC2" w:rsidRDefault="00E42DC2" w:rsidP="00E42DC2">
            <w:pPr>
              <w:pStyle w:val="ListParagraph"/>
              <w:numPr>
                <w:ilvl w:val="0"/>
                <w:numId w:val="8"/>
              </w:numPr>
              <w:rPr>
                <w:rFonts w:cs="Calibri"/>
              </w:rPr>
            </w:pPr>
            <w:r w:rsidRPr="00B06C16">
              <w:rPr>
                <w:rFonts w:cs="Calibri"/>
              </w:rPr>
              <w:t>Antibodies and the immune response.</w:t>
            </w:r>
          </w:p>
          <w:p w14:paraId="40AB1775" w14:textId="77777777" w:rsidR="00E42DC2" w:rsidRPr="00D658E7" w:rsidRDefault="00E42DC2" w:rsidP="000156C8">
            <w:pPr>
              <w:rPr>
                <w:rFonts w:cs="Calibri"/>
                <w:lang w:val="en-GB"/>
              </w:rPr>
            </w:pPr>
            <w:r>
              <w:rPr>
                <w:rFonts w:cs="Calibri"/>
              </w:rPr>
              <w:t xml:space="preserve">      18.  </w:t>
            </w:r>
            <w:r w:rsidRPr="004A0AB3">
              <w:rPr>
                <w:rFonts w:cs="Calibri"/>
              </w:rPr>
              <w:t>Biochemistry of sensory organs.</w:t>
            </w:r>
          </w:p>
        </w:tc>
      </w:tr>
      <w:tr w:rsidR="00E42DC2" w:rsidRPr="00A82E68" w14:paraId="1ABF926E" w14:textId="77777777" w:rsidTr="00D658E7">
        <w:trPr>
          <w:gridAfter w:val="1"/>
          <w:wAfter w:w="56" w:type="dxa"/>
        </w:trPr>
        <w:tc>
          <w:tcPr>
            <w:tcW w:w="9639" w:type="dxa"/>
            <w:gridSpan w:val="24"/>
          </w:tcPr>
          <w:p w14:paraId="3573137E"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2A12CAC3" w14:textId="77777777" w:rsidTr="00D658E7">
        <w:trPr>
          <w:gridAfter w:val="1"/>
          <w:wAfter w:w="56" w:type="dxa"/>
        </w:trPr>
        <w:tc>
          <w:tcPr>
            <w:tcW w:w="9639" w:type="dxa"/>
            <w:gridSpan w:val="24"/>
          </w:tcPr>
          <w:p w14:paraId="42614EA4"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299E5890" w14:textId="77777777" w:rsidTr="000156C8">
        <w:trPr>
          <w:gridAfter w:val="1"/>
          <w:wAfter w:w="56" w:type="dxa"/>
          <w:trHeight w:val="919"/>
        </w:trPr>
        <w:tc>
          <w:tcPr>
            <w:tcW w:w="9639" w:type="dxa"/>
            <w:gridSpan w:val="24"/>
            <w:tcBorders>
              <w:top w:val="single" w:sz="4" w:space="0" w:color="auto"/>
              <w:left w:val="single" w:sz="4" w:space="0" w:color="auto"/>
              <w:bottom w:val="single" w:sz="4" w:space="0" w:color="auto"/>
              <w:right w:val="single" w:sz="4" w:space="0" w:color="auto"/>
            </w:tcBorders>
          </w:tcPr>
          <w:p w14:paraId="2DF964DF" w14:textId="77777777" w:rsidR="00E42DC2" w:rsidRDefault="00E42DC2" w:rsidP="000156C8">
            <w:pPr>
              <w:autoSpaceDE w:val="0"/>
              <w:autoSpaceDN w:val="0"/>
              <w:adjustRightInd w:val="0"/>
            </w:pPr>
            <w:r>
              <w:t xml:space="preserve">- Rodney Boyer: Temelji biokemije (Študentska založba, 2005): izbrana poglavja v skupnem obsegu 260 strani. </w:t>
            </w:r>
          </w:p>
          <w:p w14:paraId="539F842B" w14:textId="77777777" w:rsidR="00E42DC2" w:rsidRPr="00A82E68" w:rsidRDefault="00E42DC2" w:rsidP="000156C8">
            <w:pPr>
              <w:autoSpaceDE w:val="0"/>
              <w:autoSpaceDN w:val="0"/>
              <w:adjustRightInd w:val="0"/>
            </w:pPr>
            <w:r>
              <w:t>Za biološka poglavja načrtujemo pripravo spletnih vsebin ali skript v obsegu približno 60 strani.</w:t>
            </w:r>
          </w:p>
        </w:tc>
      </w:tr>
      <w:tr w:rsidR="00E42DC2" w:rsidRPr="00A82E68" w14:paraId="60524E40" w14:textId="77777777" w:rsidTr="00D658E7">
        <w:trPr>
          <w:gridAfter w:val="1"/>
          <w:wAfter w:w="56" w:type="dxa"/>
          <w:trHeight w:val="73"/>
        </w:trPr>
        <w:tc>
          <w:tcPr>
            <w:tcW w:w="4661" w:type="dxa"/>
            <w:gridSpan w:val="9"/>
            <w:tcBorders>
              <w:top w:val="nil"/>
              <w:left w:val="nil"/>
              <w:bottom w:val="single" w:sz="4" w:space="0" w:color="auto"/>
              <w:right w:val="nil"/>
            </w:tcBorders>
          </w:tcPr>
          <w:p w14:paraId="3AB85837" w14:textId="77777777" w:rsidR="00E42DC2" w:rsidRPr="00A82E68" w:rsidRDefault="00E42DC2" w:rsidP="000156C8">
            <w:pPr>
              <w:rPr>
                <w:rFonts w:cs="Calibri"/>
                <w:b/>
                <w:bCs/>
              </w:rPr>
            </w:pPr>
          </w:p>
          <w:p w14:paraId="4D1D0FE5"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6EF79CD4"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2C486CA6" w14:textId="77777777" w:rsidR="00E42DC2" w:rsidRPr="00A82E68" w:rsidRDefault="00E42DC2" w:rsidP="000156C8">
            <w:pPr>
              <w:rPr>
                <w:rFonts w:cs="Calibri"/>
                <w:b/>
              </w:rPr>
            </w:pPr>
          </w:p>
          <w:p w14:paraId="717CEB0D"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2BA26FED" w14:textId="77777777" w:rsidTr="000156C8">
        <w:trPr>
          <w:gridAfter w:val="1"/>
          <w:wAfter w:w="56" w:type="dxa"/>
          <w:trHeight w:val="1417"/>
        </w:trPr>
        <w:tc>
          <w:tcPr>
            <w:tcW w:w="4661" w:type="dxa"/>
            <w:gridSpan w:val="9"/>
            <w:tcBorders>
              <w:top w:val="single" w:sz="4" w:space="0" w:color="auto"/>
              <w:left w:val="single" w:sz="4" w:space="0" w:color="auto"/>
              <w:bottom w:val="single" w:sz="4" w:space="0" w:color="auto"/>
              <w:right w:val="single" w:sz="4" w:space="0" w:color="auto"/>
            </w:tcBorders>
          </w:tcPr>
          <w:p w14:paraId="5090E941" w14:textId="77777777" w:rsidR="00E42DC2" w:rsidRPr="00FD21F4" w:rsidRDefault="00E42DC2" w:rsidP="000156C8">
            <w:pPr>
              <w:rPr>
                <w:rFonts w:cs="Calibri"/>
              </w:rPr>
            </w:pPr>
            <w:r w:rsidRPr="00FD21F4">
              <w:rPr>
                <w:rFonts w:cs="Calibri"/>
                <w:b/>
              </w:rPr>
              <w:t>Cilji:</w:t>
            </w:r>
            <w:r w:rsidRPr="00FD21F4">
              <w:rPr>
                <w:rFonts w:cs="Calibri"/>
              </w:rPr>
              <w:t xml:space="preserve"> Študenti bodo razumeli tiste biološke osnove, ki jim omogočajo razumevanje delovanja molekul v celici in na živo celico ter osnove fizioloških procesov. Razumeli bodo tudi najosnovnejše filogenetske odnose  med organizmi in interakcije z okoljem. </w:t>
            </w:r>
          </w:p>
          <w:p w14:paraId="6251540E" w14:textId="77777777" w:rsidR="00E42DC2" w:rsidRPr="00FD21F4" w:rsidRDefault="00E42DC2" w:rsidP="000156C8">
            <w:pPr>
              <w:rPr>
                <w:rFonts w:cs="Calibri"/>
              </w:rPr>
            </w:pPr>
            <w:r w:rsidRPr="00FD21F4">
              <w:rPr>
                <w:rFonts w:cs="Calibri"/>
              </w:rPr>
              <w:t>Zgradbo bioloških makromolekul bodo študenti poznali dovolj natančno, da bodo razumeli metabolične poti in molekularno-biološke procese pri predavanjih, ki nadgrajujejo znanja tega predmeta (npr. pri predmetu Biološka kemija v programu Kemija). Dobro bodo razumeli tudi bioenergetske in metabolične osnove delovanja organizma ter temeljne procese prenosa genetskih informacij. Ob nekaterih zanimivih primerih biokemijskih procesov in tipov bioloških makromolekul bodo bolje razumeli delovanje živega sveta.</w:t>
            </w:r>
          </w:p>
          <w:p w14:paraId="65127713" w14:textId="77777777" w:rsidR="00E42DC2" w:rsidRPr="00027329" w:rsidRDefault="00E42DC2" w:rsidP="000156C8">
            <w:pPr>
              <w:rPr>
                <w:rFonts w:cs="Calibri"/>
              </w:rPr>
            </w:pPr>
            <w:r w:rsidRPr="00FD21F4">
              <w:rPr>
                <w:rFonts w:cs="Calibri"/>
                <w:b/>
              </w:rPr>
              <w:t>Kompetence:</w:t>
            </w:r>
            <w:r w:rsidRPr="00FD21F4">
              <w:rPr>
                <w:rFonts w:cs="Calibri"/>
              </w:rPr>
              <w:t xml:space="preserve"> Predmet temelji na povezovanju teoretičnih osnov z laboratorijskim in seminarskim seznanjanjem predvsem z lastnostmi in primeri funkcije makromolekul. </w:t>
            </w:r>
            <w:r w:rsidRPr="00FD21F4">
              <w:rPr>
                <w:rFonts w:cs="Calibri"/>
              </w:rPr>
              <w:lastRenderedPageBreak/>
              <w:t>Študenti se bodo pri vajah urili v natančnosti laboratorijskih meritev in pri iskanju možnih vzrokov za odstopanja od pričakovanih rezultatov. Ob pisanju laboratorijskega dnevnika se bodo naučili pisnega posredovanja meritev in interpretacije rezultatov.</w:t>
            </w:r>
          </w:p>
        </w:tc>
        <w:tc>
          <w:tcPr>
            <w:tcW w:w="152" w:type="dxa"/>
            <w:gridSpan w:val="4"/>
            <w:tcBorders>
              <w:top w:val="nil"/>
              <w:left w:val="single" w:sz="4" w:space="0" w:color="auto"/>
              <w:bottom w:val="nil"/>
              <w:right w:val="single" w:sz="4" w:space="0" w:color="auto"/>
            </w:tcBorders>
          </w:tcPr>
          <w:p w14:paraId="106EF384"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0B80B9BE" w14:textId="77777777" w:rsidR="00E42DC2" w:rsidRDefault="00E42DC2" w:rsidP="000156C8">
            <w:pPr>
              <w:rPr>
                <w:rFonts w:cs="Calibri"/>
              </w:rPr>
            </w:pPr>
            <w:r w:rsidRPr="00517D14">
              <w:rPr>
                <w:rFonts w:cs="Calibri"/>
                <w:b/>
              </w:rPr>
              <w:t>Objectives:</w:t>
            </w:r>
            <w:r>
              <w:rPr>
                <w:rFonts w:cs="Calibri"/>
              </w:rPr>
              <w:t xml:space="preserve"> </w:t>
            </w:r>
            <w:r w:rsidRPr="00517D14">
              <w:rPr>
                <w:rFonts w:cs="Calibri"/>
              </w:rPr>
              <w:t xml:space="preserve">Students will understand basic biological principles required </w:t>
            </w:r>
            <w:r>
              <w:rPr>
                <w:rFonts w:cs="Calibri"/>
              </w:rPr>
              <w:t xml:space="preserve">to follow molecular mechanisms </w:t>
            </w:r>
            <w:r w:rsidRPr="00517D14">
              <w:rPr>
                <w:rFonts w:cs="Calibri"/>
              </w:rPr>
              <w:t xml:space="preserve">in cells, as well as </w:t>
            </w:r>
            <w:r>
              <w:rPr>
                <w:rFonts w:cs="Calibri"/>
              </w:rPr>
              <w:t xml:space="preserve">the </w:t>
            </w:r>
            <w:r w:rsidRPr="00517D14">
              <w:rPr>
                <w:rFonts w:cs="Calibri"/>
              </w:rPr>
              <w:t>fundamentals of physiological proces</w:t>
            </w:r>
            <w:r>
              <w:rPr>
                <w:rFonts w:cs="Calibri"/>
              </w:rPr>
              <w:t xml:space="preserve">ses. They will recognize basic </w:t>
            </w:r>
            <w:r w:rsidRPr="00517D14">
              <w:rPr>
                <w:rFonts w:cs="Calibri"/>
              </w:rPr>
              <w:t>phylogenetic relations among organisms and their interactions with the environment. By know</w:t>
            </w:r>
            <w:r>
              <w:rPr>
                <w:rFonts w:cs="Calibri"/>
              </w:rPr>
              <w:t xml:space="preserve">ing the structure of biological </w:t>
            </w:r>
            <w:r w:rsidRPr="00517D14">
              <w:rPr>
                <w:rFonts w:cs="Calibri"/>
              </w:rPr>
              <w:t>macro</w:t>
            </w:r>
            <w:r>
              <w:rPr>
                <w:rFonts w:cs="Calibri"/>
              </w:rPr>
              <w:t>-</w:t>
            </w:r>
            <w:r w:rsidRPr="00517D14">
              <w:rPr>
                <w:rFonts w:cs="Calibri"/>
              </w:rPr>
              <w:t>molecules stud</w:t>
            </w:r>
            <w:r>
              <w:rPr>
                <w:rFonts w:cs="Calibri"/>
              </w:rPr>
              <w:t xml:space="preserve">ents will understand metabolic </w:t>
            </w:r>
            <w:r w:rsidRPr="00517D14">
              <w:rPr>
                <w:rFonts w:cs="Calibri"/>
              </w:rPr>
              <w:t>pathways and molecular biology processes in advanced course</w:t>
            </w:r>
            <w:r>
              <w:rPr>
                <w:rFonts w:cs="Calibri"/>
              </w:rPr>
              <w:t>s (e.g. Biological Chemistry). Students will also obtain knowledge of the basics of cellular bioenergetics and metabolism as well as the transmission of genetic information. Several interesting examples of biochemical processes will be introdued to provide students with a better understanding of the functional characteristics of living organisms.</w:t>
            </w:r>
          </w:p>
          <w:p w14:paraId="646256A2" w14:textId="77777777" w:rsidR="00E42DC2" w:rsidRPr="00D658E7" w:rsidRDefault="00E42DC2" w:rsidP="000156C8">
            <w:pPr>
              <w:rPr>
                <w:rFonts w:cs="Calibri"/>
                <w:lang w:val="en-GB"/>
              </w:rPr>
            </w:pPr>
            <w:r w:rsidRPr="00517D14">
              <w:rPr>
                <w:rFonts w:cs="Calibri"/>
                <w:b/>
              </w:rPr>
              <w:t>Competences:</w:t>
            </w:r>
            <w:r>
              <w:rPr>
                <w:rFonts w:cs="Calibri"/>
              </w:rPr>
              <w:t xml:space="preserve"> </w:t>
            </w:r>
            <w:r w:rsidRPr="00517D14">
              <w:rPr>
                <w:rFonts w:cs="Calibri"/>
              </w:rPr>
              <w:t>Theoretical topics will be intertwined with laboratory an</w:t>
            </w:r>
            <w:r>
              <w:rPr>
                <w:rFonts w:cs="Calibri"/>
              </w:rPr>
              <w:t xml:space="preserve">d seminar work to highlight the </w:t>
            </w:r>
            <w:r w:rsidRPr="00517D14">
              <w:rPr>
                <w:rFonts w:cs="Calibri"/>
              </w:rPr>
              <w:t>properties and examples of macromolecular function. During pra</w:t>
            </w:r>
            <w:r>
              <w:rPr>
                <w:rFonts w:cs="Calibri"/>
              </w:rPr>
              <w:t xml:space="preserve">ctical course the precision of </w:t>
            </w:r>
            <w:r w:rsidRPr="00517D14">
              <w:rPr>
                <w:rFonts w:cs="Calibri"/>
              </w:rPr>
              <w:t xml:space="preserve">laboratory </w:t>
            </w:r>
            <w:r w:rsidRPr="00517D14">
              <w:rPr>
                <w:rFonts w:cs="Calibri"/>
              </w:rPr>
              <w:lastRenderedPageBreak/>
              <w:t xml:space="preserve">measurements will be trained and discussed. By writing </w:t>
            </w:r>
            <w:r>
              <w:rPr>
                <w:rFonts w:cs="Calibri"/>
              </w:rPr>
              <w:t xml:space="preserve">a </w:t>
            </w:r>
            <w:r w:rsidRPr="00517D14">
              <w:rPr>
                <w:rFonts w:cs="Calibri"/>
              </w:rPr>
              <w:t xml:space="preserve">laboratory logbook, students will learn how to </w:t>
            </w:r>
            <w:r>
              <w:rPr>
                <w:rFonts w:cs="Calibri"/>
              </w:rPr>
              <w:t>report</w:t>
            </w:r>
            <w:r w:rsidRPr="00517D14">
              <w:rPr>
                <w:rFonts w:cs="Calibri"/>
              </w:rPr>
              <w:t xml:space="preserve"> </w:t>
            </w:r>
            <w:r>
              <w:rPr>
                <w:rFonts w:cs="Calibri"/>
              </w:rPr>
              <w:t>experimental results</w:t>
            </w:r>
            <w:r w:rsidRPr="00517D14">
              <w:rPr>
                <w:rFonts w:cs="Calibri"/>
              </w:rPr>
              <w:t xml:space="preserve"> and interpret </w:t>
            </w:r>
            <w:r>
              <w:rPr>
                <w:rFonts w:cs="Calibri"/>
              </w:rPr>
              <w:t>them.</w:t>
            </w:r>
          </w:p>
        </w:tc>
      </w:tr>
      <w:tr w:rsidR="00E42DC2" w:rsidRPr="00A82E68" w14:paraId="2B0FED3E" w14:textId="77777777" w:rsidTr="005F471A">
        <w:trPr>
          <w:gridAfter w:val="1"/>
          <w:wAfter w:w="56" w:type="dxa"/>
          <w:trHeight w:val="117"/>
        </w:trPr>
        <w:tc>
          <w:tcPr>
            <w:tcW w:w="4671" w:type="dxa"/>
            <w:gridSpan w:val="10"/>
            <w:tcBorders>
              <w:top w:val="nil"/>
              <w:left w:val="nil"/>
              <w:bottom w:val="single" w:sz="4" w:space="0" w:color="auto"/>
              <w:right w:val="nil"/>
            </w:tcBorders>
          </w:tcPr>
          <w:p w14:paraId="11ACA03B" w14:textId="77777777" w:rsidR="00E42DC2" w:rsidRPr="00A82E68" w:rsidRDefault="00E42DC2" w:rsidP="000156C8">
            <w:pPr>
              <w:rPr>
                <w:rFonts w:cs="Calibri"/>
                <w:b/>
              </w:rPr>
            </w:pPr>
          </w:p>
          <w:p w14:paraId="268BB5B3"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58C66BB1" w14:textId="77777777" w:rsidR="00E42DC2" w:rsidRPr="00A82E68" w:rsidRDefault="00E42DC2" w:rsidP="000156C8">
            <w:pPr>
              <w:rPr>
                <w:rFonts w:cs="Calibri"/>
                <w:b/>
              </w:rPr>
            </w:pPr>
          </w:p>
          <w:p w14:paraId="4F1E5312"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5965B759" w14:textId="77777777" w:rsidR="00E42DC2" w:rsidRPr="005F471A" w:rsidRDefault="00E42DC2" w:rsidP="000156C8">
            <w:pPr>
              <w:rPr>
                <w:rFonts w:cs="Calibri"/>
                <w:b/>
                <w:lang w:val="en-GB"/>
              </w:rPr>
            </w:pPr>
          </w:p>
          <w:p w14:paraId="2E37BB0F"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184E19DD" w14:textId="77777777" w:rsidTr="005F471A">
        <w:trPr>
          <w:gridAfter w:val="1"/>
          <w:wAfter w:w="56" w:type="dxa"/>
          <w:trHeight w:val="1387"/>
        </w:trPr>
        <w:tc>
          <w:tcPr>
            <w:tcW w:w="4671" w:type="dxa"/>
            <w:gridSpan w:val="10"/>
            <w:tcBorders>
              <w:top w:val="single" w:sz="4" w:space="0" w:color="auto"/>
              <w:left w:val="single" w:sz="4" w:space="0" w:color="auto"/>
              <w:bottom w:val="single" w:sz="4" w:space="0" w:color="auto"/>
              <w:right w:val="single" w:sz="4" w:space="0" w:color="auto"/>
            </w:tcBorders>
          </w:tcPr>
          <w:p w14:paraId="1D0D1F3E" w14:textId="77777777" w:rsidR="00E42DC2" w:rsidRDefault="00E42DC2" w:rsidP="000156C8">
            <w:pPr>
              <w:rPr>
                <w:rFonts w:cs="Calibri"/>
                <w:szCs w:val="22"/>
                <w:u w:val="single"/>
              </w:rPr>
            </w:pPr>
            <w:r w:rsidRPr="005F471A">
              <w:rPr>
                <w:rFonts w:cs="Calibri"/>
                <w:szCs w:val="22"/>
                <w:u w:val="single"/>
              </w:rPr>
              <w:t>Znanje in razumevanje</w:t>
            </w:r>
          </w:p>
          <w:p w14:paraId="1B745E73" w14:textId="77777777" w:rsidR="00E42DC2" w:rsidRPr="00FD21F4" w:rsidRDefault="00E42DC2" w:rsidP="000156C8">
            <w:pPr>
              <w:rPr>
                <w:rFonts w:cs="Calibri"/>
              </w:rPr>
            </w:pPr>
            <w:r w:rsidRPr="00FD21F4">
              <w:rPr>
                <w:rFonts w:cs="Calibri"/>
              </w:rPr>
              <w:t xml:space="preserve">Znanje: osnovno poznavanje zgradbe in delovanja celice in organizma, filogenetskih odnosov med organizmi. Lastnosti bioloških  makromolekul ter njihova biološka vloga. Energetske molekule in njihove pretvorbe. </w:t>
            </w:r>
          </w:p>
          <w:p w14:paraId="5A581BD8" w14:textId="77777777" w:rsidR="00E42DC2" w:rsidRPr="00FD21F4" w:rsidRDefault="00E42DC2" w:rsidP="000156C8">
            <w:pPr>
              <w:rPr>
                <w:rFonts w:cs="Calibri"/>
              </w:rPr>
            </w:pPr>
          </w:p>
          <w:p w14:paraId="013124E9" w14:textId="77777777" w:rsidR="00E42DC2" w:rsidRPr="00A82E68" w:rsidRDefault="00E42DC2" w:rsidP="000156C8">
            <w:pPr>
              <w:rPr>
                <w:rFonts w:cs="Calibri"/>
              </w:rPr>
            </w:pPr>
            <w:r w:rsidRPr="00FD21F4">
              <w:rPr>
                <w:rFonts w:cs="Calibri"/>
              </w:rPr>
              <w:t>Razumevanje: razlike med evkarionti, prokarionti in arhejami, osnovne evolucijske poti, interakcije organizma z okoljem, Delovanje encimov in inhibitorjev, pomen kinetičnih konstant. Osnove skladnosti metaboličnih procesov v celici in organizmu. Princip ohranjanja in prenosa genetske informacije. Celično rojstvo in smrt.</w:t>
            </w:r>
          </w:p>
        </w:tc>
        <w:tc>
          <w:tcPr>
            <w:tcW w:w="142" w:type="dxa"/>
            <w:gridSpan w:val="3"/>
            <w:tcBorders>
              <w:top w:val="nil"/>
              <w:left w:val="single" w:sz="4" w:space="0" w:color="auto"/>
              <w:bottom w:val="nil"/>
              <w:right w:val="single" w:sz="4" w:space="0" w:color="auto"/>
            </w:tcBorders>
          </w:tcPr>
          <w:p w14:paraId="5561A049" w14:textId="77777777" w:rsidR="00E42DC2" w:rsidRPr="00A82E68" w:rsidRDefault="00E42DC2" w:rsidP="000156C8">
            <w:pPr>
              <w:rPr>
                <w:rFonts w:cs="Calibri"/>
              </w:rPr>
            </w:pPr>
          </w:p>
          <w:p w14:paraId="1D4EFFB7" w14:textId="77777777" w:rsidR="00E42DC2" w:rsidRPr="00A82E68" w:rsidRDefault="00E42DC2" w:rsidP="000156C8">
            <w:pPr>
              <w:rPr>
                <w:rFonts w:cs="Calibri"/>
              </w:rPr>
            </w:pPr>
          </w:p>
          <w:p w14:paraId="7AB4E3B2"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08902A2A"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1DAE4289" w14:textId="77777777" w:rsidR="00E42DC2" w:rsidRPr="00310327" w:rsidRDefault="00E42DC2" w:rsidP="000156C8">
            <w:pPr>
              <w:rPr>
                <w:rFonts w:cs="Calibri"/>
                <w:lang w:val="en-GB"/>
              </w:rPr>
            </w:pPr>
            <w:r w:rsidRPr="00310327">
              <w:rPr>
                <w:rFonts w:cs="Calibri"/>
                <w:lang w:val="en-GB"/>
              </w:rPr>
              <w:t xml:space="preserve">Knowledge: basic knowledge of the structure and function of cells and organisms and the phylogenetic relationships between organisms. Properties of biological macromolecules and their biological functions. High-energy molecules and the conversion. </w:t>
            </w:r>
          </w:p>
          <w:p w14:paraId="413B3ADD" w14:textId="77777777" w:rsidR="00E42DC2" w:rsidRPr="005F471A" w:rsidRDefault="00E42DC2" w:rsidP="000156C8">
            <w:pPr>
              <w:rPr>
                <w:rFonts w:cs="Calibri"/>
                <w:lang w:val="en-GB"/>
              </w:rPr>
            </w:pPr>
            <w:r w:rsidRPr="00310327">
              <w:rPr>
                <w:rFonts w:cs="Calibri"/>
                <w:lang w:val="en-GB"/>
              </w:rPr>
              <w:t>Comprehension: difference between eukaryotes, prokaryotes and archaea, basic evolutionary pathways, interaction of organisms with their environment, function of enzymes and their inhibitors, the meaning of kinetic constants. Basic principles of metabolism in the cell and in the organism. Principles of storage and transmission of biological information. Cell birth and death.</w:t>
            </w:r>
          </w:p>
        </w:tc>
      </w:tr>
      <w:tr w:rsidR="00E42DC2" w:rsidRPr="00A82E68" w14:paraId="2D51A5CF" w14:textId="77777777" w:rsidTr="005F471A">
        <w:trPr>
          <w:gridAfter w:val="1"/>
          <w:wAfter w:w="56" w:type="dxa"/>
          <w:trHeight w:val="1417"/>
        </w:trPr>
        <w:tc>
          <w:tcPr>
            <w:tcW w:w="4671" w:type="dxa"/>
            <w:gridSpan w:val="10"/>
            <w:tcBorders>
              <w:top w:val="single" w:sz="4" w:space="0" w:color="auto"/>
              <w:left w:val="single" w:sz="4" w:space="0" w:color="auto"/>
              <w:bottom w:val="single" w:sz="4" w:space="0" w:color="auto"/>
              <w:right w:val="single" w:sz="4" w:space="0" w:color="auto"/>
            </w:tcBorders>
          </w:tcPr>
          <w:p w14:paraId="0742E424" w14:textId="77777777" w:rsidR="00E42DC2" w:rsidRPr="005F471A" w:rsidRDefault="00E42DC2" w:rsidP="000156C8">
            <w:pPr>
              <w:rPr>
                <w:rFonts w:cs="Calibri"/>
                <w:u w:val="single"/>
              </w:rPr>
            </w:pPr>
            <w:r w:rsidRPr="005F471A">
              <w:rPr>
                <w:rFonts w:cs="Calibri"/>
                <w:szCs w:val="22"/>
                <w:u w:val="single"/>
              </w:rPr>
              <w:t>Uporaba</w:t>
            </w:r>
          </w:p>
          <w:p w14:paraId="2C36FD0A" w14:textId="77777777" w:rsidR="00E42DC2" w:rsidRPr="00A82E68" w:rsidRDefault="00E42DC2" w:rsidP="000156C8">
            <w:pPr>
              <w:rPr>
                <w:rFonts w:cs="Calibri"/>
              </w:rPr>
            </w:pPr>
            <w:r w:rsidRPr="00FD21F4">
              <w:rPr>
                <w:rFonts w:cs="Calibri"/>
              </w:rPr>
              <w:t>Občutek za dimenzije v biokemiji in molekularni biologiji. Sposobnost razlikovanja med tipi celic in organizmov. Stopnje v izolaciji makromolekul iz bioloških vzorcev in nekatere ključne metode (liziranje celic, določanje vsebnosti makromolekul, elektroforezna analiza). Povezava eksperimentalnih podatkov s teoretičnimi osnovami procesov. Praktična uporaba metod, ki so vključene v zaključne pr</w:t>
            </w:r>
            <w:r>
              <w:rPr>
                <w:rFonts w:cs="Calibri"/>
              </w:rPr>
              <w:t>ocese biotehnoloških postopkov.</w:t>
            </w:r>
          </w:p>
        </w:tc>
        <w:tc>
          <w:tcPr>
            <w:tcW w:w="142" w:type="dxa"/>
            <w:gridSpan w:val="3"/>
            <w:tcBorders>
              <w:top w:val="nil"/>
              <w:left w:val="single" w:sz="4" w:space="0" w:color="auto"/>
              <w:bottom w:val="nil"/>
              <w:right w:val="single" w:sz="4" w:space="0" w:color="auto"/>
            </w:tcBorders>
          </w:tcPr>
          <w:p w14:paraId="549638CE"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220E1E50" w14:textId="77777777" w:rsidR="00E42DC2" w:rsidRDefault="00E42DC2" w:rsidP="000156C8">
            <w:pPr>
              <w:rPr>
                <w:rFonts w:cs="Calibri"/>
                <w:u w:val="single"/>
                <w:lang w:val="en-GB"/>
              </w:rPr>
            </w:pPr>
            <w:r w:rsidRPr="005F471A">
              <w:rPr>
                <w:rFonts w:cs="Calibri"/>
                <w:u w:val="single"/>
                <w:lang w:val="en-GB"/>
              </w:rPr>
              <w:t>Application</w:t>
            </w:r>
          </w:p>
          <w:p w14:paraId="12ADB6FC" w14:textId="77777777" w:rsidR="00E42DC2" w:rsidRPr="00310327" w:rsidRDefault="00E42DC2" w:rsidP="000156C8">
            <w:pPr>
              <w:rPr>
                <w:rFonts w:cs="Calibri"/>
                <w:lang w:val="en-GB"/>
              </w:rPr>
            </w:pPr>
            <w:r w:rsidRPr="00310327">
              <w:rPr>
                <w:rFonts w:cs="Calibri"/>
                <w:lang w:val="en-GB"/>
              </w:rPr>
              <w:t>An understanding of dimensions used in biochemistry and molecular biology. The ability to differentiate between different types of cells and organisms. Basic methods for the purification of macromolecules from biological samples (cell lysis, macromolecular content determination, electrophoretic analysis). Linking experimental data with theoretical principles. Practical application of methods involved in final steps of biotechnological processes.</w:t>
            </w:r>
          </w:p>
        </w:tc>
      </w:tr>
      <w:tr w:rsidR="00E42DC2" w:rsidRPr="00A82E68" w14:paraId="48287860" w14:textId="77777777" w:rsidTr="00D658E7">
        <w:trPr>
          <w:gridAfter w:val="1"/>
          <w:wAfter w:w="56" w:type="dxa"/>
          <w:trHeight w:val="1417"/>
        </w:trPr>
        <w:tc>
          <w:tcPr>
            <w:tcW w:w="4671" w:type="dxa"/>
            <w:gridSpan w:val="10"/>
            <w:tcBorders>
              <w:top w:val="nil"/>
              <w:left w:val="single" w:sz="4" w:space="0" w:color="auto"/>
              <w:bottom w:val="single" w:sz="4" w:space="0" w:color="auto"/>
              <w:right w:val="single" w:sz="4" w:space="0" w:color="auto"/>
            </w:tcBorders>
          </w:tcPr>
          <w:p w14:paraId="3052BBE2" w14:textId="77777777" w:rsidR="00E42DC2" w:rsidRPr="005F471A" w:rsidRDefault="00E42DC2" w:rsidP="000156C8">
            <w:pPr>
              <w:rPr>
                <w:rFonts w:cs="Calibri"/>
                <w:u w:val="single"/>
              </w:rPr>
            </w:pPr>
            <w:r w:rsidRPr="005F471A">
              <w:rPr>
                <w:rFonts w:cs="Calibri"/>
                <w:szCs w:val="22"/>
                <w:u w:val="single"/>
              </w:rPr>
              <w:t>Refleksija</w:t>
            </w:r>
          </w:p>
          <w:p w14:paraId="70FEA417" w14:textId="77777777" w:rsidR="00E42DC2" w:rsidRPr="00A82E68" w:rsidRDefault="00E42DC2" w:rsidP="000156C8">
            <w:pPr>
              <w:rPr>
                <w:rFonts w:cs="Calibri"/>
              </w:rPr>
            </w:pPr>
            <w:r w:rsidRPr="00FD21F4">
              <w:rPr>
                <w:rFonts w:cs="Calibri"/>
              </w:rPr>
              <w:t>Usklajenost delovanja biokemijskih procesov v celici in organizmu. Mutacije kot gonilo razvoja – primerjava z genskim spreminjanjem in vitro. Kinetika encimskih reakcij – primerjava z drugimi kemijskimi reakcijami. Celična smrt kot kontroliran proces. Eksperiment kot osnova za preverjanje hipotez.</w:t>
            </w:r>
          </w:p>
        </w:tc>
        <w:tc>
          <w:tcPr>
            <w:tcW w:w="142" w:type="dxa"/>
            <w:gridSpan w:val="3"/>
            <w:tcBorders>
              <w:top w:val="nil"/>
              <w:left w:val="single" w:sz="4" w:space="0" w:color="auto"/>
              <w:bottom w:val="nil"/>
              <w:right w:val="single" w:sz="4" w:space="0" w:color="auto"/>
            </w:tcBorders>
          </w:tcPr>
          <w:p w14:paraId="73EA0222"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7360D540" w14:textId="77777777" w:rsidR="00E42DC2" w:rsidRDefault="00E42DC2" w:rsidP="000156C8">
            <w:pPr>
              <w:rPr>
                <w:rFonts w:cs="Calibri"/>
                <w:u w:val="single"/>
                <w:lang w:val="en-GB"/>
              </w:rPr>
            </w:pPr>
            <w:r w:rsidRPr="005F471A">
              <w:rPr>
                <w:rFonts w:cs="Calibri"/>
                <w:u w:val="single"/>
                <w:lang w:val="en-GB"/>
              </w:rPr>
              <w:t>Analysis</w:t>
            </w:r>
          </w:p>
          <w:p w14:paraId="64E1DEAD" w14:textId="77777777" w:rsidR="00E42DC2" w:rsidRPr="00310327" w:rsidRDefault="00E42DC2" w:rsidP="000156C8">
            <w:pPr>
              <w:rPr>
                <w:rFonts w:cs="Calibri"/>
                <w:u w:val="single"/>
                <w:lang w:val="en-GB"/>
              </w:rPr>
            </w:pPr>
            <w:r w:rsidRPr="00310327">
              <w:rPr>
                <w:rFonts w:cs="Calibri"/>
                <w:lang w:val="en-GB"/>
              </w:rPr>
              <w:t>Equilibrium of biochemical processes in the cell and in the organism. Mutations as the driving force of evolution – comparison with genetic alteration in vitro. Kinetics of enzyme-catalysed reactions – comparison with other chemical reactions. Cell death as a regulated process. Experiment as the basic tool for proof of hypothesis.</w:t>
            </w:r>
          </w:p>
        </w:tc>
      </w:tr>
      <w:tr w:rsidR="00E42DC2" w:rsidRPr="00A82E68" w14:paraId="4829BD87" w14:textId="77777777" w:rsidTr="00D658E7">
        <w:trPr>
          <w:gridAfter w:val="1"/>
          <w:wAfter w:w="56" w:type="dxa"/>
          <w:trHeight w:val="1417"/>
        </w:trPr>
        <w:tc>
          <w:tcPr>
            <w:tcW w:w="4671" w:type="dxa"/>
            <w:gridSpan w:val="10"/>
            <w:tcBorders>
              <w:top w:val="nil"/>
              <w:left w:val="single" w:sz="4" w:space="0" w:color="auto"/>
              <w:bottom w:val="single" w:sz="4" w:space="0" w:color="auto"/>
              <w:right w:val="single" w:sz="4" w:space="0" w:color="auto"/>
            </w:tcBorders>
          </w:tcPr>
          <w:p w14:paraId="539ED96F" w14:textId="77777777" w:rsidR="00E42DC2" w:rsidRPr="00FD32DD" w:rsidRDefault="00E42DC2" w:rsidP="000156C8">
            <w:pPr>
              <w:rPr>
                <w:rFonts w:cs="Calibri"/>
                <w:u w:val="single"/>
              </w:rPr>
            </w:pPr>
            <w:r w:rsidRPr="00FD32DD">
              <w:rPr>
                <w:rFonts w:cs="Calibri"/>
                <w:szCs w:val="22"/>
                <w:u w:val="single"/>
              </w:rPr>
              <w:lastRenderedPageBreak/>
              <w:t>Prenosljive spretnosti</w:t>
            </w:r>
          </w:p>
          <w:p w14:paraId="10085A02" w14:textId="77777777" w:rsidR="00E42DC2" w:rsidRPr="00A82E68" w:rsidRDefault="00E42DC2" w:rsidP="000156C8">
            <w:pPr>
              <w:rPr>
                <w:rFonts w:cs="Calibri"/>
              </w:rPr>
            </w:pPr>
            <w:r w:rsidRPr="00FD21F4">
              <w:rPr>
                <w:rFonts w:cs="Calibri"/>
              </w:rPr>
              <w:t>Pisanje poročil z vaj, samostojno in skupinsko delo za pripravo seminarjev in kratko poročanje pred občinstvom. Delo s spletnimi študijskimi viri.</w:t>
            </w:r>
          </w:p>
        </w:tc>
        <w:tc>
          <w:tcPr>
            <w:tcW w:w="142" w:type="dxa"/>
            <w:gridSpan w:val="3"/>
            <w:tcBorders>
              <w:top w:val="nil"/>
              <w:left w:val="single" w:sz="4" w:space="0" w:color="auto"/>
              <w:bottom w:val="nil"/>
              <w:right w:val="single" w:sz="4" w:space="0" w:color="auto"/>
            </w:tcBorders>
          </w:tcPr>
          <w:p w14:paraId="2B71BAAC"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451317F3" w14:textId="77777777" w:rsidR="00E42DC2" w:rsidRDefault="00E42DC2" w:rsidP="000156C8">
            <w:pPr>
              <w:rPr>
                <w:rFonts w:cs="Calibri"/>
                <w:u w:val="single"/>
                <w:lang w:val="en-GB"/>
              </w:rPr>
            </w:pPr>
            <w:r>
              <w:rPr>
                <w:rFonts w:cs="Calibri"/>
                <w:u w:val="single"/>
                <w:lang w:val="en-GB"/>
              </w:rPr>
              <w:t>Skill-transference Ability</w:t>
            </w:r>
          </w:p>
          <w:p w14:paraId="088A995A" w14:textId="77777777" w:rsidR="00E42DC2" w:rsidRPr="00310327" w:rsidRDefault="00E42DC2" w:rsidP="000156C8">
            <w:pPr>
              <w:rPr>
                <w:rFonts w:cs="Calibri"/>
                <w:u w:val="single"/>
                <w:lang w:val="en-GB"/>
              </w:rPr>
            </w:pPr>
            <w:r w:rsidRPr="00310327">
              <w:rPr>
                <w:rFonts w:cs="Calibri"/>
                <w:lang w:val="en-GB"/>
              </w:rPr>
              <w:t>Writing reports, individual and team work in the preparation of seminars, short presentation in front of an audience. Work with online study sources.</w:t>
            </w:r>
          </w:p>
        </w:tc>
      </w:tr>
      <w:tr w:rsidR="00E42DC2" w:rsidRPr="00A82E68" w14:paraId="62F707DB" w14:textId="77777777" w:rsidTr="00D658E7">
        <w:trPr>
          <w:gridAfter w:val="1"/>
          <w:wAfter w:w="56" w:type="dxa"/>
        </w:trPr>
        <w:tc>
          <w:tcPr>
            <w:tcW w:w="4671" w:type="dxa"/>
            <w:gridSpan w:val="10"/>
            <w:tcBorders>
              <w:top w:val="nil"/>
              <w:left w:val="nil"/>
              <w:bottom w:val="single" w:sz="4" w:space="0" w:color="auto"/>
              <w:right w:val="nil"/>
            </w:tcBorders>
          </w:tcPr>
          <w:p w14:paraId="0458C7DA" w14:textId="77777777" w:rsidR="00E42DC2" w:rsidRPr="00A82E68" w:rsidRDefault="00E42DC2" w:rsidP="000156C8">
            <w:pPr>
              <w:rPr>
                <w:rFonts w:cs="Calibri"/>
                <w:b/>
              </w:rPr>
            </w:pPr>
          </w:p>
          <w:p w14:paraId="5CF7A792"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23E480C8" w14:textId="77777777" w:rsidR="00E42DC2" w:rsidRPr="00A82E68" w:rsidRDefault="00E42DC2" w:rsidP="000156C8">
            <w:pPr>
              <w:rPr>
                <w:rFonts w:cs="Calibri"/>
                <w:b/>
              </w:rPr>
            </w:pPr>
          </w:p>
          <w:p w14:paraId="102D2BFC"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2FFD2649" w14:textId="77777777" w:rsidR="00E42DC2" w:rsidRPr="00FD32DD" w:rsidRDefault="00E42DC2" w:rsidP="000156C8">
            <w:pPr>
              <w:rPr>
                <w:rFonts w:cs="Calibri"/>
                <w:b/>
                <w:lang w:val="en-GB"/>
              </w:rPr>
            </w:pPr>
          </w:p>
          <w:p w14:paraId="1DB279CA"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0B23F05A" w14:textId="77777777" w:rsidTr="000156C8">
        <w:trPr>
          <w:gridAfter w:val="1"/>
          <w:wAfter w:w="56" w:type="dxa"/>
          <w:trHeight w:val="907"/>
        </w:trPr>
        <w:tc>
          <w:tcPr>
            <w:tcW w:w="4671" w:type="dxa"/>
            <w:gridSpan w:val="10"/>
            <w:tcBorders>
              <w:top w:val="single" w:sz="4" w:space="0" w:color="auto"/>
              <w:left w:val="single" w:sz="4" w:space="0" w:color="auto"/>
              <w:bottom w:val="single" w:sz="4" w:space="0" w:color="auto"/>
              <w:right w:val="single" w:sz="4" w:space="0" w:color="auto"/>
            </w:tcBorders>
          </w:tcPr>
          <w:p w14:paraId="39F555B8" w14:textId="77777777" w:rsidR="00E42DC2" w:rsidRPr="00A82E68" w:rsidRDefault="00E42DC2" w:rsidP="000156C8">
            <w:pPr>
              <w:rPr>
                <w:rFonts w:cs="Calibri"/>
              </w:rPr>
            </w:pPr>
            <w:r w:rsidRPr="007432DF">
              <w:rPr>
                <w:rFonts w:cs="Calibri"/>
              </w:rPr>
              <w:t>Predavanja, laboratorijske vaje, individualno in skupinsko delo pri pripravi seminarjev. Spletna gradiva za določena poglavja.</w:t>
            </w:r>
          </w:p>
        </w:tc>
        <w:tc>
          <w:tcPr>
            <w:tcW w:w="142" w:type="dxa"/>
            <w:gridSpan w:val="3"/>
            <w:tcBorders>
              <w:top w:val="nil"/>
              <w:left w:val="single" w:sz="4" w:space="0" w:color="auto"/>
              <w:bottom w:val="nil"/>
              <w:right w:val="single" w:sz="4" w:space="0" w:color="auto"/>
            </w:tcBorders>
          </w:tcPr>
          <w:p w14:paraId="13E642AC"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03987743" w14:textId="77777777" w:rsidR="00E42DC2" w:rsidRPr="00310327" w:rsidRDefault="00E42DC2" w:rsidP="000156C8">
            <w:pPr>
              <w:rPr>
                <w:rFonts w:cs="Calibri"/>
                <w:lang w:val="en-GB"/>
              </w:rPr>
            </w:pPr>
            <w:r w:rsidRPr="00310327">
              <w:rPr>
                <w:rFonts w:cs="Calibri"/>
                <w:lang w:val="en-GB"/>
              </w:rPr>
              <w:t>Lectures, practical laboratory course, individual and team seminar work. Online resources for selected chapters.</w:t>
            </w:r>
          </w:p>
        </w:tc>
      </w:tr>
      <w:tr w:rsidR="00E42DC2" w:rsidRPr="00A82E68" w14:paraId="1D40C13E" w14:textId="77777777" w:rsidTr="000156C8">
        <w:trPr>
          <w:gridAfter w:val="1"/>
          <w:wAfter w:w="56" w:type="dxa"/>
        </w:trPr>
        <w:tc>
          <w:tcPr>
            <w:tcW w:w="4172" w:type="dxa"/>
            <w:gridSpan w:val="6"/>
            <w:tcBorders>
              <w:top w:val="nil"/>
              <w:left w:val="nil"/>
              <w:bottom w:val="single" w:sz="4" w:space="0" w:color="auto"/>
              <w:right w:val="nil"/>
            </w:tcBorders>
          </w:tcPr>
          <w:p w14:paraId="7CC86A35" w14:textId="77777777" w:rsidR="00E42DC2" w:rsidRPr="00A82E68" w:rsidRDefault="00E42DC2" w:rsidP="000156C8">
            <w:pPr>
              <w:rPr>
                <w:rFonts w:cs="Calibri"/>
                <w:b/>
              </w:rPr>
            </w:pPr>
          </w:p>
          <w:p w14:paraId="2F9F7854" w14:textId="77777777" w:rsidR="00E42DC2" w:rsidRPr="00A82E68" w:rsidRDefault="00E42DC2" w:rsidP="000156C8">
            <w:pPr>
              <w:rPr>
                <w:rFonts w:cs="Calibri"/>
                <w:b/>
              </w:rPr>
            </w:pPr>
            <w:r w:rsidRPr="00A82E68">
              <w:rPr>
                <w:rFonts w:cs="Calibri"/>
                <w:b/>
                <w:szCs w:val="22"/>
              </w:rPr>
              <w:t>Načini ocenjevanja:</w:t>
            </w:r>
          </w:p>
        </w:tc>
        <w:tc>
          <w:tcPr>
            <w:tcW w:w="1559" w:type="dxa"/>
            <w:gridSpan w:val="11"/>
            <w:tcBorders>
              <w:top w:val="nil"/>
              <w:left w:val="nil"/>
              <w:bottom w:val="single" w:sz="4" w:space="0" w:color="auto"/>
              <w:right w:val="nil"/>
            </w:tcBorders>
          </w:tcPr>
          <w:p w14:paraId="13D7F8C6" w14:textId="77777777" w:rsidR="00E42DC2" w:rsidRPr="00A82E68" w:rsidRDefault="00E42DC2" w:rsidP="00FD32DD">
            <w:pPr>
              <w:jc w:val="center"/>
              <w:rPr>
                <w:rFonts w:cs="Calibri"/>
              </w:rPr>
            </w:pPr>
            <w:r w:rsidRPr="00A82E68">
              <w:rPr>
                <w:rFonts w:cs="Calibri"/>
                <w:szCs w:val="22"/>
              </w:rPr>
              <w:t>Delež (v %) /</w:t>
            </w:r>
          </w:p>
          <w:p w14:paraId="5F6F77A1" w14:textId="77777777" w:rsidR="00E42DC2" w:rsidRPr="00A82E68" w:rsidRDefault="00E42DC2" w:rsidP="00FD32DD">
            <w:pPr>
              <w:jc w:val="center"/>
              <w:rPr>
                <w:rFonts w:cs="Calibri"/>
                <w:b/>
              </w:rPr>
            </w:pPr>
            <w:r w:rsidRPr="00A82E68">
              <w:rPr>
                <w:rFonts w:cs="Calibri"/>
                <w:szCs w:val="22"/>
              </w:rPr>
              <w:t>Weight (in %)</w:t>
            </w:r>
          </w:p>
        </w:tc>
        <w:tc>
          <w:tcPr>
            <w:tcW w:w="3908" w:type="dxa"/>
            <w:gridSpan w:val="7"/>
            <w:tcBorders>
              <w:top w:val="nil"/>
              <w:left w:val="nil"/>
              <w:bottom w:val="single" w:sz="4" w:space="0" w:color="auto"/>
              <w:right w:val="nil"/>
            </w:tcBorders>
          </w:tcPr>
          <w:p w14:paraId="524D4210" w14:textId="77777777" w:rsidR="00E42DC2" w:rsidRPr="00FD32DD" w:rsidRDefault="00E42DC2" w:rsidP="000156C8">
            <w:pPr>
              <w:rPr>
                <w:rFonts w:cs="Calibri"/>
                <w:b/>
                <w:lang w:val="en-GB"/>
              </w:rPr>
            </w:pPr>
          </w:p>
          <w:p w14:paraId="78EC5333"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52DA76E5" w14:textId="77777777" w:rsidTr="000156C8">
        <w:trPr>
          <w:gridAfter w:val="1"/>
          <w:wAfter w:w="56" w:type="dxa"/>
          <w:trHeight w:val="596"/>
        </w:trPr>
        <w:tc>
          <w:tcPr>
            <w:tcW w:w="4172" w:type="dxa"/>
            <w:gridSpan w:val="6"/>
            <w:tcBorders>
              <w:top w:val="single" w:sz="4" w:space="0" w:color="auto"/>
              <w:left w:val="single" w:sz="4" w:space="0" w:color="auto"/>
              <w:right w:val="single" w:sz="4" w:space="0" w:color="auto"/>
            </w:tcBorders>
          </w:tcPr>
          <w:p w14:paraId="584228C9" w14:textId="77777777" w:rsidR="00E42DC2" w:rsidRPr="00BE06DD" w:rsidRDefault="00E42DC2" w:rsidP="000156C8">
            <w:pPr>
              <w:rPr>
                <w:rFonts w:cs="Calibri"/>
              </w:rPr>
            </w:pPr>
            <w:r w:rsidRPr="00BE06DD">
              <w:rPr>
                <w:rFonts w:cs="Calibri"/>
              </w:rPr>
              <w:t xml:space="preserve">- pisni izpit </w:t>
            </w:r>
          </w:p>
          <w:p w14:paraId="7D2388DF" w14:textId="77777777" w:rsidR="00E42DC2" w:rsidRPr="00BE06DD" w:rsidRDefault="00E42DC2" w:rsidP="000156C8">
            <w:pPr>
              <w:rPr>
                <w:rFonts w:cs="Calibri"/>
              </w:rPr>
            </w:pPr>
            <w:r w:rsidRPr="00BE06DD">
              <w:rPr>
                <w:rFonts w:cs="Calibri"/>
              </w:rPr>
              <w:t xml:space="preserve">- seminarska naloga </w:t>
            </w:r>
          </w:p>
          <w:p w14:paraId="5746DBC1" w14:textId="77777777" w:rsidR="00E42DC2" w:rsidRPr="00A82E68" w:rsidRDefault="00E42DC2" w:rsidP="000156C8">
            <w:pPr>
              <w:jc w:val="both"/>
              <w:rPr>
                <w:rFonts w:cs="Calibri"/>
              </w:rPr>
            </w:pPr>
            <w:r w:rsidRPr="00BE06DD">
              <w:rPr>
                <w:rFonts w:cs="Calibri"/>
              </w:rPr>
              <w:t>- kolokvij iz laboratorijskih vaj</w:t>
            </w:r>
          </w:p>
        </w:tc>
        <w:tc>
          <w:tcPr>
            <w:tcW w:w="1559" w:type="dxa"/>
            <w:gridSpan w:val="11"/>
            <w:tcBorders>
              <w:top w:val="single" w:sz="4" w:space="0" w:color="auto"/>
              <w:left w:val="single" w:sz="4" w:space="0" w:color="auto"/>
              <w:right w:val="single" w:sz="4" w:space="0" w:color="auto"/>
            </w:tcBorders>
          </w:tcPr>
          <w:p w14:paraId="546967FC" w14:textId="77777777" w:rsidR="00E42DC2" w:rsidRDefault="00E42DC2" w:rsidP="00FD32DD">
            <w:pPr>
              <w:jc w:val="center"/>
              <w:rPr>
                <w:rFonts w:cs="Calibri"/>
                <w:b/>
              </w:rPr>
            </w:pPr>
          </w:p>
          <w:p w14:paraId="6AC70576" w14:textId="77777777" w:rsidR="00E42DC2" w:rsidRPr="00A82E68" w:rsidRDefault="00E42DC2" w:rsidP="00FD32DD">
            <w:pPr>
              <w:jc w:val="center"/>
              <w:rPr>
                <w:rFonts w:cs="Calibri"/>
                <w:b/>
              </w:rPr>
            </w:pPr>
          </w:p>
        </w:tc>
        <w:tc>
          <w:tcPr>
            <w:tcW w:w="3908" w:type="dxa"/>
            <w:gridSpan w:val="7"/>
            <w:tcBorders>
              <w:top w:val="single" w:sz="4" w:space="0" w:color="auto"/>
              <w:left w:val="single" w:sz="4" w:space="0" w:color="auto"/>
              <w:right w:val="single" w:sz="4" w:space="0" w:color="auto"/>
            </w:tcBorders>
          </w:tcPr>
          <w:p w14:paraId="702974AE" w14:textId="77777777" w:rsidR="00E42DC2" w:rsidRDefault="00E42DC2" w:rsidP="000156C8">
            <w:pPr>
              <w:rPr>
                <w:rFonts w:cs="Calibri"/>
                <w:lang w:val="en-GB"/>
              </w:rPr>
            </w:pPr>
            <w:r>
              <w:rPr>
                <w:rFonts w:cs="Calibri"/>
                <w:b/>
                <w:lang w:val="en-GB"/>
              </w:rPr>
              <w:t xml:space="preserve"> </w:t>
            </w:r>
            <w:r w:rsidRPr="00BE06DD">
              <w:rPr>
                <w:rFonts w:cs="Calibri"/>
                <w:lang w:val="en-GB"/>
              </w:rPr>
              <w:t>- written exam</w:t>
            </w:r>
          </w:p>
          <w:p w14:paraId="016E17F3" w14:textId="77777777" w:rsidR="00E42DC2" w:rsidRDefault="00E42DC2" w:rsidP="000156C8">
            <w:pPr>
              <w:rPr>
                <w:rFonts w:cs="Calibri"/>
                <w:lang w:val="en-GB"/>
              </w:rPr>
            </w:pPr>
            <w:r>
              <w:rPr>
                <w:rFonts w:cs="Calibri"/>
                <w:lang w:val="en-GB"/>
              </w:rPr>
              <w:t>- seminar</w:t>
            </w:r>
          </w:p>
          <w:p w14:paraId="77996592" w14:textId="77777777" w:rsidR="00E42DC2" w:rsidRPr="00BE06DD" w:rsidRDefault="00E42DC2" w:rsidP="000156C8">
            <w:pPr>
              <w:rPr>
                <w:rFonts w:cs="Calibri"/>
                <w:lang w:val="en-GB"/>
              </w:rPr>
            </w:pPr>
            <w:r>
              <w:rPr>
                <w:rFonts w:cs="Calibri"/>
                <w:lang w:val="en-GB"/>
              </w:rPr>
              <w:t>- test</w:t>
            </w:r>
          </w:p>
        </w:tc>
      </w:tr>
      <w:tr w:rsidR="00E42DC2" w:rsidRPr="00A82E68" w14:paraId="4A59DFF7" w14:textId="77777777" w:rsidTr="00D658E7">
        <w:trPr>
          <w:gridAfter w:val="1"/>
          <w:wAfter w:w="56" w:type="dxa"/>
        </w:trPr>
        <w:tc>
          <w:tcPr>
            <w:tcW w:w="9639" w:type="dxa"/>
            <w:gridSpan w:val="24"/>
            <w:tcBorders>
              <w:top w:val="single" w:sz="4" w:space="0" w:color="auto"/>
              <w:left w:val="nil"/>
              <w:bottom w:val="single" w:sz="4" w:space="0" w:color="auto"/>
              <w:right w:val="nil"/>
            </w:tcBorders>
          </w:tcPr>
          <w:p w14:paraId="221000F1" w14:textId="77777777" w:rsidR="00E42DC2" w:rsidRPr="00A82E68" w:rsidRDefault="00E42DC2" w:rsidP="000156C8">
            <w:pPr>
              <w:rPr>
                <w:rFonts w:cs="Calibri"/>
                <w:b/>
              </w:rPr>
            </w:pPr>
          </w:p>
          <w:p w14:paraId="5B00D78B"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2B24394B" w14:textId="77777777" w:rsidTr="00D658E7">
        <w:trPr>
          <w:gridAfter w:val="1"/>
          <w:wAfter w:w="56" w:type="dxa"/>
        </w:trPr>
        <w:tc>
          <w:tcPr>
            <w:tcW w:w="9639" w:type="dxa"/>
            <w:gridSpan w:val="24"/>
            <w:tcBorders>
              <w:top w:val="single" w:sz="4" w:space="0" w:color="auto"/>
              <w:left w:val="single" w:sz="4" w:space="0" w:color="auto"/>
              <w:bottom w:val="single" w:sz="4" w:space="0" w:color="auto"/>
              <w:right w:val="single" w:sz="4" w:space="0" w:color="auto"/>
            </w:tcBorders>
          </w:tcPr>
          <w:p w14:paraId="74F1D2DB" w14:textId="77777777" w:rsidR="00E42DC2" w:rsidRDefault="00E42DC2" w:rsidP="000156C8">
            <w:pPr>
              <w:jc w:val="both"/>
            </w:pPr>
            <w:r>
              <w:t xml:space="preserve">- </w:t>
            </w:r>
            <w:r w:rsidRPr="000F56EF">
              <w:rPr>
                <w:b/>
              </w:rPr>
              <w:t>NOVINEC, Marko</w:t>
            </w:r>
            <w:r w:rsidRPr="00C66DC9">
              <w:t xml:space="preserve">, KORENČ, Matevž, CAFLISCH, Amedeo, RANGANATHAN, Rama, LENARČIČ, Brigita, BAICI, Antonio. A novel allosteric mechanism in the cysteine peptidase cathepsin K discovered by computational methods. Nature communications, ISSN 2041-1723, feb. 2014, vol. 5, art. no. 3287 </w:t>
            </w:r>
          </w:p>
          <w:p w14:paraId="7C330A60" w14:textId="77777777" w:rsidR="00E42DC2" w:rsidRDefault="00E42DC2" w:rsidP="000156C8">
            <w:pPr>
              <w:jc w:val="both"/>
            </w:pPr>
            <w:r>
              <w:t xml:space="preserve">- </w:t>
            </w:r>
            <w:r w:rsidRPr="000F56EF">
              <w:rPr>
                <w:b/>
              </w:rPr>
              <w:t>NOVINEC, Marko</w:t>
            </w:r>
            <w:r w:rsidRPr="00C66DC9">
              <w:t>, KOVAČIČ, Lidija, LENARČIČ, Brigita, BAICI, Antonio. Conformational flexibility and allosteric regulation of cathepsin K. Biochemical journal, ISSN 0264-</w:t>
            </w:r>
            <w:r>
              <w:t>6021, 2010, vol. 429, no. 2, p</w:t>
            </w:r>
            <w:r w:rsidRPr="00C66DC9">
              <w:t>. 379-389</w:t>
            </w:r>
          </w:p>
          <w:p w14:paraId="4D21F797" w14:textId="77777777" w:rsidR="00E42DC2" w:rsidRPr="000F56EF" w:rsidRDefault="00E42DC2" w:rsidP="000156C8">
            <w:pPr>
              <w:jc w:val="both"/>
            </w:pPr>
            <w:r>
              <w:t xml:space="preserve">- </w:t>
            </w:r>
            <w:r w:rsidRPr="000F56EF">
              <w:rPr>
                <w:b/>
              </w:rPr>
              <w:t>NOVINEC, Marko</w:t>
            </w:r>
            <w:r w:rsidRPr="00C66DC9">
              <w:t>, GRASS, Robert N., STARK, Wendelin J., TURK, Vito, BAICI, Antonio, LENARČIČ, Brigita. Interaction between human cathepsins K, L, and S, Mechanism of elastinolysis and ihibition by macromolecular inhibitors. The Journal of biological chemistry, ISSN 0021-9258, 2007, vol. 282, no. 11, str. 7893-78902</w:t>
            </w:r>
          </w:p>
        </w:tc>
      </w:tr>
    </w:tbl>
    <w:p w14:paraId="27B6B921" w14:textId="77777777" w:rsidR="00E42DC2" w:rsidRDefault="00E42DC2"/>
    <w:p w14:paraId="65338859" w14:textId="77777777" w:rsidR="000156C8" w:rsidRDefault="000156C8">
      <w:r>
        <w:br w:type="page"/>
      </w:r>
    </w:p>
    <w:tbl>
      <w:tblPr>
        <w:tblW w:w="9695" w:type="dxa"/>
        <w:tblInd w:w="-66"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6D45C709" w14:textId="77777777" w:rsidTr="000156C8">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22BDFAA8" w14:textId="6CF3EF63"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2CD31FB3" w14:textId="77777777" w:rsidTr="000156C8">
        <w:tc>
          <w:tcPr>
            <w:tcW w:w="1799" w:type="dxa"/>
            <w:gridSpan w:val="2"/>
          </w:tcPr>
          <w:p w14:paraId="28F19377"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56B304FC" w14:textId="77777777" w:rsidR="00E42DC2" w:rsidRPr="00F77B90" w:rsidRDefault="00E42DC2" w:rsidP="000156C8">
            <w:pPr>
              <w:rPr>
                <w:rFonts w:cs="Calibri"/>
              </w:rPr>
            </w:pPr>
            <w:r w:rsidRPr="001A0411">
              <w:rPr>
                <w:rFonts w:cs="Calibri"/>
              </w:rPr>
              <w:t>ORGANSKA ANALIZA</w:t>
            </w:r>
          </w:p>
        </w:tc>
      </w:tr>
      <w:tr w:rsidR="00E42DC2" w:rsidRPr="00A82E68" w14:paraId="0A6AC144" w14:textId="77777777" w:rsidTr="000156C8">
        <w:tc>
          <w:tcPr>
            <w:tcW w:w="1799" w:type="dxa"/>
            <w:gridSpan w:val="2"/>
          </w:tcPr>
          <w:p w14:paraId="3A73DBF0"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09C94BB9" w14:textId="77777777" w:rsidR="00E42DC2" w:rsidRPr="00A82E68" w:rsidRDefault="00E42DC2" w:rsidP="000156C8">
            <w:pPr>
              <w:rPr>
                <w:rFonts w:cs="Calibri"/>
              </w:rPr>
            </w:pPr>
            <w:r>
              <w:rPr>
                <w:rFonts w:cs="Calibri"/>
              </w:rPr>
              <w:t>ORGANIC ANALYSIS</w:t>
            </w:r>
          </w:p>
        </w:tc>
      </w:tr>
      <w:tr w:rsidR="00E42DC2" w:rsidRPr="00A82E68" w14:paraId="6B2EAF12" w14:textId="77777777" w:rsidTr="000156C8">
        <w:tc>
          <w:tcPr>
            <w:tcW w:w="3397" w:type="dxa"/>
            <w:gridSpan w:val="4"/>
            <w:vAlign w:val="center"/>
          </w:tcPr>
          <w:p w14:paraId="3C850500" w14:textId="77777777" w:rsidR="00E42DC2" w:rsidRPr="00A82E68" w:rsidRDefault="00E42DC2" w:rsidP="000156C8">
            <w:pPr>
              <w:jc w:val="center"/>
              <w:rPr>
                <w:rFonts w:cs="Calibri"/>
                <w:b/>
              </w:rPr>
            </w:pPr>
          </w:p>
        </w:tc>
        <w:tc>
          <w:tcPr>
            <w:tcW w:w="3311" w:type="dxa"/>
            <w:gridSpan w:val="12"/>
            <w:vAlign w:val="center"/>
          </w:tcPr>
          <w:p w14:paraId="561DACC9" w14:textId="77777777" w:rsidR="00E42DC2" w:rsidRPr="00A82E68" w:rsidRDefault="00E42DC2" w:rsidP="000156C8">
            <w:pPr>
              <w:jc w:val="center"/>
              <w:rPr>
                <w:rFonts w:cs="Calibri"/>
                <w:b/>
              </w:rPr>
            </w:pPr>
          </w:p>
        </w:tc>
        <w:tc>
          <w:tcPr>
            <w:tcW w:w="1558" w:type="dxa"/>
            <w:gridSpan w:val="3"/>
            <w:vAlign w:val="center"/>
          </w:tcPr>
          <w:p w14:paraId="4B7A886A" w14:textId="77777777" w:rsidR="00E42DC2" w:rsidRPr="00A82E68" w:rsidRDefault="00E42DC2" w:rsidP="000156C8">
            <w:pPr>
              <w:jc w:val="center"/>
              <w:rPr>
                <w:rFonts w:cs="Calibri"/>
                <w:b/>
              </w:rPr>
            </w:pPr>
          </w:p>
        </w:tc>
        <w:tc>
          <w:tcPr>
            <w:tcW w:w="1429" w:type="dxa"/>
            <w:gridSpan w:val="4"/>
            <w:vAlign w:val="center"/>
          </w:tcPr>
          <w:p w14:paraId="36D02BD7" w14:textId="77777777" w:rsidR="00E42DC2" w:rsidRPr="00A82E68" w:rsidRDefault="00E42DC2" w:rsidP="000156C8">
            <w:pPr>
              <w:jc w:val="center"/>
              <w:rPr>
                <w:rFonts w:cs="Calibri"/>
                <w:b/>
              </w:rPr>
            </w:pPr>
          </w:p>
        </w:tc>
      </w:tr>
      <w:tr w:rsidR="00E42DC2" w:rsidRPr="00A82E68" w14:paraId="6B3A8CD4" w14:textId="77777777" w:rsidTr="000156C8">
        <w:tc>
          <w:tcPr>
            <w:tcW w:w="3397" w:type="dxa"/>
            <w:gridSpan w:val="4"/>
            <w:tcBorders>
              <w:top w:val="nil"/>
              <w:left w:val="nil"/>
              <w:bottom w:val="single" w:sz="4" w:space="0" w:color="auto"/>
              <w:right w:val="nil"/>
            </w:tcBorders>
            <w:vAlign w:val="center"/>
          </w:tcPr>
          <w:p w14:paraId="78FF28D1" w14:textId="77777777" w:rsidR="00E42DC2" w:rsidRPr="00A82E68" w:rsidRDefault="00E42DC2" w:rsidP="000156C8">
            <w:pPr>
              <w:jc w:val="center"/>
              <w:rPr>
                <w:rFonts w:cs="Calibri"/>
                <w:b/>
              </w:rPr>
            </w:pPr>
            <w:r w:rsidRPr="00A82E68">
              <w:rPr>
                <w:rFonts w:cs="Calibri"/>
                <w:b/>
                <w:szCs w:val="22"/>
              </w:rPr>
              <w:t>Študijski program in stopnja</w:t>
            </w:r>
          </w:p>
          <w:p w14:paraId="6FCDCDB0"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4558CB34" w14:textId="77777777" w:rsidR="00E42DC2" w:rsidRPr="00A82E68" w:rsidRDefault="00E42DC2" w:rsidP="000156C8">
            <w:pPr>
              <w:jc w:val="center"/>
              <w:rPr>
                <w:rFonts w:cs="Calibri"/>
                <w:b/>
              </w:rPr>
            </w:pPr>
            <w:r w:rsidRPr="00A82E68">
              <w:rPr>
                <w:rFonts w:cs="Calibri"/>
                <w:b/>
                <w:szCs w:val="22"/>
              </w:rPr>
              <w:t>Študijska smer</w:t>
            </w:r>
          </w:p>
          <w:p w14:paraId="7A7863E0"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779C8E58" w14:textId="77777777" w:rsidR="00E42DC2" w:rsidRPr="00A82E68" w:rsidRDefault="00E42DC2" w:rsidP="000156C8">
            <w:pPr>
              <w:jc w:val="center"/>
              <w:rPr>
                <w:rFonts w:cs="Calibri"/>
                <w:b/>
              </w:rPr>
            </w:pPr>
            <w:r w:rsidRPr="00A82E68">
              <w:rPr>
                <w:rFonts w:cs="Calibri"/>
                <w:b/>
                <w:szCs w:val="22"/>
              </w:rPr>
              <w:t>Letnik</w:t>
            </w:r>
          </w:p>
          <w:p w14:paraId="4C0DBD7B"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462AE6BC" w14:textId="77777777" w:rsidR="00E42DC2" w:rsidRPr="00A82E68" w:rsidRDefault="00E42DC2" w:rsidP="000156C8">
            <w:pPr>
              <w:jc w:val="center"/>
              <w:rPr>
                <w:rFonts w:cs="Calibri"/>
                <w:b/>
              </w:rPr>
            </w:pPr>
            <w:r w:rsidRPr="00A82E68">
              <w:rPr>
                <w:rFonts w:cs="Calibri"/>
                <w:b/>
                <w:szCs w:val="22"/>
              </w:rPr>
              <w:t>Semester</w:t>
            </w:r>
          </w:p>
          <w:p w14:paraId="76E285F9"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661A3A0A"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40398618"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79DA21E7"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40539D4B" w14:textId="77777777" w:rsidR="00E42DC2" w:rsidRPr="00A82E68" w:rsidRDefault="00E42DC2" w:rsidP="000156C8">
            <w:pPr>
              <w:jc w:val="center"/>
              <w:rPr>
                <w:rFonts w:cs="Calibri"/>
                <w:b/>
                <w:bCs/>
              </w:rPr>
            </w:pPr>
            <w:r>
              <w:rPr>
                <w:rFonts w:cs="Calibri"/>
                <w:b/>
                <w:bCs/>
              </w:rPr>
              <w:t>3.</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62C6222E" w14:textId="77777777" w:rsidR="00E42DC2" w:rsidRPr="00A82E68" w:rsidRDefault="00E42DC2" w:rsidP="000156C8">
            <w:pPr>
              <w:jc w:val="center"/>
              <w:rPr>
                <w:rFonts w:cs="Calibri"/>
                <w:b/>
                <w:bCs/>
              </w:rPr>
            </w:pPr>
            <w:r>
              <w:rPr>
                <w:rFonts w:cs="Calibri"/>
                <w:b/>
                <w:bCs/>
              </w:rPr>
              <w:t>5.</w:t>
            </w:r>
          </w:p>
        </w:tc>
      </w:tr>
      <w:tr w:rsidR="00E42DC2" w:rsidRPr="00A82E68" w14:paraId="74F10EB7"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17319117"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6397D1B5"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5254E8FD" w14:textId="77777777" w:rsidR="00E42DC2" w:rsidRPr="00A82E68" w:rsidRDefault="00E42DC2" w:rsidP="000156C8">
            <w:pPr>
              <w:jc w:val="center"/>
              <w:rPr>
                <w:rFonts w:cs="Calibri"/>
                <w:b/>
                <w:bCs/>
              </w:rPr>
            </w:pPr>
            <w:r>
              <w:rPr>
                <w:b/>
              </w:rPr>
              <w:t>3</w:t>
            </w:r>
            <w:r>
              <w:rPr>
                <w:b/>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1E7B22C1" w14:textId="77777777" w:rsidR="00E42DC2" w:rsidRPr="00A82E68" w:rsidRDefault="00E42DC2" w:rsidP="000156C8">
            <w:pPr>
              <w:jc w:val="center"/>
              <w:rPr>
                <w:rFonts w:cs="Calibri"/>
                <w:b/>
                <w:bCs/>
              </w:rPr>
            </w:pPr>
            <w:r>
              <w:rPr>
                <w:b/>
              </w:rPr>
              <w:t>5</w:t>
            </w:r>
            <w:r>
              <w:rPr>
                <w:b/>
                <w:vertAlign w:val="superscript"/>
              </w:rPr>
              <w:t>th</w:t>
            </w:r>
          </w:p>
        </w:tc>
      </w:tr>
      <w:tr w:rsidR="00E42DC2" w:rsidRPr="00A82E68" w14:paraId="3386A49A" w14:textId="77777777" w:rsidTr="000156C8">
        <w:trPr>
          <w:trHeight w:val="103"/>
        </w:trPr>
        <w:tc>
          <w:tcPr>
            <w:tcW w:w="9695" w:type="dxa"/>
            <w:gridSpan w:val="23"/>
          </w:tcPr>
          <w:p w14:paraId="5ECE830E" w14:textId="77777777" w:rsidR="00E42DC2" w:rsidRPr="00A82E68" w:rsidRDefault="00E42DC2" w:rsidP="000156C8">
            <w:pPr>
              <w:rPr>
                <w:rFonts w:cs="Calibri"/>
                <w:b/>
                <w:bCs/>
              </w:rPr>
            </w:pPr>
          </w:p>
        </w:tc>
      </w:tr>
      <w:tr w:rsidR="00E42DC2" w:rsidRPr="00A82E68" w14:paraId="54059D6A" w14:textId="77777777" w:rsidTr="000156C8">
        <w:tc>
          <w:tcPr>
            <w:tcW w:w="5718" w:type="dxa"/>
            <w:gridSpan w:val="15"/>
            <w:tcBorders>
              <w:top w:val="nil"/>
              <w:left w:val="nil"/>
              <w:bottom w:val="nil"/>
              <w:right w:val="single" w:sz="4" w:space="0" w:color="auto"/>
            </w:tcBorders>
          </w:tcPr>
          <w:p w14:paraId="4F656CBB"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01091209" w14:textId="77777777" w:rsidR="00E42DC2" w:rsidRPr="00A82E68" w:rsidRDefault="00E42DC2" w:rsidP="000156C8">
            <w:pPr>
              <w:rPr>
                <w:rFonts w:cs="Calibri"/>
              </w:rPr>
            </w:pPr>
            <w:r>
              <w:rPr>
                <w:rFonts w:cs="Calibri"/>
              </w:rPr>
              <w:t>obvezni / Mandatory</w:t>
            </w:r>
          </w:p>
        </w:tc>
      </w:tr>
      <w:tr w:rsidR="00E42DC2" w:rsidRPr="00A82E68" w14:paraId="32BB13AB" w14:textId="77777777" w:rsidTr="000156C8">
        <w:tc>
          <w:tcPr>
            <w:tcW w:w="5718" w:type="dxa"/>
            <w:gridSpan w:val="15"/>
          </w:tcPr>
          <w:p w14:paraId="7674C38C"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787EC792" w14:textId="77777777" w:rsidR="00E42DC2" w:rsidRPr="00A82E68" w:rsidRDefault="00E42DC2" w:rsidP="000156C8">
            <w:pPr>
              <w:rPr>
                <w:rFonts w:cs="Calibri"/>
              </w:rPr>
            </w:pPr>
          </w:p>
        </w:tc>
      </w:tr>
      <w:tr w:rsidR="00E42DC2" w:rsidRPr="00A82E68" w14:paraId="21FF3032" w14:textId="77777777" w:rsidTr="000156C8">
        <w:tc>
          <w:tcPr>
            <w:tcW w:w="5718" w:type="dxa"/>
            <w:gridSpan w:val="15"/>
            <w:tcBorders>
              <w:top w:val="nil"/>
              <w:left w:val="nil"/>
              <w:bottom w:val="nil"/>
              <w:right w:val="single" w:sz="4" w:space="0" w:color="auto"/>
            </w:tcBorders>
          </w:tcPr>
          <w:p w14:paraId="4DEE42B0"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48814349" w14:textId="77777777" w:rsidR="00E42DC2" w:rsidRPr="00A82E68" w:rsidRDefault="00E42DC2" w:rsidP="001010CC">
            <w:pPr>
              <w:rPr>
                <w:rFonts w:cs="Calibri"/>
              </w:rPr>
            </w:pPr>
            <w:r>
              <w:rPr>
                <w:rFonts w:cs="Calibri"/>
              </w:rPr>
              <w:t>KE132</w:t>
            </w:r>
          </w:p>
        </w:tc>
      </w:tr>
      <w:tr w:rsidR="00E42DC2" w:rsidRPr="00A82E68" w14:paraId="5CE09075" w14:textId="77777777" w:rsidTr="000156C8">
        <w:tc>
          <w:tcPr>
            <w:tcW w:w="9695" w:type="dxa"/>
            <w:gridSpan w:val="23"/>
          </w:tcPr>
          <w:p w14:paraId="55E8BE7C" w14:textId="77777777" w:rsidR="00E42DC2" w:rsidRPr="00A82E68" w:rsidRDefault="00E42DC2" w:rsidP="000156C8">
            <w:pPr>
              <w:rPr>
                <w:rFonts w:cs="Calibri"/>
              </w:rPr>
            </w:pPr>
          </w:p>
        </w:tc>
      </w:tr>
      <w:tr w:rsidR="00E42DC2" w:rsidRPr="00A82E68" w14:paraId="42181A99" w14:textId="77777777" w:rsidTr="000156C8">
        <w:tc>
          <w:tcPr>
            <w:tcW w:w="1410" w:type="dxa"/>
            <w:tcBorders>
              <w:top w:val="nil"/>
              <w:left w:val="nil"/>
              <w:bottom w:val="single" w:sz="4" w:space="0" w:color="auto"/>
              <w:right w:val="nil"/>
            </w:tcBorders>
            <w:vAlign w:val="center"/>
          </w:tcPr>
          <w:p w14:paraId="2E12CA8C" w14:textId="77777777" w:rsidR="00E42DC2" w:rsidRPr="00A82E68" w:rsidRDefault="00E42DC2" w:rsidP="000156C8">
            <w:pPr>
              <w:jc w:val="center"/>
              <w:rPr>
                <w:rFonts w:cs="Calibri"/>
                <w:b/>
              </w:rPr>
            </w:pPr>
            <w:r w:rsidRPr="00A82E68">
              <w:rPr>
                <w:rFonts w:cs="Calibri"/>
                <w:b/>
                <w:szCs w:val="22"/>
              </w:rPr>
              <w:t>Predavanja</w:t>
            </w:r>
          </w:p>
          <w:p w14:paraId="21F121DF"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3AAD26A7" w14:textId="77777777" w:rsidR="00E42DC2" w:rsidRPr="00A82E68" w:rsidRDefault="00E42DC2" w:rsidP="000156C8">
            <w:pPr>
              <w:jc w:val="center"/>
              <w:rPr>
                <w:rFonts w:cs="Calibri"/>
                <w:b/>
              </w:rPr>
            </w:pPr>
            <w:r w:rsidRPr="00A82E68">
              <w:rPr>
                <w:rFonts w:cs="Calibri"/>
                <w:b/>
                <w:szCs w:val="22"/>
              </w:rPr>
              <w:t>Seminar</w:t>
            </w:r>
          </w:p>
          <w:p w14:paraId="1FB0A8D1"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57490CBA" w14:textId="77777777" w:rsidR="00E42DC2" w:rsidRPr="00A82E68" w:rsidRDefault="00E42DC2" w:rsidP="000156C8">
            <w:pPr>
              <w:jc w:val="center"/>
              <w:rPr>
                <w:rFonts w:cs="Calibri"/>
                <w:b/>
              </w:rPr>
            </w:pPr>
            <w:r w:rsidRPr="00A82E68">
              <w:rPr>
                <w:rFonts w:cs="Calibri"/>
                <w:b/>
                <w:szCs w:val="22"/>
              </w:rPr>
              <w:t>Vaje</w:t>
            </w:r>
          </w:p>
          <w:p w14:paraId="287A1B41"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6F7464BA" w14:textId="77777777" w:rsidR="00E42DC2" w:rsidRPr="00A82E68" w:rsidRDefault="00E42DC2" w:rsidP="000156C8">
            <w:pPr>
              <w:jc w:val="center"/>
              <w:rPr>
                <w:rFonts w:cs="Calibri"/>
                <w:b/>
              </w:rPr>
            </w:pPr>
            <w:r w:rsidRPr="00A82E68">
              <w:rPr>
                <w:rFonts w:cs="Calibri"/>
                <w:b/>
                <w:szCs w:val="22"/>
              </w:rPr>
              <w:t>Klinične vaje</w:t>
            </w:r>
          </w:p>
          <w:p w14:paraId="5F4924C9"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14151E8B"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09418714" w14:textId="77777777" w:rsidR="00E42DC2" w:rsidRPr="00A82E68" w:rsidRDefault="00E42DC2" w:rsidP="000156C8">
            <w:pPr>
              <w:jc w:val="center"/>
              <w:rPr>
                <w:rFonts w:cs="Calibri"/>
                <w:b/>
              </w:rPr>
            </w:pPr>
            <w:r w:rsidRPr="00A82E68">
              <w:rPr>
                <w:rFonts w:cs="Calibri"/>
                <w:b/>
                <w:szCs w:val="22"/>
              </w:rPr>
              <w:t>Samost. delo</w:t>
            </w:r>
          </w:p>
          <w:p w14:paraId="31E7AFCE"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20504BC1"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4376DD64" w14:textId="77777777" w:rsidR="00E42DC2" w:rsidRPr="00A82E68" w:rsidRDefault="00E42DC2" w:rsidP="000156C8">
            <w:pPr>
              <w:jc w:val="center"/>
              <w:rPr>
                <w:rFonts w:cs="Calibri"/>
                <w:b/>
              </w:rPr>
            </w:pPr>
            <w:r w:rsidRPr="00A82E68">
              <w:rPr>
                <w:rFonts w:cs="Calibri"/>
                <w:b/>
                <w:szCs w:val="22"/>
              </w:rPr>
              <w:t>ECTS</w:t>
            </w:r>
          </w:p>
        </w:tc>
      </w:tr>
      <w:tr w:rsidR="00E42DC2" w:rsidRPr="00A82E68" w14:paraId="05205BAD" w14:textId="77777777" w:rsidTr="000156C8">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31C12E2F" w14:textId="77777777" w:rsidR="00E42DC2" w:rsidRPr="00A82E68" w:rsidRDefault="00E42DC2" w:rsidP="000156C8">
            <w:pPr>
              <w:jc w:val="center"/>
              <w:rPr>
                <w:rFonts w:cs="Calibri"/>
                <w:b/>
                <w:bCs/>
              </w:rPr>
            </w:pPr>
            <w:r>
              <w:rPr>
                <w:rFonts w:cs="Calibri"/>
                <w:b/>
                <w:bCs/>
              </w:rPr>
              <w:t>30</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5B15894E" w14:textId="77777777" w:rsidR="00E42DC2" w:rsidRPr="00A82E68" w:rsidRDefault="00E42DC2" w:rsidP="000156C8">
            <w:pPr>
              <w:jc w:val="center"/>
              <w:rPr>
                <w:rFonts w:cs="Calibri"/>
                <w:b/>
                <w:bCs/>
              </w:rPr>
            </w:pPr>
            <w:r>
              <w:rPr>
                <w:rFonts w:cs="Calibri"/>
                <w:b/>
                <w:bCs/>
              </w:rPr>
              <w:t>15</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64415312" w14:textId="77777777" w:rsidR="00E42DC2" w:rsidRPr="00A82E68" w:rsidRDefault="00E42DC2" w:rsidP="000156C8">
            <w:pPr>
              <w:jc w:val="center"/>
              <w:rPr>
                <w:rFonts w:cs="Calibri"/>
                <w:b/>
                <w:bCs/>
              </w:rPr>
            </w:pPr>
            <w:r>
              <w:rPr>
                <w:rFonts w:cs="Calibri"/>
                <w:b/>
                <w:bCs/>
              </w:rPr>
              <w:t>30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391CBC4C"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E707286"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AE63A06"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4D4CCCA0"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1652E4CD" w14:textId="77777777" w:rsidR="00E42DC2" w:rsidRPr="00A82E68" w:rsidRDefault="00E42DC2" w:rsidP="000156C8">
            <w:pPr>
              <w:jc w:val="center"/>
              <w:rPr>
                <w:rFonts w:cs="Calibri"/>
                <w:b/>
                <w:bCs/>
              </w:rPr>
            </w:pPr>
            <w:r>
              <w:rPr>
                <w:rFonts w:cs="Calibri"/>
                <w:b/>
                <w:bCs/>
              </w:rPr>
              <w:t>5</w:t>
            </w:r>
          </w:p>
        </w:tc>
      </w:tr>
      <w:tr w:rsidR="00E42DC2" w:rsidRPr="00A82E68" w14:paraId="026F3537" w14:textId="77777777" w:rsidTr="000156C8">
        <w:tc>
          <w:tcPr>
            <w:tcW w:w="9695" w:type="dxa"/>
            <w:gridSpan w:val="23"/>
          </w:tcPr>
          <w:p w14:paraId="4569AF19" w14:textId="77777777" w:rsidR="00E42DC2" w:rsidRPr="00A82E68" w:rsidRDefault="00E42DC2" w:rsidP="000156C8">
            <w:pPr>
              <w:rPr>
                <w:rFonts w:cs="Calibri"/>
                <w:b/>
                <w:bCs/>
              </w:rPr>
            </w:pPr>
          </w:p>
        </w:tc>
      </w:tr>
      <w:tr w:rsidR="00E42DC2" w:rsidRPr="00A82E68" w14:paraId="1924675C" w14:textId="77777777" w:rsidTr="000156C8">
        <w:tc>
          <w:tcPr>
            <w:tcW w:w="3397" w:type="dxa"/>
            <w:gridSpan w:val="4"/>
          </w:tcPr>
          <w:p w14:paraId="7F593E5E"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1DBA8F9E" w14:textId="77777777" w:rsidR="00E42DC2" w:rsidRPr="00A82E68" w:rsidRDefault="00E42DC2" w:rsidP="000156C8">
            <w:pPr>
              <w:rPr>
                <w:rFonts w:cs="Calibri"/>
              </w:rPr>
            </w:pPr>
            <w:r>
              <w:rPr>
                <w:rFonts w:cs="Calibri"/>
              </w:rPr>
              <w:t>prof. dr. Janez Košmrlj / Dr. Janez Košmrlj, Full Professor</w:t>
            </w:r>
          </w:p>
        </w:tc>
      </w:tr>
      <w:tr w:rsidR="00E42DC2" w:rsidRPr="00A82E68" w14:paraId="58EA5352" w14:textId="77777777" w:rsidTr="000156C8">
        <w:tc>
          <w:tcPr>
            <w:tcW w:w="9695" w:type="dxa"/>
            <w:gridSpan w:val="23"/>
          </w:tcPr>
          <w:p w14:paraId="249DE86D" w14:textId="77777777" w:rsidR="00E42DC2" w:rsidRPr="00A82E68" w:rsidRDefault="00E42DC2" w:rsidP="000156C8">
            <w:pPr>
              <w:jc w:val="both"/>
              <w:rPr>
                <w:rFonts w:cs="Calibri"/>
              </w:rPr>
            </w:pPr>
          </w:p>
        </w:tc>
      </w:tr>
      <w:tr w:rsidR="00E42DC2" w:rsidRPr="00A82E68" w14:paraId="38F8616E" w14:textId="77777777" w:rsidTr="000156C8">
        <w:tc>
          <w:tcPr>
            <w:tcW w:w="3397" w:type="dxa"/>
            <w:gridSpan w:val="4"/>
            <w:vMerge w:val="restart"/>
          </w:tcPr>
          <w:p w14:paraId="308B53B2"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6C16A482"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3BB20F0E"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728F660B" w14:textId="77777777" w:rsidTr="000156C8">
        <w:trPr>
          <w:trHeight w:val="215"/>
        </w:trPr>
        <w:tc>
          <w:tcPr>
            <w:tcW w:w="3397" w:type="dxa"/>
            <w:gridSpan w:val="4"/>
            <w:vMerge/>
            <w:vAlign w:val="center"/>
          </w:tcPr>
          <w:p w14:paraId="2BBE8E88" w14:textId="77777777" w:rsidR="00E42DC2" w:rsidRPr="00A82E68" w:rsidRDefault="00E42DC2" w:rsidP="000156C8">
            <w:pPr>
              <w:rPr>
                <w:rFonts w:cs="Calibri"/>
                <w:b/>
                <w:bCs/>
              </w:rPr>
            </w:pPr>
          </w:p>
        </w:tc>
        <w:tc>
          <w:tcPr>
            <w:tcW w:w="3402" w:type="dxa"/>
            <w:gridSpan w:val="13"/>
          </w:tcPr>
          <w:p w14:paraId="486EBB84"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5B1C9510"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641008C6" w14:textId="77777777" w:rsidTr="000156C8">
        <w:tc>
          <w:tcPr>
            <w:tcW w:w="4728" w:type="dxa"/>
            <w:gridSpan w:val="10"/>
            <w:tcBorders>
              <w:top w:val="nil"/>
              <w:left w:val="nil"/>
              <w:bottom w:val="single" w:sz="4" w:space="0" w:color="auto"/>
              <w:right w:val="nil"/>
            </w:tcBorders>
          </w:tcPr>
          <w:p w14:paraId="024AAF08" w14:textId="77777777" w:rsidR="00E42DC2" w:rsidRPr="00A82E68" w:rsidRDefault="00E42DC2" w:rsidP="000156C8">
            <w:pPr>
              <w:rPr>
                <w:rFonts w:cs="Calibri"/>
                <w:b/>
                <w:bCs/>
              </w:rPr>
            </w:pPr>
          </w:p>
          <w:p w14:paraId="06298347"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019DE535" w14:textId="77777777" w:rsidR="00E42DC2" w:rsidRPr="00A82E68" w:rsidRDefault="00E42DC2" w:rsidP="000156C8">
            <w:pPr>
              <w:rPr>
                <w:rFonts w:cs="Calibri"/>
                <w:b/>
              </w:rPr>
            </w:pPr>
          </w:p>
          <w:p w14:paraId="216EE562"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3662A198" w14:textId="77777777" w:rsidR="00E42DC2" w:rsidRPr="00A82E68" w:rsidRDefault="00E42DC2" w:rsidP="000156C8">
            <w:pPr>
              <w:rPr>
                <w:rFonts w:cs="Calibri"/>
                <w:b/>
              </w:rPr>
            </w:pPr>
          </w:p>
          <w:p w14:paraId="00DE1D20"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6606D641" w14:textId="77777777" w:rsidTr="000156C8">
        <w:trPr>
          <w:trHeight w:val="480"/>
        </w:trPr>
        <w:tc>
          <w:tcPr>
            <w:tcW w:w="4728" w:type="dxa"/>
            <w:gridSpan w:val="10"/>
            <w:tcBorders>
              <w:top w:val="single" w:sz="4" w:space="0" w:color="auto"/>
              <w:left w:val="single" w:sz="4" w:space="0" w:color="auto"/>
              <w:bottom w:val="single" w:sz="4" w:space="0" w:color="auto"/>
              <w:right w:val="single" w:sz="4" w:space="0" w:color="auto"/>
            </w:tcBorders>
          </w:tcPr>
          <w:p w14:paraId="562D7DF4" w14:textId="77777777" w:rsidR="00E42DC2" w:rsidRPr="00A82E68" w:rsidRDefault="00E42DC2" w:rsidP="000156C8">
            <w:pPr>
              <w:rPr>
                <w:rFonts w:cs="Calibri"/>
              </w:rPr>
            </w:pPr>
            <w:r>
              <w:rPr>
                <w:rFonts w:cs="Calibri"/>
                <w:lang w:val="en-US"/>
              </w:rPr>
              <w:t>Študent oz. kandidat mora imeti predmet opredeljen kot študijsko obveznost.</w:t>
            </w:r>
          </w:p>
          <w:p w14:paraId="2A45DFC5" w14:textId="77777777" w:rsidR="00E42DC2" w:rsidRPr="00A82E68" w:rsidRDefault="00E42DC2" w:rsidP="000156C8">
            <w:pPr>
              <w:rPr>
                <w:rFonts w:cs="Calibri"/>
              </w:rPr>
            </w:pPr>
          </w:p>
        </w:tc>
        <w:tc>
          <w:tcPr>
            <w:tcW w:w="142" w:type="dxa"/>
            <w:gridSpan w:val="2"/>
            <w:tcBorders>
              <w:top w:val="nil"/>
              <w:left w:val="single" w:sz="4" w:space="0" w:color="auto"/>
              <w:bottom w:val="nil"/>
              <w:right w:val="single" w:sz="4" w:space="0" w:color="auto"/>
            </w:tcBorders>
          </w:tcPr>
          <w:p w14:paraId="55A65225"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68AA3D84"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561F9DB3" w14:textId="77777777" w:rsidTr="000156C8">
        <w:trPr>
          <w:trHeight w:val="137"/>
        </w:trPr>
        <w:tc>
          <w:tcPr>
            <w:tcW w:w="4718" w:type="dxa"/>
            <w:gridSpan w:val="9"/>
            <w:tcBorders>
              <w:top w:val="nil"/>
              <w:left w:val="nil"/>
              <w:bottom w:val="single" w:sz="4" w:space="0" w:color="auto"/>
              <w:right w:val="nil"/>
            </w:tcBorders>
          </w:tcPr>
          <w:p w14:paraId="2F566BA2" w14:textId="77777777" w:rsidR="00E42DC2" w:rsidRDefault="00E42DC2" w:rsidP="000156C8">
            <w:pPr>
              <w:rPr>
                <w:rFonts w:cs="Calibri"/>
                <w:b/>
                <w:szCs w:val="22"/>
              </w:rPr>
            </w:pPr>
          </w:p>
          <w:p w14:paraId="216BEE89"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44AAB897"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647842E2" w14:textId="77777777" w:rsidR="00E42DC2" w:rsidRDefault="00E42DC2" w:rsidP="000156C8">
            <w:pPr>
              <w:rPr>
                <w:rFonts w:cs="Calibri"/>
                <w:b/>
                <w:szCs w:val="22"/>
                <w:lang w:val="en-GB"/>
              </w:rPr>
            </w:pPr>
          </w:p>
          <w:p w14:paraId="74AAC39F"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06F4DB27"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15F1CE72" w14:textId="77777777" w:rsidR="00E42DC2" w:rsidRPr="004F124C" w:rsidRDefault="00E42DC2" w:rsidP="000156C8">
            <w:pPr>
              <w:rPr>
                <w:rFonts w:ascii="Times New Roman" w:hAnsi="Times New Roman"/>
              </w:rPr>
            </w:pPr>
            <w:r w:rsidRPr="004F124C">
              <w:rPr>
                <w:rFonts w:ascii="Times New Roman" w:hAnsi="Times New Roman"/>
              </w:rPr>
              <w:t>A) SEPARACIJSKE METODE</w:t>
            </w:r>
          </w:p>
          <w:p w14:paraId="7889ACE6" w14:textId="77777777" w:rsidR="00E42DC2" w:rsidRPr="004F124C" w:rsidRDefault="00E42DC2" w:rsidP="000156C8">
            <w:pPr>
              <w:rPr>
                <w:rFonts w:ascii="Times New Roman" w:hAnsi="Times New Roman"/>
              </w:rPr>
            </w:pPr>
            <w:r w:rsidRPr="004F124C">
              <w:rPr>
                <w:rFonts w:ascii="Times New Roman" w:hAnsi="Times New Roman"/>
              </w:rPr>
              <w:t>1. Ločba zmesi na osnovi razlike v fizikalnih lastnostih:</w:t>
            </w:r>
            <w:r>
              <w:rPr>
                <w:rFonts w:ascii="Times New Roman" w:hAnsi="Times New Roman"/>
              </w:rPr>
              <w:t xml:space="preserve"> </w:t>
            </w:r>
            <w:r w:rsidRPr="004F124C">
              <w:rPr>
                <w:rFonts w:ascii="Times New Roman" w:hAnsi="Times New Roman"/>
              </w:rPr>
              <w:t>tališče</w:t>
            </w:r>
            <w:r>
              <w:rPr>
                <w:rFonts w:ascii="Times New Roman" w:hAnsi="Times New Roman"/>
              </w:rPr>
              <w:t xml:space="preserve">, </w:t>
            </w:r>
            <w:r w:rsidRPr="004F124C">
              <w:rPr>
                <w:rFonts w:ascii="Times New Roman" w:hAnsi="Times New Roman"/>
              </w:rPr>
              <w:t>vrelišče</w:t>
            </w:r>
            <w:r>
              <w:rPr>
                <w:rFonts w:ascii="Times New Roman" w:hAnsi="Times New Roman"/>
              </w:rPr>
              <w:t xml:space="preserve">, </w:t>
            </w:r>
            <w:r w:rsidRPr="004F124C">
              <w:rPr>
                <w:rFonts w:ascii="Times New Roman" w:hAnsi="Times New Roman"/>
              </w:rPr>
              <w:t>topnost (voda, raztopine kislin, raztopine baz, organska topila)</w:t>
            </w:r>
            <w:r>
              <w:rPr>
                <w:rFonts w:ascii="Times New Roman" w:hAnsi="Times New Roman"/>
              </w:rPr>
              <w:t>.</w:t>
            </w:r>
          </w:p>
          <w:p w14:paraId="54BAEA51" w14:textId="77777777" w:rsidR="00E42DC2" w:rsidRPr="004F124C" w:rsidRDefault="00E42DC2" w:rsidP="000156C8">
            <w:pPr>
              <w:rPr>
                <w:rFonts w:ascii="Times New Roman" w:hAnsi="Times New Roman"/>
              </w:rPr>
            </w:pPr>
            <w:r w:rsidRPr="004F124C">
              <w:rPr>
                <w:rFonts w:ascii="Times New Roman" w:hAnsi="Times New Roman"/>
              </w:rPr>
              <w:t>2. Kromatografske metode:</w:t>
            </w:r>
          </w:p>
          <w:p w14:paraId="21BBFB85" w14:textId="77777777" w:rsidR="00E42DC2" w:rsidRPr="004F124C" w:rsidRDefault="00E42DC2" w:rsidP="000156C8">
            <w:pPr>
              <w:rPr>
                <w:rFonts w:ascii="Times New Roman" w:hAnsi="Times New Roman"/>
              </w:rPr>
            </w:pPr>
            <w:r w:rsidRPr="004F124C">
              <w:rPr>
                <w:rFonts w:ascii="Times New Roman" w:hAnsi="Times New Roman"/>
              </w:rPr>
              <w:t>teoretske osnove,</w:t>
            </w:r>
            <w:r>
              <w:rPr>
                <w:rFonts w:ascii="Times New Roman" w:hAnsi="Times New Roman"/>
              </w:rPr>
              <w:t xml:space="preserve"> </w:t>
            </w:r>
            <w:r w:rsidRPr="004F124C">
              <w:rPr>
                <w:rFonts w:ascii="Times New Roman" w:hAnsi="Times New Roman"/>
              </w:rPr>
              <w:t>vrste kromatografskih metod</w:t>
            </w:r>
            <w:r>
              <w:rPr>
                <w:rFonts w:ascii="Times New Roman" w:hAnsi="Times New Roman"/>
              </w:rPr>
              <w:t xml:space="preserve">, </w:t>
            </w:r>
            <w:r w:rsidRPr="004F124C">
              <w:rPr>
                <w:rFonts w:ascii="Times New Roman" w:hAnsi="Times New Roman"/>
              </w:rPr>
              <w:t>uporaba v analizi organskih spojin,</w:t>
            </w:r>
            <w:r>
              <w:rPr>
                <w:rFonts w:ascii="Times New Roman" w:hAnsi="Times New Roman"/>
              </w:rPr>
              <w:t xml:space="preserve"> </w:t>
            </w:r>
            <w:r w:rsidRPr="004F124C">
              <w:rPr>
                <w:rFonts w:ascii="Times New Roman" w:hAnsi="Times New Roman"/>
              </w:rPr>
              <w:t>uporaba za preparativne namene</w:t>
            </w:r>
            <w:r>
              <w:rPr>
                <w:rFonts w:ascii="Times New Roman" w:hAnsi="Times New Roman"/>
              </w:rPr>
              <w:t xml:space="preserve">, </w:t>
            </w:r>
            <w:r w:rsidRPr="004F124C">
              <w:rPr>
                <w:rFonts w:ascii="Times New Roman" w:hAnsi="Times New Roman"/>
              </w:rPr>
              <w:t>ločba zmesi,</w:t>
            </w:r>
            <w:r>
              <w:rPr>
                <w:rFonts w:ascii="Times New Roman" w:hAnsi="Times New Roman"/>
              </w:rPr>
              <w:t xml:space="preserve"> </w:t>
            </w:r>
            <w:r w:rsidRPr="004F124C">
              <w:rPr>
                <w:rFonts w:ascii="Times New Roman" w:hAnsi="Times New Roman"/>
              </w:rPr>
              <w:t>uporaba za ločbo enantiomerov.</w:t>
            </w:r>
          </w:p>
          <w:p w14:paraId="43ACEBD7" w14:textId="77777777" w:rsidR="00E42DC2" w:rsidRPr="004F124C" w:rsidRDefault="00E42DC2" w:rsidP="000156C8">
            <w:pPr>
              <w:rPr>
                <w:rFonts w:ascii="Times New Roman" w:hAnsi="Times New Roman"/>
              </w:rPr>
            </w:pPr>
          </w:p>
          <w:p w14:paraId="5BE07EBB" w14:textId="77777777" w:rsidR="00E42DC2" w:rsidRPr="004F124C" w:rsidRDefault="00E42DC2" w:rsidP="000156C8">
            <w:pPr>
              <w:rPr>
                <w:rFonts w:ascii="Times New Roman" w:hAnsi="Times New Roman"/>
              </w:rPr>
            </w:pPr>
            <w:r w:rsidRPr="004F124C">
              <w:rPr>
                <w:rFonts w:ascii="Times New Roman" w:hAnsi="Times New Roman"/>
              </w:rPr>
              <w:t>B) IDENTIFIKACIJA ORGANSKIH SPOJIN</w:t>
            </w:r>
          </w:p>
          <w:p w14:paraId="4E6AADCA" w14:textId="77777777" w:rsidR="00E42DC2" w:rsidRPr="004F124C" w:rsidRDefault="00E42DC2" w:rsidP="000156C8">
            <w:pPr>
              <w:rPr>
                <w:rFonts w:ascii="Times New Roman" w:hAnsi="Times New Roman"/>
              </w:rPr>
            </w:pPr>
            <w:r w:rsidRPr="004F124C">
              <w:rPr>
                <w:rFonts w:ascii="Times New Roman" w:hAnsi="Times New Roman"/>
              </w:rPr>
              <w:t xml:space="preserve">1. Kvalitativna </w:t>
            </w:r>
            <w:r>
              <w:rPr>
                <w:rFonts w:ascii="Times New Roman" w:hAnsi="Times New Roman"/>
              </w:rPr>
              <w:t>i</w:t>
            </w:r>
            <w:r w:rsidRPr="004F124C">
              <w:rPr>
                <w:rFonts w:ascii="Times New Roman" w:hAnsi="Times New Roman"/>
              </w:rPr>
              <w:t>n kvantitativna analiza</w:t>
            </w:r>
            <w:r>
              <w:rPr>
                <w:rFonts w:ascii="Times New Roman" w:hAnsi="Times New Roman"/>
              </w:rPr>
              <w:t>.</w:t>
            </w:r>
          </w:p>
          <w:p w14:paraId="6D9A00C3" w14:textId="77777777" w:rsidR="00E42DC2" w:rsidRPr="004F124C" w:rsidRDefault="00E42DC2" w:rsidP="000156C8">
            <w:pPr>
              <w:rPr>
                <w:rFonts w:ascii="Times New Roman" w:hAnsi="Times New Roman"/>
              </w:rPr>
            </w:pPr>
            <w:r w:rsidRPr="004F124C">
              <w:rPr>
                <w:rFonts w:ascii="Times New Roman" w:hAnsi="Times New Roman"/>
              </w:rPr>
              <w:t>2. Določevanje funkcionalnih skupin in priprava derivatov</w:t>
            </w:r>
            <w:r>
              <w:rPr>
                <w:rFonts w:ascii="Times New Roman" w:hAnsi="Times New Roman"/>
              </w:rPr>
              <w:t>.</w:t>
            </w:r>
          </w:p>
          <w:p w14:paraId="481C25A3" w14:textId="77777777" w:rsidR="00E42DC2" w:rsidRPr="004F124C" w:rsidRDefault="00E42DC2" w:rsidP="000156C8">
            <w:pPr>
              <w:rPr>
                <w:rFonts w:ascii="Times New Roman" w:hAnsi="Times New Roman"/>
              </w:rPr>
            </w:pPr>
            <w:r w:rsidRPr="004F124C">
              <w:rPr>
                <w:rFonts w:ascii="Times New Roman" w:hAnsi="Times New Roman"/>
              </w:rPr>
              <w:t>C) VAJE</w:t>
            </w:r>
          </w:p>
          <w:p w14:paraId="7ADCAE29" w14:textId="77777777" w:rsidR="00E42DC2" w:rsidRPr="00CC49B0" w:rsidRDefault="00E42DC2" w:rsidP="000156C8">
            <w:pPr>
              <w:autoSpaceDE w:val="0"/>
              <w:autoSpaceDN w:val="0"/>
              <w:adjustRightInd w:val="0"/>
              <w:rPr>
                <w:rFonts w:cs="TimesNewRomanPSMT"/>
              </w:rPr>
            </w:pPr>
            <w:r w:rsidRPr="004F124C">
              <w:rPr>
                <w:rFonts w:ascii="Times New Roman" w:hAnsi="Times New Roman"/>
              </w:rPr>
              <w:lastRenderedPageBreak/>
              <w:t xml:space="preserve">Vaje </w:t>
            </w:r>
            <w:r>
              <w:rPr>
                <w:rFonts w:ascii="Times New Roman" w:hAnsi="Times New Roman"/>
              </w:rPr>
              <w:t xml:space="preserve">so v obliki </w:t>
            </w:r>
            <w:r w:rsidRPr="004F124C">
              <w:rPr>
                <w:rFonts w:ascii="Times New Roman" w:hAnsi="Times New Roman"/>
              </w:rPr>
              <w:t>individualne</w:t>
            </w:r>
            <w:r>
              <w:rPr>
                <w:rFonts w:ascii="Times New Roman" w:hAnsi="Times New Roman"/>
              </w:rPr>
              <w:t>ga</w:t>
            </w:r>
            <w:r w:rsidRPr="004F124C">
              <w:rPr>
                <w:rFonts w:ascii="Times New Roman" w:hAnsi="Times New Roman"/>
              </w:rPr>
              <w:t xml:space="preserve"> reševanj</w:t>
            </w:r>
            <w:r>
              <w:rPr>
                <w:rFonts w:ascii="Times New Roman" w:hAnsi="Times New Roman"/>
              </w:rPr>
              <w:t>a</w:t>
            </w:r>
            <w:r w:rsidRPr="004F124C">
              <w:rPr>
                <w:rFonts w:ascii="Times New Roman" w:hAnsi="Times New Roman"/>
              </w:rPr>
              <w:t xml:space="preserve"> kompleksnega vzorca; separacija, čiščenje ter identifikacija na osnovi kemijskih metod.</w:t>
            </w:r>
          </w:p>
        </w:tc>
        <w:tc>
          <w:tcPr>
            <w:tcW w:w="152" w:type="dxa"/>
            <w:gridSpan w:val="3"/>
            <w:tcBorders>
              <w:top w:val="nil"/>
              <w:left w:val="single" w:sz="4" w:space="0" w:color="auto"/>
              <w:bottom w:val="nil"/>
              <w:right w:val="single" w:sz="4" w:space="0" w:color="auto"/>
            </w:tcBorders>
          </w:tcPr>
          <w:p w14:paraId="7F1253D3"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7D26CC72" w14:textId="77777777" w:rsidR="00E42DC2" w:rsidRPr="00117B3C" w:rsidRDefault="00E42DC2" w:rsidP="000156C8">
            <w:pPr>
              <w:rPr>
                <w:rFonts w:cs="Calibri"/>
                <w:lang w:val="en-US"/>
              </w:rPr>
            </w:pPr>
            <w:r w:rsidRPr="00117B3C">
              <w:rPr>
                <w:rFonts w:cs="Calibri"/>
                <w:lang w:val="en-US"/>
              </w:rPr>
              <w:t xml:space="preserve">A) Separation techniques. 1. Separation of organic compounds on the basis of different physical properties: distillation, solubility (water, organic solvents, acid-base extraction). 2. Chromatographic techniques. Theoretical background, types of chromatographic methods (thin-layer-, column-, gas-chromatography), application in qualitative, quantitative, and preparative organic analyses, separation of mixtures, chiral separation. B) Identification of organic compounds. 1. Qualitative and quantitative analysis. 2. Analysis of functional groups and their derivatives. C) Organic analysis laboratory course is based on individual analysis of a complex organic sample; separation, </w:t>
            </w:r>
            <w:r w:rsidRPr="00117B3C">
              <w:rPr>
                <w:rFonts w:cs="Calibri"/>
                <w:lang w:val="en-US"/>
              </w:rPr>
              <w:lastRenderedPageBreak/>
              <w:t>purification, and identification (based on chemical methods).</w:t>
            </w:r>
          </w:p>
          <w:p w14:paraId="547E28EC" w14:textId="77777777" w:rsidR="00E42DC2" w:rsidRPr="00D658E7" w:rsidRDefault="00E42DC2" w:rsidP="000156C8">
            <w:pPr>
              <w:rPr>
                <w:rFonts w:cs="Calibri"/>
                <w:lang w:val="en-GB"/>
              </w:rPr>
            </w:pPr>
          </w:p>
        </w:tc>
      </w:tr>
      <w:tr w:rsidR="00E42DC2" w:rsidRPr="00A82E68" w14:paraId="5053B60E" w14:textId="77777777" w:rsidTr="000156C8">
        <w:trPr>
          <w:gridAfter w:val="1"/>
          <w:wAfter w:w="56" w:type="dxa"/>
        </w:trPr>
        <w:tc>
          <w:tcPr>
            <w:tcW w:w="9639" w:type="dxa"/>
            <w:gridSpan w:val="22"/>
          </w:tcPr>
          <w:p w14:paraId="7A880C7B"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5251525F" w14:textId="77777777" w:rsidTr="000156C8">
        <w:trPr>
          <w:gridAfter w:val="1"/>
          <w:wAfter w:w="56" w:type="dxa"/>
        </w:trPr>
        <w:tc>
          <w:tcPr>
            <w:tcW w:w="9639" w:type="dxa"/>
            <w:gridSpan w:val="22"/>
          </w:tcPr>
          <w:p w14:paraId="367C1C2A"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51E0B6A5" w14:textId="77777777" w:rsidTr="000156C8">
        <w:trPr>
          <w:gridAfter w:val="1"/>
          <w:wAfter w:w="56" w:type="dxa"/>
          <w:trHeight w:val="378"/>
        </w:trPr>
        <w:tc>
          <w:tcPr>
            <w:tcW w:w="9639" w:type="dxa"/>
            <w:gridSpan w:val="22"/>
            <w:tcBorders>
              <w:top w:val="single" w:sz="4" w:space="0" w:color="auto"/>
              <w:left w:val="single" w:sz="4" w:space="0" w:color="auto"/>
              <w:bottom w:val="single" w:sz="4" w:space="0" w:color="auto"/>
              <w:right w:val="single" w:sz="4" w:space="0" w:color="auto"/>
            </w:tcBorders>
          </w:tcPr>
          <w:p w14:paraId="14D1DB8F" w14:textId="77777777" w:rsidR="00E42DC2" w:rsidRPr="00A82E68" w:rsidRDefault="00E42DC2" w:rsidP="000156C8">
            <w:r>
              <w:t xml:space="preserve">- </w:t>
            </w:r>
            <w:r w:rsidRPr="00C87106">
              <w:t>Shiner, R. L., C. K. F.; Morrill, T. C.; Curtin, D. Y.; Fuson, R. C. The Systematic Identification of Organic Compounds, 8th Edition, J. Wiley</w:t>
            </w:r>
            <w:r>
              <w:t xml:space="preserve"> &amp; Sons, 2003, 736 strani (30%)</w:t>
            </w:r>
            <w:r>
              <w:tab/>
            </w:r>
          </w:p>
        </w:tc>
      </w:tr>
      <w:tr w:rsidR="00E42DC2" w:rsidRPr="00A82E68" w14:paraId="26781FB7" w14:textId="77777777" w:rsidTr="000156C8">
        <w:trPr>
          <w:gridAfter w:val="1"/>
          <w:wAfter w:w="56" w:type="dxa"/>
          <w:trHeight w:val="73"/>
        </w:trPr>
        <w:tc>
          <w:tcPr>
            <w:tcW w:w="4661" w:type="dxa"/>
            <w:gridSpan w:val="7"/>
            <w:tcBorders>
              <w:top w:val="nil"/>
              <w:left w:val="nil"/>
              <w:bottom w:val="single" w:sz="4" w:space="0" w:color="auto"/>
              <w:right w:val="nil"/>
            </w:tcBorders>
          </w:tcPr>
          <w:p w14:paraId="34CBAC89" w14:textId="77777777" w:rsidR="00E42DC2" w:rsidRPr="00A82E68" w:rsidRDefault="00E42DC2" w:rsidP="000156C8">
            <w:pPr>
              <w:rPr>
                <w:rFonts w:cs="Calibri"/>
                <w:b/>
                <w:bCs/>
              </w:rPr>
            </w:pPr>
          </w:p>
          <w:p w14:paraId="04A6E063"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10FAD690"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2060651" w14:textId="77777777" w:rsidR="00E42DC2" w:rsidRPr="00A82E68" w:rsidRDefault="00E42DC2" w:rsidP="000156C8">
            <w:pPr>
              <w:rPr>
                <w:rFonts w:cs="Calibri"/>
                <w:b/>
              </w:rPr>
            </w:pPr>
          </w:p>
          <w:p w14:paraId="3C2D0726"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5B217479" w14:textId="77777777" w:rsidTr="000156C8">
        <w:trPr>
          <w:gridAfter w:val="1"/>
          <w:wAfter w:w="56" w:type="dxa"/>
          <w:trHeight w:val="392"/>
        </w:trPr>
        <w:tc>
          <w:tcPr>
            <w:tcW w:w="4661" w:type="dxa"/>
            <w:gridSpan w:val="7"/>
            <w:tcBorders>
              <w:top w:val="single" w:sz="4" w:space="0" w:color="auto"/>
              <w:left w:val="single" w:sz="4" w:space="0" w:color="auto"/>
              <w:bottom w:val="single" w:sz="4" w:space="0" w:color="auto"/>
              <w:right w:val="single" w:sz="4" w:space="0" w:color="auto"/>
            </w:tcBorders>
          </w:tcPr>
          <w:p w14:paraId="696570F7" w14:textId="77777777" w:rsidR="00E42DC2" w:rsidRPr="00C87106" w:rsidRDefault="00E42DC2" w:rsidP="000156C8">
            <w:pPr>
              <w:rPr>
                <w:rFonts w:cs="Calibri"/>
              </w:rPr>
            </w:pPr>
            <w:r w:rsidRPr="00C87106">
              <w:rPr>
                <w:rFonts w:cs="Calibri"/>
                <w:b/>
              </w:rPr>
              <w:t>Cilji predmeta</w:t>
            </w:r>
            <w:r w:rsidRPr="00C87106">
              <w:rPr>
                <w:rFonts w:cs="Calibri"/>
              </w:rPr>
              <w:t>:</w:t>
            </w:r>
          </w:p>
          <w:p w14:paraId="73ABAA7D" w14:textId="77777777" w:rsidR="00E42DC2" w:rsidRPr="00C87106" w:rsidRDefault="00E42DC2" w:rsidP="000156C8">
            <w:pPr>
              <w:rPr>
                <w:rFonts w:cs="Calibri"/>
              </w:rPr>
            </w:pPr>
            <w:r w:rsidRPr="00C87106">
              <w:rPr>
                <w:rFonts w:cs="Calibri"/>
              </w:rPr>
              <w:t>Organska analiza se tesno navezuje na predmeta Organska kemija I in II ter Praktikum iz organske kemije.</w:t>
            </w:r>
          </w:p>
          <w:p w14:paraId="1BB879CB" w14:textId="77777777" w:rsidR="00E42DC2" w:rsidRPr="00C87106" w:rsidRDefault="00E42DC2" w:rsidP="000156C8">
            <w:pPr>
              <w:rPr>
                <w:rFonts w:cs="Calibri"/>
              </w:rPr>
            </w:pPr>
            <w:r w:rsidRPr="00C87106">
              <w:rPr>
                <w:rFonts w:cs="Calibri"/>
              </w:rPr>
              <w:t>Študent spozna klasične in moderne pristope k analizi zmesi organskih spojin.</w:t>
            </w:r>
          </w:p>
          <w:p w14:paraId="0F25284E" w14:textId="77777777" w:rsidR="00E42DC2" w:rsidRPr="00C87106" w:rsidRDefault="00E42DC2" w:rsidP="000156C8">
            <w:pPr>
              <w:rPr>
                <w:rFonts w:cs="Calibri"/>
              </w:rPr>
            </w:pPr>
            <w:r w:rsidRPr="00C87106">
              <w:rPr>
                <w:rFonts w:cs="Calibri"/>
                <w:b/>
              </w:rPr>
              <w:t>Predmetno specifične kompetence</w:t>
            </w:r>
            <w:r w:rsidRPr="00C87106">
              <w:rPr>
                <w:rFonts w:cs="Calibri"/>
              </w:rPr>
              <w:t>:</w:t>
            </w:r>
          </w:p>
          <w:p w14:paraId="1F87FDB9" w14:textId="77777777" w:rsidR="00E42DC2" w:rsidRPr="00C87106" w:rsidRDefault="00E42DC2" w:rsidP="000156C8">
            <w:pPr>
              <w:rPr>
                <w:rFonts w:cs="Calibri"/>
              </w:rPr>
            </w:pPr>
            <w:r w:rsidRPr="00C87106">
              <w:rPr>
                <w:rFonts w:cs="Calibri"/>
              </w:rPr>
              <w:t>- priprava in izvedba enostavnih in nekaterih zahtevnejših eksperimentalnih tehnik za ločevanje organskih spojin;</w:t>
            </w:r>
          </w:p>
          <w:p w14:paraId="3F1D5D53" w14:textId="77777777" w:rsidR="00E42DC2" w:rsidRPr="00C87106" w:rsidRDefault="00E42DC2" w:rsidP="000156C8">
            <w:pPr>
              <w:rPr>
                <w:rFonts w:cs="Calibri"/>
              </w:rPr>
            </w:pPr>
            <w:r w:rsidRPr="00C87106">
              <w:rPr>
                <w:rFonts w:cs="Calibri"/>
              </w:rPr>
              <w:t>- izvajanje standardnih laboratorijskih tehnik za izolacijo in čiščenje organskih spojin;</w:t>
            </w:r>
          </w:p>
          <w:p w14:paraId="64921F0E" w14:textId="77777777" w:rsidR="00E42DC2" w:rsidRPr="00027329" w:rsidRDefault="00E42DC2" w:rsidP="000156C8">
            <w:pPr>
              <w:rPr>
                <w:rFonts w:cs="Calibri"/>
              </w:rPr>
            </w:pPr>
            <w:r w:rsidRPr="00C87106">
              <w:rPr>
                <w:rFonts w:cs="Calibri"/>
              </w:rPr>
              <w:t>- poznavanje osnov analitike in karakterizacije organskih spojin na osnovi značilnih r</w:t>
            </w:r>
            <w:r>
              <w:rPr>
                <w:rFonts w:cs="Calibri"/>
              </w:rPr>
              <w:t>eakcij na funkcionalne skupine.</w:t>
            </w:r>
          </w:p>
        </w:tc>
        <w:tc>
          <w:tcPr>
            <w:tcW w:w="152" w:type="dxa"/>
            <w:gridSpan w:val="4"/>
            <w:tcBorders>
              <w:top w:val="nil"/>
              <w:left w:val="single" w:sz="4" w:space="0" w:color="auto"/>
              <w:bottom w:val="nil"/>
              <w:right w:val="single" w:sz="4" w:space="0" w:color="auto"/>
            </w:tcBorders>
          </w:tcPr>
          <w:p w14:paraId="54BE371F"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205594B4" w14:textId="77777777" w:rsidR="00E42DC2" w:rsidRPr="00117B3C" w:rsidRDefault="00E42DC2" w:rsidP="000156C8">
            <w:pPr>
              <w:rPr>
                <w:rFonts w:cs="Calibri"/>
                <w:lang w:val="en-US"/>
              </w:rPr>
            </w:pPr>
            <w:r w:rsidRPr="00117B3C">
              <w:rPr>
                <w:rFonts w:cs="Calibri"/>
                <w:bCs/>
                <w:lang w:val="en-US"/>
              </w:rPr>
              <w:t>The subject is closely related to Organic Chemistry I, Organic Chamistry II and Practicum form Organic Chemistry. Student acquires u</w:t>
            </w:r>
            <w:r w:rsidRPr="00117B3C">
              <w:rPr>
                <w:rFonts w:cs="Calibri"/>
                <w:lang w:val="en-US"/>
              </w:rPr>
              <w:t xml:space="preserve">nderstanding the principles of qualitative and quantitative organic analysis of mixtures and pure compounds. Ability to design and perform standard and some advanced experimental techniques for separation, isolation and purification of organic compounds. Analysis and characterization of organic compounds based on typical reactions at functional groups. </w:t>
            </w:r>
          </w:p>
          <w:p w14:paraId="0E367B36" w14:textId="77777777" w:rsidR="00E42DC2" w:rsidRPr="00D658E7" w:rsidRDefault="00E42DC2" w:rsidP="000156C8">
            <w:pPr>
              <w:rPr>
                <w:rFonts w:cs="Calibri"/>
                <w:lang w:val="en-GB"/>
              </w:rPr>
            </w:pPr>
          </w:p>
        </w:tc>
      </w:tr>
      <w:tr w:rsidR="00E42DC2" w:rsidRPr="00A82E68" w14:paraId="0EC4F025" w14:textId="77777777" w:rsidTr="000156C8">
        <w:trPr>
          <w:gridAfter w:val="1"/>
          <w:wAfter w:w="56" w:type="dxa"/>
          <w:trHeight w:val="117"/>
        </w:trPr>
        <w:tc>
          <w:tcPr>
            <w:tcW w:w="4671" w:type="dxa"/>
            <w:gridSpan w:val="8"/>
            <w:tcBorders>
              <w:top w:val="nil"/>
              <w:left w:val="nil"/>
              <w:bottom w:val="single" w:sz="4" w:space="0" w:color="auto"/>
              <w:right w:val="nil"/>
            </w:tcBorders>
          </w:tcPr>
          <w:p w14:paraId="2D7E2617" w14:textId="77777777" w:rsidR="00E42DC2" w:rsidRPr="00A82E68" w:rsidRDefault="00E42DC2" w:rsidP="000156C8">
            <w:pPr>
              <w:rPr>
                <w:rFonts w:cs="Calibri"/>
                <w:b/>
              </w:rPr>
            </w:pPr>
          </w:p>
          <w:p w14:paraId="5B881BEB"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0FA3DEDD" w14:textId="77777777" w:rsidR="00E42DC2" w:rsidRPr="00A82E68" w:rsidRDefault="00E42DC2" w:rsidP="000156C8">
            <w:pPr>
              <w:rPr>
                <w:rFonts w:cs="Calibri"/>
                <w:b/>
              </w:rPr>
            </w:pPr>
          </w:p>
          <w:p w14:paraId="1CA98B9F"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2F5E033E" w14:textId="77777777" w:rsidR="00E42DC2" w:rsidRPr="005F471A" w:rsidRDefault="00E42DC2" w:rsidP="000156C8">
            <w:pPr>
              <w:rPr>
                <w:rFonts w:cs="Calibri"/>
                <w:b/>
                <w:lang w:val="en-GB"/>
              </w:rPr>
            </w:pPr>
          </w:p>
          <w:p w14:paraId="44AF2901"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6F1E6C0F" w14:textId="77777777" w:rsidTr="000156C8">
        <w:trPr>
          <w:gridAfter w:val="1"/>
          <w:wAfter w:w="56" w:type="dxa"/>
          <w:trHeight w:val="662"/>
        </w:trPr>
        <w:tc>
          <w:tcPr>
            <w:tcW w:w="4671" w:type="dxa"/>
            <w:gridSpan w:val="8"/>
            <w:tcBorders>
              <w:top w:val="single" w:sz="4" w:space="0" w:color="auto"/>
              <w:left w:val="single" w:sz="4" w:space="0" w:color="auto"/>
              <w:bottom w:val="single" w:sz="4" w:space="0" w:color="auto"/>
              <w:right w:val="single" w:sz="4" w:space="0" w:color="auto"/>
            </w:tcBorders>
          </w:tcPr>
          <w:p w14:paraId="343D7AAF" w14:textId="77777777" w:rsidR="00E42DC2" w:rsidRDefault="00E42DC2" w:rsidP="000156C8">
            <w:pPr>
              <w:rPr>
                <w:rFonts w:cs="Calibri"/>
                <w:szCs w:val="22"/>
                <w:u w:val="single"/>
              </w:rPr>
            </w:pPr>
            <w:r w:rsidRPr="005F471A">
              <w:rPr>
                <w:rFonts w:cs="Calibri"/>
                <w:szCs w:val="22"/>
                <w:u w:val="single"/>
              </w:rPr>
              <w:t>Znanje in razumevanje</w:t>
            </w:r>
          </w:p>
          <w:p w14:paraId="35984ABD" w14:textId="77777777" w:rsidR="00E42DC2" w:rsidRPr="00A82E68" w:rsidRDefault="00E42DC2" w:rsidP="000156C8">
            <w:pPr>
              <w:rPr>
                <w:rFonts w:cs="Calibri"/>
              </w:rPr>
            </w:pPr>
            <w:r w:rsidRPr="00C87106">
              <w:rPr>
                <w:rFonts w:cs="Calibri"/>
              </w:rPr>
              <w:t>Pozna osnovne kriterije za ločevanje zmesi organskih spojin.</w:t>
            </w:r>
          </w:p>
        </w:tc>
        <w:tc>
          <w:tcPr>
            <w:tcW w:w="142" w:type="dxa"/>
            <w:gridSpan w:val="3"/>
            <w:tcBorders>
              <w:top w:val="nil"/>
              <w:left w:val="single" w:sz="4" w:space="0" w:color="auto"/>
              <w:bottom w:val="nil"/>
              <w:right w:val="single" w:sz="4" w:space="0" w:color="auto"/>
            </w:tcBorders>
          </w:tcPr>
          <w:p w14:paraId="2E781339" w14:textId="77777777" w:rsidR="00E42DC2" w:rsidRPr="00A82E68" w:rsidRDefault="00E42DC2" w:rsidP="000156C8">
            <w:pPr>
              <w:rPr>
                <w:rFonts w:cs="Calibri"/>
              </w:rPr>
            </w:pPr>
          </w:p>
          <w:p w14:paraId="4F862E06" w14:textId="77777777" w:rsidR="00E42DC2" w:rsidRPr="00A82E68" w:rsidRDefault="00E42DC2" w:rsidP="000156C8">
            <w:pPr>
              <w:rPr>
                <w:rFonts w:cs="Calibri"/>
              </w:rPr>
            </w:pPr>
          </w:p>
          <w:p w14:paraId="69A07E7C"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4D2140E0" w14:textId="77777777" w:rsidR="00E42DC2" w:rsidRDefault="00E42DC2" w:rsidP="000156C8">
            <w:pPr>
              <w:rPr>
                <w:rFonts w:cs="Calibri"/>
                <w:szCs w:val="22"/>
                <w:u w:val="single"/>
                <w:lang w:val="en-GB"/>
              </w:rPr>
            </w:pPr>
            <w:r w:rsidRPr="005F471A">
              <w:rPr>
                <w:rFonts w:cs="Calibri"/>
                <w:szCs w:val="22"/>
                <w:u w:val="single"/>
                <w:lang w:val="en-GB"/>
              </w:rPr>
              <w:t>Knowledge and Comprehension</w:t>
            </w:r>
          </w:p>
          <w:p w14:paraId="0FC2A573" w14:textId="77777777" w:rsidR="00E42DC2" w:rsidRPr="00117B3C" w:rsidRDefault="00E42DC2" w:rsidP="000156C8">
            <w:pPr>
              <w:rPr>
                <w:rFonts w:cs="Calibri"/>
                <w:lang w:val="en-US"/>
              </w:rPr>
            </w:pPr>
            <w:r w:rsidRPr="00117B3C">
              <w:rPr>
                <w:rFonts w:cs="Calibri"/>
                <w:lang w:val="en-US"/>
              </w:rPr>
              <w:t xml:space="preserve">Student learns about criteria for separation of mixtures of organic compounds. </w:t>
            </w:r>
          </w:p>
          <w:p w14:paraId="3951D89C" w14:textId="77777777" w:rsidR="00E42DC2" w:rsidRPr="005F471A" w:rsidRDefault="00E42DC2" w:rsidP="000156C8">
            <w:pPr>
              <w:rPr>
                <w:rFonts w:cs="Calibri"/>
                <w:lang w:val="en-GB"/>
              </w:rPr>
            </w:pPr>
          </w:p>
          <w:p w14:paraId="13EFBC7B" w14:textId="77777777" w:rsidR="00E42DC2" w:rsidRPr="005F471A" w:rsidRDefault="00E42DC2" w:rsidP="000156C8">
            <w:pPr>
              <w:rPr>
                <w:rFonts w:cs="Calibri"/>
                <w:lang w:val="en-GB"/>
              </w:rPr>
            </w:pPr>
          </w:p>
        </w:tc>
      </w:tr>
      <w:tr w:rsidR="00E42DC2" w:rsidRPr="00A82E68" w14:paraId="65F6610C" w14:textId="77777777" w:rsidTr="000156C8">
        <w:trPr>
          <w:gridAfter w:val="1"/>
          <w:wAfter w:w="56" w:type="dxa"/>
          <w:trHeight w:val="631"/>
        </w:trPr>
        <w:tc>
          <w:tcPr>
            <w:tcW w:w="4671" w:type="dxa"/>
            <w:gridSpan w:val="8"/>
            <w:tcBorders>
              <w:top w:val="single" w:sz="4" w:space="0" w:color="auto"/>
              <w:left w:val="single" w:sz="4" w:space="0" w:color="auto"/>
              <w:bottom w:val="single" w:sz="4" w:space="0" w:color="auto"/>
              <w:right w:val="single" w:sz="4" w:space="0" w:color="auto"/>
            </w:tcBorders>
          </w:tcPr>
          <w:p w14:paraId="7D24702F" w14:textId="77777777" w:rsidR="00E42DC2" w:rsidRPr="005F471A" w:rsidRDefault="00E42DC2" w:rsidP="000156C8">
            <w:pPr>
              <w:rPr>
                <w:rFonts w:cs="Calibri"/>
                <w:u w:val="single"/>
              </w:rPr>
            </w:pPr>
            <w:r w:rsidRPr="005F471A">
              <w:rPr>
                <w:rFonts w:cs="Calibri"/>
                <w:szCs w:val="22"/>
                <w:u w:val="single"/>
              </w:rPr>
              <w:t>Uporaba</w:t>
            </w:r>
          </w:p>
          <w:p w14:paraId="79F0BB46" w14:textId="77777777" w:rsidR="00E42DC2" w:rsidRPr="00A82E68" w:rsidRDefault="00E42DC2" w:rsidP="000156C8">
            <w:pPr>
              <w:rPr>
                <w:rFonts w:cs="Calibri"/>
              </w:rPr>
            </w:pPr>
            <w:r w:rsidRPr="00C87106">
              <w:rPr>
                <w:rFonts w:cs="Calibri"/>
              </w:rPr>
              <w:t>Zna uporabiti teoretično znanje za kvalitativno in kvantitativno analizo</w:t>
            </w:r>
          </w:p>
        </w:tc>
        <w:tc>
          <w:tcPr>
            <w:tcW w:w="142" w:type="dxa"/>
            <w:gridSpan w:val="3"/>
            <w:tcBorders>
              <w:top w:val="nil"/>
              <w:left w:val="single" w:sz="4" w:space="0" w:color="auto"/>
              <w:bottom w:val="nil"/>
              <w:right w:val="single" w:sz="4" w:space="0" w:color="auto"/>
            </w:tcBorders>
          </w:tcPr>
          <w:p w14:paraId="234D648B"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6B16E290" w14:textId="77777777" w:rsidR="00E42DC2" w:rsidRDefault="00E42DC2" w:rsidP="000156C8">
            <w:pPr>
              <w:rPr>
                <w:rFonts w:cs="Calibri"/>
                <w:u w:val="single"/>
                <w:lang w:val="en-GB"/>
              </w:rPr>
            </w:pPr>
            <w:r w:rsidRPr="005F471A">
              <w:rPr>
                <w:rFonts w:cs="Calibri"/>
                <w:u w:val="single"/>
                <w:lang w:val="en-GB"/>
              </w:rPr>
              <w:t>Application</w:t>
            </w:r>
          </w:p>
          <w:p w14:paraId="67FEA5BF" w14:textId="77777777" w:rsidR="00E42DC2" w:rsidRPr="00117B3C" w:rsidRDefault="00E42DC2" w:rsidP="000156C8">
            <w:pPr>
              <w:rPr>
                <w:rFonts w:cs="Calibri"/>
                <w:lang w:val="en-US"/>
              </w:rPr>
            </w:pPr>
            <w:r w:rsidRPr="00117B3C">
              <w:rPr>
                <w:rFonts w:cs="Calibri"/>
                <w:lang w:val="en-US"/>
              </w:rPr>
              <w:t>Student learns how to use theoretical knowledge for qualitative and quantitative organic analysis.</w:t>
            </w:r>
          </w:p>
          <w:p w14:paraId="2F297EE8" w14:textId="77777777" w:rsidR="00E42DC2" w:rsidRPr="005F471A" w:rsidRDefault="00E42DC2" w:rsidP="000156C8">
            <w:pPr>
              <w:rPr>
                <w:rFonts w:cs="Calibri"/>
                <w:u w:val="single"/>
                <w:lang w:val="en-GB"/>
              </w:rPr>
            </w:pPr>
          </w:p>
        </w:tc>
      </w:tr>
      <w:tr w:rsidR="00E42DC2" w:rsidRPr="00A82E68" w14:paraId="424AA2FB"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37F5F03D" w14:textId="77777777" w:rsidR="00E42DC2" w:rsidRPr="005F471A" w:rsidRDefault="00E42DC2" w:rsidP="000156C8">
            <w:pPr>
              <w:rPr>
                <w:rFonts w:cs="Calibri"/>
                <w:u w:val="single"/>
              </w:rPr>
            </w:pPr>
            <w:r w:rsidRPr="005F471A">
              <w:rPr>
                <w:rFonts w:cs="Calibri"/>
                <w:szCs w:val="22"/>
                <w:u w:val="single"/>
              </w:rPr>
              <w:t>Refleksija</w:t>
            </w:r>
          </w:p>
          <w:p w14:paraId="710E16B2" w14:textId="77777777" w:rsidR="00E42DC2" w:rsidRPr="00A82E68" w:rsidRDefault="00E42DC2" w:rsidP="000156C8">
            <w:pPr>
              <w:rPr>
                <w:rFonts w:cs="Calibri"/>
              </w:rPr>
            </w:pPr>
            <w:r w:rsidRPr="00C87106">
              <w:rPr>
                <w:rFonts w:cs="Calibri"/>
              </w:rPr>
              <w:t>Kritično vrednotenje rezultatov pri vajah na osnovi teoretičnega znanja.</w:t>
            </w:r>
          </w:p>
        </w:tc>
        <w:tc>
          <w:tcPr>
            <w:tcW w:w="142" w:type="dxa"/>
            <w:gridSpan w:val="3"/>
            <w:tcBorders>
              <w:top w:val="nil"/>
              <w:left w:val="single" w:sz="4" w:space="0" w:color="auto"/>
              <w:bottom w:val="nil"/>
              <w:right w:val="single" w:sz="4" w:space="0" w:color="auto"/>
            </w:tcBorders>
          </w:tcPr>
          <w:p w14:paraId="44898FE4"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6C6206F3" w14:textId="77777777" w:rsidR="00E42DC2" w:rsidRDefault="00E42DC2" w:rsidP="000156C8">
            <w:pPr>
              <w:rPr>
                <w:rFonts w:cs="Calibri"/>
                <w:u w:val="single"/>
                <w:lang w:val="en-GB"/>
              </w:rPr>
            </w:pPr>
            <w:r w:rsidRPr="005F471A">
              <w:rPr>
                <w:rFonts w:cs="Calibri"/>
                <w:u w:val="single"/>
                <w:lang w:val="en-GB"/>
              </w:rPr>
              <w:t>Analysis</w:t>
            </w:r>
          </w:p>
          <w:p w14:paraId="07B1926A" w14:textId="77777777" w:rsidR="00E42DC2" w:rsidRPr="00117B3C" w:rsidRDefault="00E42DC2" w:rsidP="000156C8">
            <w:pPr>
              <w:rPr>
                <w:rFonts w:cs="Calibri"/>
                <w:lang w:val="en-GB"/>
              </w:rPr>
            </w:pPr>
            <w:r w:rsidRPr="00117B3C">
              <w:rPr>
                <w:rFonts w:cs="Calibri"/>
                <w:lang w:val="en-US"/>
              </w:rPr>
              <w:t>Student critically evaluates and compares the results from practical course with theory.</w:t>
            </w:r>
          </w:p>
        </w:tc>
      </w:tr>
      <w:tr w:rsidR="00E42DC2" w:rsidRPr="00A82E68" w14:paraId="65E6D5BE" w14:textId="77777777" w:rsidTr="000156C8">
        <w:trPr>
          <w:gridAfter w:val="1"/>
          <w:wAfter w:w="56" w:type="dxa"/>
          <w:trHeight w:val="283"/>
        </w:trPr>
        <w:tc>
          <w:tcPr>
            <w:tcW w:w="4671" w:type="dxa"/>
            <w:gridSpan w:val="8"/>
            <w:tcBorders>
              <w:top w:val="nil"/>
              <w:left w:val="single" w:sz="4" w:space="0" w:color="auto"/>
              <w:bottom w:val="single" w:sz="4" w:space="0" w:color="auto"/>
              <w:right w:val="single" w:sz="4" w:space="0" w:color="auto"/>
            </w:tcBorders>
          </w:tcPr>
          <w:p w14:paraId="445B530C" w14:textId="77777777" w:rsidR="00E42DC2" w:rsidRPr="00FD32DD" w:rsidRDefault="00E42DC2" w:rsidP="000156C8">
            <w:pPr>
              <w:rPr>
                <w:rFonts w:cs="Calibri"/>
                <w:u w:val="single"/>
              </w:rPr>
            </w:pPr>
            <w:r w:rsidRPr="00FD32DD">
              <w:rPr>
                <w:rFonts w:cs="Calibri"/>
                <w:szCs w:val="22"/>
                <w:u w:val="single"/>
              </w:rPr>
              <w:t>Prenosljive spretnosti</w:t>
            </w:r>
          </w:p>
          <w:p w14:paraId="7E8DC15B" w14:textId="77777777" w:rsidR="00E42DC2" w:rsidRPr="00A82E68" w:rsidRDefault="00E42DC2" w:rsidP="000156C8">
            <w:pPr>
              <w:rPr>
                <w:rFonts w:cs="Calibri"/>
              </w:rPr>
            </w:pPr>
            <w:r w:rsidRPr="00C87106">
              <w:rPr>
                <w:rFonts w:cs="Calibri"/>
              </w:rPr>
              <w:t>Študent pridobi laboratorijske spretnosti in zna eksperimentalne podatke ustrezno obdelati in primerno interpretirati. Uporaba že pridobljenega znanja iz organske kemije in analizne kemije.</w:t>
            </w:r>
          </w:p>
        </w:tc>
        <w:tc>
          <w:tcPr>
            <w:tcW w:w="142" w:type="dxa"/>
            <w:gridSpan w:val="3"/>
            <w:tcBorders>
              <w:top w:val="nil"/>
              <w:left w:val="single" w:sz="4" w:space="0" w:color="auto"/>
              <w:bottom w:val="nil"/>
              <w:right w:val="single" w:sz="4" w:space="0" w:color="auto"/>
            </w:tcBorders>
          </w:tcPr>
          <w:p w14:paraId="1F3FC3A3"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6C40F631" w14:textId="77777777" w:rsidR="00E42DC2" w:rsidRDefault="00E42DC2" w:rsidP="000156C8">
            <w:pPr>
              <w:rPr>
                <w:rFonts w:cs="Calibri"/>
                <w:u w:val="single"/>
                <w:lang w:val="en-GB"/>
              </w:rPr>
            </w:pPr>
            <w:r>
              <w:rPr>
                <w:rFonts w:cs="Calibri"/>
                <w:u w:val="single"/>
                <w:lang w:val="en-GB"/>
              </w:rPr>
              <w:t>Skill-transference Ability</w:t>
            </w:r>
          </w:p>
          <w:p w14:paraId="13319590" w14:textId="77777777" w:rsidR="00E42DC2" w:rsidRPr="00117B3C" w:rsidRDefault="00E42DC2" w:rsidP="000156C8">
            <w:pPr>
              <w:rPr>
                <w:rFonts w:cs="Calibri"/>
                <w:lang w:val="en-US"/>
              </w:rPr>
            </w:pPr>
            <w:r w:rsidRPr="00117B3C">
              <w:rPr>
                <w:rFonts w:cs="Calibri"/>
                <w:lang w:val="en-US"/>
              </w:rPr>
              <w:t xml:space="preserve">Student acquires laboratory skills and learns how to evaluate and interpret the results from laboratory work also in connection to the organic chemistry courses. </w:t>
            </w:r>
          </w:p>
          <w:p w14:paraId="70436E2E" w14:textId="77777777" w:rsidR="00E42DC2" w:rsidRPr="00FD32DD" w:rsidRDefault="00E42DC2" w:rsidP="000156C8">
            <w:pPr>
              <w:rPr>
                <w:rFonts w:cs="Calibri"/>
                <w:u w:val="single"/>
                <w:lang w:val="en-GB"/>
              </w:rPr>
            </w:pPr>
          </w:p>
        </w:tc>
      </w:tr>
      <w:tr w:rsidR="00E42DC2" w:rsidRPr="00A82E68" w14:paraId="20AA8D7F" w14:textId="77777777" w:rsidTr="000156C8">
        <w:trPr>
          <w:gridAfter w:val="1"/>
          <w:wAfter w:w="56" w:type="dxa"/>
        </w:trPr>
        <w:tc>
          <w:tcPr>
            <w:tcW w:w="4671" w:type="dxa"/>
            <w:gridSpan w:val="8"/>
            <w:tcBorders>
              <w:top w:val="nil"/>
              <w:left w:val="nil"/>
              <w:bottom w:val="single" w:sz="4" w:space="0" w:color="auto"/>
              <w:right w:val="nil"/>
            </w:tcBorders>
          </w:tcPr>
          <w:p w14:paraId="63A2BDC0" w14:textId="77777777" w:rsidR="00E42DC2" w:rsidRPr="00A82E68" w:rsidRDefault="00E42DC2" w:rsidP="000156C8">
            <w:pPr>
              <w:rPr>
                <w:rFonts w:cs="Calibri"/>
                <w:b/>
              </w:rPr>
            </w:pPr>
          </w:p>
          <w:p w14:paraId="755665E2"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0E8F87F7" w14:textId="77777777" w:rsidR="00E42DC2" w:rsidRPr="00A82E68" w:rsidRDefault="00E42DC2" w:rsidP="000156C8">
            <w:pPr>
              <w:rPr>
                <w:rFonts w:cs="Calibri"/>
                <w:b/>
              </w:rPr>
            </w:pPr>
          </w:p>
          <w:p w14:paraId="335FC1C2"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7B98FDB3" w14:textId="77777777" w:rsidR="00E42DC2" w:rsidRPr="00FD32DD" w:rsidRDefault="00E42DC2" w:rsidP="000156C8">
            <w:pPr>
              <w:rPr>
                <w:rFonts w:cs="Calibri"/>
                <w:b/>
                <w:lang w:val="en-GB"/>
              </w:rPr>
            </w:pPr>
          </w:p>
          <w:p w14:paraId="3749AE25"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2EC67FE1" w14:textId="77777777" w:rsidTr="000156C8">
        <w:trPr>
          <w:gridAfter w:val="1"/>
          <w:wAfter w:w="56" w:type="dxa"/>
          <w:trHeight w:val="684"/>
        </w:trPr>
        <w:tc>
          <w:tcPr>
            <w:tcW w:w="4671" w:type="dxa"/>
            <w:gridSpan w:val="8"/>
            <w:tcBorders>
              <w:top w:val="single" w:sz="4" w:space="0" w:color="auto"/>
              <w:left w:val="single" w:sz="4" w:space="0" w:color="auto"/>
              <w:bottom w:val="single" w:sz="4" w:space="0" w:color="auto"/>
              <w:right w:val="single" w:sz="4" w:space="0" w:color="auto"/>
            </w:tcBorders>
          </w:tcPr>
          <w:p w14:paraId="4A0302A0" w14:textId="77777777" w:rsidR="00E42DC2" w:rsidRPr="00A82E68" w:rsidRDefault="00E42DC2" w:rsidP="000156C8">
            <w:pPr>
              <w:rPr>
                <w:rFonts w:cs="Calibri"/>
              </w:rPr>
            </w:pPr>
            <w:r w:rsidRPr="00C87106">
              <w:rPr>
                <w:rFonts w:cs="Calibri"/>
              </w:rPr>
              <w:lastRenderedPageBreak/>
              <w:t>Predavanja, seminar in laboratorijske vaje</w:t>
            </w:r>
            <w:r>
              <w:rPr>
                <w:rFonts w:cs="Calibri"/>
              </w:rPr>
              <w:t>.</w:t>
            </w:r>
          </w:p>
        </w:tc>
        <w:tc>
          <w:tcPr>
            <w:tcW w:w="142" w:type="dxa"/>
            <w:gridSpan w:val="3"/>
            <w:tcBorders>
              <w:top w:val="nil"/>
              <w:left w:val="single" w:sz="4" w:space="0" w:color="auto"/>
              <w:bottom w:val="nil"/>
              <w:right w:val="single" w:sz="4" w:space="0" w:color="auto"/>
            </w:tcBorders>
          </w:tcPr>
          <w:p w14:paraId="70888485"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4050DEB3" w14:textId="77777777" w:rsidR="00E42DC2" w:rsidRPr="00117B3C" w:rsidRDefault="00E42DC2" w:rsidP="000156C8">
            <w:pPr>
              <w:rPr>
                <w:rFonts w:cs="Calibri"/>
                <w:lang w:val="en-US"/>
              </w:rPr>
            </w:pPr>
            <w:r w:rsidRPr="00117B3C">
              <w:rPr>
                <w:rFonts w:cs="Calibri"/>
                <w:lang w:val="en-US"/>
              </w:rPr>
              <w:t xml:space="preserve">Lectures, seminars, practical course. </w:t>
            </w:r>
          </w:p>
          <w:p w14:paraId="797C4095" w14:textId="77777777" w:rsidR="00E42DC2" w:rsidRPr="00FD32DD" w:rsidRDefault="00E42DC2" w:rsidP="000156C8">
            <w:pPr>
              <w:rPr>
                <w:rFonts w:cs="Calibri"/>
                <w:lang w:val="en-GB"/>
              </w:rPr>
            </w:pPr>
          </w:p>
        </w:tc>
      </w:tr>
      <w:tr w:rsidR="00E42DC2" w:rsidRPr="00A82E68" w14:paraId="29F2ABAF" w14:textId="77777777" w:rsidTr="000156C8">
        <w:trPr>
          <w:gridAfter w:val="1"/>
          <w:wAfter w:w="56" w:type="dxa"/>
        </w:trPr>
        <w:tc>
          <w:tcPr>
            <w:tcW w:w="3964" w:type="dxa"/>
            <w:gridSpan w:val="5"/>
            <w:tcBorders>
              <w:top w:val="nil"/>
              <w:left w:val="nil"/>
              <w:bottom w:val="single" w:sz="4" w:space="0" w:color="auto"/>
              <w:right w:val="nil"/>
            </w:tcBorders>
          </w:tcPr>
          <w:p w14:paraId="10249603" w14:textId="77777777" w:rsidR="00E42DC2" w:rsidRPr="00A82E68" w:rsidRDefault="00E42DC2" w:rsidP="000156C8">
            <w:pPr>
              <w:rPr>
                <w:rFonts w:cs="Calibri"/>
                <w:b/>
              </w:rPr>
            </w:pPr>
          </w:p>
          <w:p w14:paraId="669B9833"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7A2AD5AF" w14:textId="77777777" w:rsidR="00E42DC2" w:rsidRPr="00A82E68" w:rsidRDefault="00E42DC2" w:rsidP="00FD32DD">
            <w:pPr>
              <w:jc w:val="center"/>
              <w:rPr>
                <w:rFonts w:cs="Calibri"/>
              </w:rPr>
            </w:pPr>
            <w:r w:rsidRPr="00A82E68">
              <w:rPr>
                <w:rFonts w:cs="Calibri"/>
                <w:szCs w:val="22"/>
              </w:rPr>
              <w:t>Delež (v %) /</w:t>
            </w:r>
          </w:p>
          <w:p w14:paraId="58548FC3"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3F1C08FA" w14:textId="77777777" w:rsidR="00E42DC2" w:rsidRPr="00FD32DD" w:rsidRDefault="00E42DC2" w:rsidP="000156C8">
            <w:pPr>
              <w:rPr>
                <w:rFonts w:cs="Calibri"/>
                <w:b/>
                <w:lang w:val="en-GB"/>
              </w:rPr>
            </w:pPr>
          </w:p>
          <w:p w14:paraId="31913032"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48B4CF09" w14:textId="77777777" w:rsidTr="000156C8">
        <w:trPr>
          <w:gridAfter w:val="1"/>
          <w:wAfter w:w="56" w:type="dxa"/>
          <w:trHeight w:val="660"/>
        </w:trPr>
        <w:tc>
          <w:tcPr>
            <w:tcW w:w="3964" w:type="dxa"/>
            <w:gridSpan w:val="5"/>
            <w:tcBorders>
              <w:top w:val="single" w:sz="4" w:space="0" w:color="auto"/>
              <w:left w:val="single" w:sz="4" w:space="0" w:color="auto"/>
              <w:bottom w:val="single" w:sz="4" w:space="0" w:color="auto"/>
              <w:right w:val="single" w:sz="4" w:space="0" w:color="auto"/>
            </w:tcBorders>
          </w:tcPr>
          <w:p w14:paraId="5DB110EB" w14:textId="77777777" w:rsidR="00E42DC2" w:rsidRPr="00C87106" w:rsidRDefault="00E42DC2" w:rsidP="000156C8">
            <w:pPr>
              <w:rPr>
                <w:rFonts w:cs="Calibri"/>
              </w:rPr>
            </w:pPr>
            <w:r>
              <w:rPr>
                <w:rFonts w:cs="Calibri"/>
              </w:rPr>
              <w:t>Pisni izpit</w:t>
            </w:r>
          </w:p>
          <w:p w14:paraId="6CE2F7FC" w14:textId="77777777" w:rsidR="00E42DC2" w:rsidRPr="00A82E68" w:rsidRDefault="00E42DC2" w:rsidP="000156C8">
            <w:pPr>
              <w:rPr>
                <w:rFonts w:cs="Calibri"/>
              </w:rPr>
            </w:pPr>
            <w:r w:rsidRPr="00C87106">
              <w:rPr>
                <w:rFonts w:cs="Calibri"/>
              </w:rPr>
              <w:t>od 6 – 10 (pozitivna), od 1 – 5 (negativna)</w:t>
            </w:r>
          </w:p>
        </w:tc>
        <w:tc>
          <w:tcPr>
            <w:tcW w:w="1560" w:type="dxa"/>
            <w:gridSpan w:val="8"/>
            <w:tcBorders>
              <w:top w:val="single" w:sz="4" w:space="0" w:color="auto"/>
              <w:left w:val="single" w:sz="4" w:space="0" w:color="auto"/>
              <w:bottom w:val="single" w:sz="4" w:space="0" w:color="auto"/>
              <w:right w:val="single" w:sz="4" w:space="0" w:color="auto"/>
            </w:tcBorders>
          </w:tcPr>
          <w:p w14:paraId="5A507EF9"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5D23FD2F" w14:textId="77777777" w:rsidR="00E42DC2" w:rsidRPr="00794C3B" w:rsidRDefault="00E42DC2" w:rsidP="000156C8">
            <w:pPr>
              <w:rPr>
                <w:rFonts w:cs="Calibri"/>
                <w:lang w:val="en-GB"/>
              </w:rPr>
            </w:pPr>
            <w:r>
              <w:rPr>
                <w:rFonts w:cs="Calibri"/>
                <w:lang w:val="en-GB"/>
              </w:rPr>
              <w:t>Written exam.</w:t>
            </w:r>
          </w:p>
        </w:tc>
      </w:tr>
      <w:tr w:rsidR="00E42DC2" w:rsidRPr="00A82E68" w14:paraId="63EAC436" w14:textId="77777777" w:rsidTr="000156C8">
        <w:trPr>
          <w:gridAfter w:val="1"/>
          <w:wAfter w:w="56" w:type="dxa"/>
        </w:trPr>
        <w:tc>
          <w:tcPr>
            <w:tcW w:w="9639" w:type="dxa"/>
            <w:gridSpan w:val="22"/>
            <w:tcBorders>
              <w:top w:val="single" w:sz="4" w:space="0" w:color="auto"/>
              <w:left w:val="nil"/>
              <w:bottom w:val="single" w:sz="4" w:space="0" w:color="auto"/>
              <w:right w:val="nil"/>
            </w:tcBorders>
          </w:tcPr>
          <w:p w14:paraId="5B7779BD" w14:textId="77777777" w:rsidR="00E42DC2" w:rsidRPr="00A82E68" w:rsidRDefault="00E42DC2" w:rsidP="000156C8">
            <w:pPr>
              <w:rPr>
                <w:rFonts w:cs="Calibri"/>
                <w:b/>
              </w:rPr>
            </w:pPr>
          </w:p>
          <w:p w14:paraId="11862FF7"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0F492B8F" w14:textId="77777777" w:rsidTr="000156C8">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40762F46" w14:textId="77777777" w:rsidR="00E42DC2" w:rsidRPr="00117B3C" w:rsidRDefault="00E42DC2" w:rsidP="000156C8">
            <w:pPr>
              <w:rPr>
                <w:rFonts w:cs="Calibri"/>
                <w:lang w:val="en-US"/>
              </w:rPr>
            </w:pPr>
            <w:r>
              <w:rPr>
                <w:rFonts w:cs="Calibri"/>
                <w:lang w:val="en-US"/>
              </w:rPr>
              <w:t xml:space="preserve">- </w:t>
            </w:r>
            <w:r w:rsidRPr="00117B3C">
              <w:rPr>
                <w:rFonts w:cs="Calibri"/>
                <w:lang w:val="en-US"/>
              </w:rPr>
              <w:t xml:space="preserve">A. Demšar, J. Košmrlj, S. Petriček: Variable-temperature nuclear magnetic resonance spectroscopy allows direct observation of carboxylate shift in zinc carboxylate complexes. </w:t>
            </w:r>
            <w:r w:rsidRPr="00117B3C">
              <w:rPr>
                <w:rFonts w:cs="Calibri"/>
                <w:i/>
                <w:lang w:val="en-US"/>
              </w:rPr>
              <w:t>J. Am. Chem. Soc.</w:t>
            </w:r>
            <w:r w:rsidRPr="00117B3C">
              <w:rPr>
                <w:rFonts w:cs="Calibri"/>
                <w:lang w:val="en-US"/>
              </w:rPr>
              <w:t xml:space="preserve"> </w:t>
            </w:r>
            <w:r w:rsidRPr="00117B3C">
              <w:rPr>
                <w:rFonts w:cs="Calibri"/>
                <w:b/>
                <w:lang w:val="en-US"/>
              </w:rPr>
              <w:t>2002</w:t>
            </w:r>
            <w:r w:rsidRPr="00117B3C">
              <w:rPr>
                <w:rFonts w:cs="Calibri"/>
                <w:lang w:val="en-US"/>
              </w:rPr>
              <w:t xml:space="preserve">, </w:t>
            </w:r>
            <w:r w:rsidRPr="00117B3C">
              <w:rPr>
                <w:rFonts w:cs="Calibri"/>
                <w:i/>
                <w:lang w:val="en-US"/>
              </w:rPr>
              <w:t>124</w:t>
            </w:r>
            <w:r w:rsidRPr="00117B3C">
              <w:rPr>
                <w:rFonts w:cs="Calibri"/>
                <w:lang w:val="en-US"/>
              </w:rPr>
              <w:t>, 3951–3958.</w:t>
            </w:r>
          </w:p>
          <w:p w14:paraId="11005A3D" w14:textId="77777777" w:rsidR="00E42DC2" w:rsidRPr="00117B3C" w:rsidRDefault="00E42DC2" w:rsidP="000156C8">
            <w:pPr>
              <w:rPr>
                <w:rFonts w:cs="Calibri"/>
                <w:lang w:val="en-US"/>
              </w:rPr>
            </w:pPr>
            <w:r>
              <w:rPr>
                <w:rFonts w:cs="Calibri"/>
                <w:lang w:val="en-US"/>
              </w:rPr>
              <w:t xml:space="preserve">- </w:t>
            </w:r>
            <w:r w:rsidRPr="00117B3C">
              <w:rPr>
                <w:rFonts w:cs="Calibri"/>
                <w:lang w:val="en-US"/>
              </w:rPr>
              <w:t>J. Košmrlj, S. Kafka, I. Leban, M. Grad: Formation and Structure Elucidation of Two Novel Spiro[2</w:t>
            </w:r>
            <w:r w:rsidRPr="00117B3C">
              <w:rPr>
                <w:rFonts w:cs="Calibri"/>
                <w:i/>
                <w:lang w:val="en-US"/>
              </w:rPr>
              <w:t>H</w:t>
            </w:r>
            <w:r w:rsidRPr="00117B3C">
              <w:rPr>
                <w:rFonts w:cs="Calibri"/>
                <w:lang w:val="en-US"/>
              </w:rPr>
              <w:t>-indol]-3(1</w:t>
            </w:r>
            <w:r w:rsidRPr="00117B3C">
              <w:rPr>
                <w:rFonts w:cs="Calibri"/>
                <w:i/>
                <w:lang w:val="en-US"/>
              </w:rPr>
              <w:t>H</w:t>
            </w:r>
            <w:r w:rsidRPr="00117B3C">
              <w:rPr>
                <w:rFonts w:cs="Calibri"/>
                <w:lang w:val="en-US"/>
              </w:rPr>
              <w:t xml:space="preserve">)-ones, </w:t>
            </w:r>
            <w:r w:rsidRPr="00117B3C">
              <w:rPr>
                <w:rFonts w:cs="Calibri"/>
                <w:i/>
                <w:lang w:val="en-US"/>
              </w:rPr>
              <w:t>Magn. Reson. Chem.</w:t>
            </w:r>
            <w:r w:rsidRPr="00117B3C">
              <w:rPr>
                <w:rFonts w:cs="Calibri"/>
                <w:lang w:val="en-US"/>
              </w:rPr>
              <w:t xml:space="preserve"> </w:t>
            </w:r>
            <w:r w:rsidRPr="00117B3C">
              <w:rPr>
                <w:rFonts w:cs="Calibri"/>
                <w:b/>
                <w:lang w:val="en-US"/>
              </w:rPr>
              <w:t>2007</w:t>
            </w:r>
            <w:r w:rsidRPr="00117B3C">
              <w:rPr>
                <w:rFonts w:cs="Calibri"/>
                <w:lang w:val="en-US"/>
              </w:rPr>
              <w:t xml:space="preserve">, </w:t>
            </w:r>
            <w:r w:rsidRPr="00117B3C">
              <w:rPr>
                <w:rFonts w:cs="Calibri"/>
                <w:i/>
                <w:lang w:val="en-US"/>
              </w:rPr>
              <w:t>45</w:t>
            </w:r>
            <w:r w:rsidRPr="00117B3C">
              <w:rPr>
                <w:rFonts w:cs="Calibri"/>
                <w:lang w:val="en-US"/>
              </w:rPr>
              <w:t>, 700–704.</w:t>
            </w:r>
          </w:p>
          <w:p w14:paraId="5592866A" w14:textId="77777777" w:rsidR="00E42DC2" w:rsidRPr="00117B3C" w:rsidRDefault="00E42DC2" w:rsidP="000156C8">
            <w:pPr>
              <w:rPr>
                <w:rFonts w:cs="Calibri"/>
                <w:lang w:val="en-US"/>
              </w:rPr>
            </w:pPr>
            <w:r>
              <w:rPr>
                <w:rFonts w:cs="Calibri"/>
                <w:lang w:val="en-US"/>
              </w:rPr>
              <w:t xml:space="preserve">- </w:t>
            </w:r>
            <w:r w:rsidRPr="00117B3C">
              <w:rPr>
                <w:rFonts w:cs="Calibri"/>
                <w:lang w:val="en-US"/>
              </w:rPr>
              <w:t xml:space="preserve">Z. Časar, M. Steinbücher, J. Košmrlj: Lactone Pathway to Statins Utilizing the Wittig Reaction. The Synthesis of Rosuvastatin. </w:t>
            </w:r>
            <w:r w:rsidRPr="00117B3C">
              <w:rPr>
                <w:rFonts w:cs="Calibri"/>
                <w:i/>
                <w:lang w:val="en-US"/>
              </w:rPr>
              <w:t>J. Org. Chem.</w:t>
            </w:r>
            <w:r w:rsidRPr="00117B3C">
              <w:rPr>
                <w:rFonts w:cs="Calibri"/>
                <w:lang w:val="en-US"/>
              </w:rPr>
              <w:t xml:space="preserve"> </w:t>
            </w:r>
            <w:r w:rsidRPr="00117B3C">
              <w:rPr>
                <w:rFonts w:cs="Calibri"/>
                <w:b/>
                <w:lang w:val="en-US"/>
              </w:rPr>
              <w:t>2010</w:t>
            </w:r>
            <w:r w:rsidRPr="00117B3C">
              <w:rPr>
                <w:rFonts w:cs="Calibri"/>
                <w:lang w:val="en-US"/>
              </w:rPr>
              <w:t xml:space="preserve">, </w:t>
            </w:r>
            <w:r w:rsidRPr="00117B3C">
              <w:rPr>
                <w:rFonts w:cs="Calibri"/>
                <w:i/>
                <w:lang w:val="en-US"/>
              </w:rPr>
              <w:t>75</w:t>
            </w:r>
            <w:r w:rsidRPr="00117B3C">
              <w:rPr>
                <w:rFonts w:cs="Calibri"/>
                <w:lang w:val="en-US"/>
              </w:rPr>
              <w:t xml:space="preserve">, 6681–6684. </w:t>
            </w:r>
          </w:p>
          <w:p w14:paraId="713B6972" w14:textId="77777777" w:rsidR="00E42DC2" w:rsidRPr="00A82E68" w:rsidRDefault="00E42DC2" w:rsidP="00FD32DD">
            <w:pPr>
              <w:rPr>
                <w:rFonts w:cs="Calibri"/>
              </w:rPr>
            </w:pPr>
          </w:p>
        </w:tc>
      </w:tr>
    </w:tbl>
    <w:p w14:paraId="0518CB38" w14:textId="77777777" w:rsidR="00E42DC2" w:rsidRDefault="00E42DC2"/>
    <w:p w14:paraId="50E7D265" w14:textId="77777777" w:rsidR="000156C8" w:rsidRDefault="000156C8">
      <w:r>
        <w:br w:type="page"/>
      </w:r>
    </w:p>
    <w:tbl>
      <w:tblPr>
        <w:tblW w:w="9695" w:type="dxa"/>
        <w:tblInd w:w="-66"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6D6DE5DB" w14:textId="77777777" w:rsidTr="000156C8">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31719500" w14:textId="0502A104"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1D0E20C5" w14:textId="77777777" w:rsidTr="000156C8">
        <w:tc>
          <w:tcPr>
            <w:tcW w:w="1799" w:type="dxa"/>
            <w:gridSpan w:val="2"/>
          </w:tcPr>
          <w:p w14:paraId="2C17FFFD"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2FC46973" w14:textId="77777777" w:rsidR="00E42DC2" w:rsidRPr="00F77B90" w:rsidRDefault="00E42DC2" w:rsidP="000156C8">
            <w:pPr>
              <w:rPr>
                <w:rFonts w:cs="Calibri"/>
              </w:rPr>
            </w:pPr>
            <w:r w:rsidRPr="0008126E">
              <w:rPr>
                <w:rFonts w:cs="Calibri"/>
              </w:rPr>
              <w:t>ORGANSKA KEMIJA I</w:t>
            </w:r>
          </w:p>
        </w:tc>
      </w:tr>
      <w:tr w:rsidR="00E42DC2" w:rsidRPr="00A82E68" w14:paraId="4BA1BABB" w14:textId="77777777" w:rsidTr="000156C8">
        <w:tc>
          <w:tcPr>
            <w:tcW w:w="1799" w:type="dxa"/>
            <w:gridSpan w:val="2"/>
          </w:tcPr>
          <w:p w14:paraId="420BDDB0"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5C4484A6" w14:textId="77777777" w:rsidR="00E42DC2" w:rsidRPr="00A82E68" w:rsidRDefault="00E42DC2" w:rsidP="000156C8">
            <w:pPr>
              <w:rPr>
                <w:rFonts w:cs="Calibri"/>
              </w:rPr>
            </w:pPr>
            <w:r>
              <w:rPr>
                <w:rFonts w:cs="Calibri"/>
              </w:rPr>
              <w:t>ORGANIC CHEMISTRY I</w:t>
            </w:r>
          </w:p>
        </w:tc>
      </w:tr>
      <w:tr w:rsidR="00E42DC2" w:rsidRPr="00A82E68" w14:paraId="632F418A" w14:textId="77777777" w:rsidTr="000156C8">
        <w:tc>
          <w:tcPr>
            <w:tcW w:w="3397" w:type="dxa"/>
            <w:gridSpan w:val="4"/>
            <w:vAlign w:val="center"/>
          </w:tcPr>
          <w:p w14:paraId="16857D64" w14:textId="77777777" w:rsidR="00E42DC2" w:rsidRPr="00A82E68" w:rsidRDefault="00E42DC2" w:rsidP="000156C8">
            <w:pPr>
              <w:jc w:val="center"/>
              <w:rPr>
                <w:rFonts w:cs="Calibri"/>
                <w:b/>
              </w:rPr>
            </w:pPr>
          </w:p>
        </w:tc>
        <w:tc>
          <w:tcPr>
            <w:tcW w:w="3311" w:type="dxa"/>
            <w:gridSpan w:val="12"/>
            <w:vAlign w:val="center"/>
          </w:tcPr>
          <w:p w14:paraId="1A28168F" w14:textId="77777777" w:rsidR="00E42DC2" w:rsidRPr="00A82E68" w:rsidRDefault="00E42DC2" w:rsidP="000156C8">
            <w:pPr>
              <w:jc w:val="center"/>
              <w:rPr>
                <w:rFonts w:cs="Calibri"/>
                <w:b/>
              </w:rPr>
            </w:pPr>
          </w:p>
        </w:tc>
        <w:tc>
          <w:tcPr>
            <w:tcW w:w="1558" w:type="dxa"/>
            <w:gridSpan w:val="3"/>
            <w:vAlign w:val="center"/>
          </w:tcPr>
          <w:p w14:paraId="0EF62C64" w14:textId="77777777" w:rsidR="00E42DC2" w:rsidRPr="00A82E68" w:rsidRDefault="00E42DC2" w:rsidP="000156C8">
            <w:pPr>
              <w:jc w:val="center"/>
              <w:rPr>
                <w:rFonts w:cs="Calibri"/>
                <w:b/>
              </w:rPr>
            </w:pPr>
          </w:p>
        </w:tc>
        <w:tc>
          <w:tcPr>
            <w:tcW w:w="1429" w:type="dxa"/>
            <w:gridSpan w:val="4"/>
            <w:vAlign w:val="center"/>
          </w:tcPr>
          <w:p w14:paraId="1511B3E6" w14:textId="77777777" w:rsidR="00E42DC2" w:rsidRPr="00A82E68" w:rsidRDefault="00E42DC2" w:rsidP="000156C8">
            <w:pPr>
              <w:jc w:val="center"/>
              <w:rPr>
                <w:rFonts w:cs="Calibri"/>
                <w:b/>
              </w:rPr>
            </w:pPr>
          </w:p>
        </w:tc>
      </w:tr>
      <w:tr w:rsidR="00E42DC2" w:rsidRPr="00A82E68" w14:paraId="13C541D4" w14:textId="77777777" w:rsidTr="000156C8">
        <w:tc>
          <w:tcPr>
            <w:tcW w:w="3397" w:type="dxa"/>
            <w:gridSpan w:val="4"/>
            <w:tcBorders>
              <w:top w:val="nil"/>
              <w:left w:val="nil"/>
              <w:bottom w:val="single" w:sz="4" w:space="0" w:color="auto"/>
              <w:right w:val="nil"/>
            </w:tcBorders>
            <w:vAlign w:val="center"/>
          </w:tcPr>
          <w:p w14:paraId="26F233CF" w14:textId="77777777" w:rsidR="00E42DC2" w:rsidRPr="00A82E68" w:rsidRDefault="00E42DC2" w:rsidP="000156C8">
            <w:pPr>
              <w:jc w:val="center"/>
              <w:rPr>
                <w:rFonts w:cs="Calibri"/>
                <w:b/>
              </w:rPr>
            </w:pPr>
            <w:r w:rsidRPr="00A82E68">
              <w:rPr>
                <w:rFonts w:cs="Calibri"/>
                <w:b/>
                <w:szCs w:val="22"/>
              </w:rPr>
              <w:t>Študijski program in stopnja</w:t>
            </w:r>
          </w:p>
          <w:p w14:paraId="34BA5C86"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6C7C4FBA" w14:textId="77777777" w:rsidR="00E42DC2" w:rsidRPr="00A82E68" w:rsidRDefault="00E42DC2" w:rsidP="000156C8">
            <w:pPr>
              <w:jc w:val="center"/>
              <w:rPr>
                <w:rFonts w:cs="Calibri"/>
                <w:b/>
              </w:rPr>
            </w:pPr>
            <w:r w:rsidRPr="00A82E68">
              <w:rPr>
                <w:rFonts w:cs="Calibri"/>
                <w:b/>
                <w:szCs w:val="22"/>
              </w:rPr>
              <w:t>Študijska smer</w:t>
            </w:r>
          </w:p>
          <w:p w14:paraId="780B849C"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6CEB4031" w14:textId="77777777" w:rsidR="00E42DC2" w:rsidRPr="00A82E68" w:rsidRDefault="00E42DC2" w:rsidP="000156C8">
            <w:pPr>
              <w:jc w:val="center"/>
              <w:rPr>
                <w:rFonts w:cs="Calibri"/>
                <w:b/>
              </w:rPr>
            </w:pPr>
            <w:r w:rsidRPr="00A82E68">
              <w:rPr>
                <w:rFonts w:cs="Calibri"/>
                <w:b/>
                <w:szCs w:val="22"/>
              </w:rPr>
              <w:t>Letnik</w:t>
            </w:r>
          </w:p>
          <w:p w14:paraId="180A8AD2"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677C46DF" w14:textId="77777777" w:rsidR="00E42DC2" w:rsidRPr="00A82E68" w:rsidRDefault="00E42DC2" w:rsidP="000156C8">
            <w:pPr>
              <w:jc w:val="center"/>
              <w:rPr>
                <w:rFonts w:cs="Calibri"/>
                <w:b/>
              </w:rPr>
            </w:pPr>
            <w:r w:rsidRPr="00A82E68">
              <w:rPr>
                <w:rFonts w:cs="Calibri"/>
                <w:b/>
                <w:szCs w:val="22"/>
              </w:rPr>
              <w:t>Semester</w:t>
            </w:r>
          </w:p>
          <w:p w14:paraId="25B7B5C6"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7F7FE58E"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117B0DC7"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38CC41C4"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0F03D812" w14:textId="77777777" w:rsidR="00E42DC2" w:rsidRPr="00A82E68" w:rsidRDefault="00E42DC2" w:rsidP="000156C8">
            <w:pPr>
              <w:jc w:val="center"/>
              <w:rPr>
                <w:rFonts w:cs="Calibri"/>
                <w:b/>
                <w:bCs/>
              </w:rPr>
            </w:pPr>
            <w:r>
              <w:rPr>
                <w:rFonts w:cs="Calibri"/>
                <w:b/>
                <w:bCs/>
              </w:rPr>
              <w:t>2.</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2184D22E" w14:textId="77777777" w:rsidR="00E42DC2" w:rsidRPr="00A82E68" w:rsidRDefault="00E42DC2" w:rsidP="000156C8">
            <w:pPr>
              <w:jc w:val="center"/>
              <w:rPr>
                <w:rFonts w:cs="Calibri"/>
                <w:b/>
                <w:bCs/>
              </w:rPr>
            </w:pPr>
            <w:r>
              <w:rPr>
                <w:rFonts w:cs="Calibri"/>
                <w:b/>
                <w:bCs/>
              </w:rPr>
              <w:t>3.</w:t>
            </w:r>
          </w:p>
        </w:tc>
      </w:tr>
      <w:tr w:rsidR="00E42DC2" w:rsidRPr="00A82E68" w14:paraId="7AC76E3F"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6896774A"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6F6B31B7"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7E5F1F88" w14:textId="77777777" w:rsidR="00E42DC2" w:rsidRPr="00A82E68" w:rsidRDefault="00E42DC2" w:rsidP="000156C8">
            <w:pPr>
              <w:jc w:val="center"/>
              <w:rPr>
                <w:rFonts w:cs="Calibri"/>
                <w:b/>
                <w:bCs/>
              </w:rPr>
            </w:pPr>
            <w:r>
              <w:rPr>
                <w:b/>
              </w:rPr>
              <w:t>2</w:t>
            </w:r>
            <w:r>
              <w:rPr>
                <w:b/>
                <w:vertAlign w:val="superscript"/>
              </w:rPr>
              <w:t>nd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22498D88" w14:textId="77777777" w:rsidR="00E42DC2" w:rsidRPr="00A82E68" w:rsidRDefault="00E42DC2" w:rsidP="000156C8">
            <w:pPr>
              <w:jc w:val="center"/>
              <w:rPr>
                <w:rFonts w:cs="Calibri"/>
                <w:b/>
                <w:bCs/>
              </w:rPr>
            </w:pPr>
            <w:r>
              <w:rPr>
                <w:b/>
              </w:rPr>
              <w:t>3</w:t>
            </w:r>
            <w:r>
              <w:rPr>
                <w:b/>
                <w:vertAlign w:val="superscript"/>
              </w:rPr>
              <w:t>rd</w:t>
            </w:r>
          </w:p>
        </w:tc>
      </w:tr>
      <w:tr w:rsidR="00E42DC2" w:rsidRPr="00A82E68" w14:paraId="7D413E3B" w14:textId="77777777" w:rsidTr="000156C8">
        <w:trPr>
          <w:trHeight w:val="103"/>
        </w:trPr>
        <w:tc>
          <w:tcPr>
            <w:tcW w:w="9695" w:type="dxa"/>
            <w:gridSpan w:val="23"/>
          </w:tcPr>
          <w:p w14:paraId="4FDD70E7" w14:textId="77777777" w:rsidR="00E42DC2" w:rsidRPr="00A82E68" w:rsidRDefault="00E42DC2" w:rsidP="000156C8">
            <w:pPr>
              <w:rPr>
                <w:rFonts w:cs="Calibri"/>
                <w:b/>
                <w:bCs/>
              </w:rPr>
            </w:pPr>
          </w:p>
        </w:tc>
      </w:tr>
      <w:tr w:rsidR="00E42DC2" w:rsidRPr="00A82E68" w14:paraId="69DC4EF5" w14:textId="77777777" w:rsidTr="000156C8">
        <w:tc>
          <w:tcPr>
            <w:tcW w:w="5718" w:type="dxa"/>
            <w:gridSpan w:val="15"/>
            <w:tcBorders>
              <w:top w:val="nil"/>
              <w:left w:val="nil"/>
              <w:bottom w:val="nil"/>
              <w:right w:val="single" w:sz="4" w:space="0" w:color="auto"/>
            </w:tcBorders>
          </w:tcPr>
          <w:p w14:paraId="4AFD685A"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7699158A" w14:textId="77777777" w:rsidR="00E42DC2" w:rsidRPr="00A82E68" w:rsidRDefault="00E42DC2" w:rsidP="000156C8">
            <w:pPr>
              <w:rPr>
                <w:rFonts w:cs="Calibri"/>
              </w:rPr>
            </w:pPr>
            <w:r>
              <w:rPr>
                <w:rFonts w:cs="Calibri"/>
              </w:rPr>
              <w:t>obvezni / Mandatory</w:t>
            </w:r>
          </w:p>
        </w:tc>
      </w:tr>
      <w:tr w:rsidR="00E42DC2" w:rsidRPr="00A82E68" w14:paraId="3D673B0C" w14:textId="77777777" w:rsidTr="000156C8">
        <w:tc>
          <w:tcPr>
            <w:tcW w:w="5718" w:type="dxa"/>
            <w:gridSpan w:val="15"/>
          </w:tcPr>
          <w:p w14:paraId="43CE08B6"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523103AF" w14:textId="77777777" w:rsidR="00E42DC2" w:rsidRPr="00A82E68" w:rsidRDefault="00E42DC2" w:rsidP="000156C8">
            <w:pPr>
              <w:rPr>
                <w:rFonts w:cs="Calibri"/>
              </w:rPr>
            </w:pPr>
          </w:p>
        </w:tc>
      </w:tr>
      <w:tr w:rsidR="00E42DC2" w:rsidRPr="00A82E68" w14:paraId="6BDF6CAF" w14:textId="77777777" w:rsidTr="000156C8">
        <w:tc>
          <w:tcPr>
            <w:tcW w:w="5718" w:type="dxa"/>
            <w:gridSpan w:val="15"/>
            <w:tcBorders>
              <w:top w:val="nil"/>
              <w:left w:val="nil"/>
              <w:bottom w:val="nil"/>
              <w:right w:val="single" w:sz="4" w:space="0" w:color="auto"/>
            </w:tcBorders>
          </w:tcPr>
          <w:p w14:paraId="3C511978"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0E4AEFD5" w14:textId="77777777" w:rsidR="00E42DC2" w:rsidRPr="00A82E68" w:rsidRDefault="00E42DC2" w:rsidP="001010CC">
            <w:pPr>
              <w:rPr>
                <w:rFonts w:cs="Calibri"/>
              </w:rPr>
            </w:pPr>
            <w:r>
              <w:rPr>
                <w:rFonts w:cs="Calibri"/>
              </w:rPr>
              <w:t>KE114</w:t>
            </w:r>
          </w:p>
        </w:tc>
      </w:tr>
      <w:tr w:rsidR="00E42DC2" w:rsidRPr="00A82E68" w14:paraId="7FBE1670" w14:textId="77777777" w:rsidTr="000156C8">
        <w:tc>
          <w:tcPr>
            <w:tcW w:w="9695" w:type="dxa"/>
            <w:gridSpan w:val="23"/>
          </w:tcPr>
          <w:p w14:paraId="75595927" w14:textId="77777777" w:rsidR="00E42DC2" w:rsidRPr="00A82E68" w:rsidRDefault="00E42DC2" w:rsidP="000156C8">
            <w:pPr>
              <w:rPr>
                <w:rFonts w:cs="Calibri"/>
              </w:rPr>
            </w:pPr>
          </w:p>
        </w:tc>
      </w:tr>
      <w:tr w:rsidR="00E42DC2" w:rsidRPr="00A82E68" w14:paraId="4CF19B52" w14:textId="77777777" w:rsidTr="000156C8">
        <w:tc>
          <w:tcPr>
            <w:tcW w:w="1410" w:type="dxa"/>
            <w:tcBorders>
              <w:top w:val="nil"/>
              <w:left w:val="nil"/>
              <w:bottom w:val="single" w:sz="4" w:space="0" w:color="auto"/>
              <w:right w:val="nil"/>
            </w:tcBorders>
            <w:vAlign w:val="center"/>
          </w:tcPr>
          <w:p w14:paraId="3A6FCED5" w14:textId="77777777" w:rsidR="00E42DC2" w:rsidRPr="00A82E68" w:rsidRDefault="00E42DC2" w:rsidP="000156C8">
            <w:pPr>
              <w:jc w:val="center"/>
              <w:rPr>
                <w:rFonts w:cs="Calibri"/>
                <w:b/>
              </w:rPr>
            </w:pPr>
            <w:r w:rsidRPr="00A82E68">
              <w:rPr>
                <w:rFonts w:cs="Calibri"/>
                <w:b/>
                <w:szCs w:val="22"/>
              </w:rPr>
              <w:t>Predavanja</w:t>
            </w:r>
          </w:p>
          <w:p w14:paraId="6E5E9CDD"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3EB4C22C" w14:textId="77777777" w:rsidR="00E42DC2" w:rsidRPr="00A82E68" w:rsidRDefault="00E42DC2" w:rsidP="000156C8">
            <w:pPr>
              <w:jc w:val="center"/>
              <w:rPr>
                <w:rFonts w:cs="Calibri"/>
                <w:b/>
              </w:rPr>
            </w:pPr>
            <w:r w:rsidRPr="00A82E68">
              <w:rPr>
                <w:rFonts w:cs="Calibri"/>
                <w:b/>
                <w:szCs w:val="22"/>
              </w:rPr>
              <w:t>Seminar</w:t>
            </w:r>
          </w:p>
          <w:p w14:paraId="3789DD70"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3F00E828" w14:textId="77777777" w:rsidR="00E42DC2" w:rsidRPr="00A82E68" w:rsidRDefault="00E42DC2" w:rsidP="000156C8">
            <w:pPr>
              <w:jc w:val="center"/>
              <w:rPr>
                <w:rFonts w:cs="Calibri"/>
                <w:b/>
              </w:rPr>
            </w:pPr>
            <w:r w:rsidRPr="00A82E68">
              <w:rPr>
                <w:rFonts w:cs="Calibri"/>
                <w:b/>
                <w:szCs w:val="22"/>
              </w:rPr>
              <w:t>Vaje</w:t>
            </w:r>
          </w:p>
          <w:p w14:paraId="20D71189"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75C887CA" w14:textId="77777777" w:rsidR="00E42DC2" w:rsidRPr="00A82E68" w:rsidRDefault="00E42DC2" w:rsidP="000156C8">
            <w:pPr>
              <w:jc w:val="center"/>
              <w:rPr>
                <w:rFonts w:cs="Calibri"/>
                <w:b/>
              </w:rPr>
            </w:pPr>
            <w:r w:rsidRPr="00A82E68">
              <w:rPr>
                <w:rFonts w:cs="Calibri"/>
                <w:b/>
                <w:szCs w:val="22"/>
              </w:rPr>
              <w:t>Klinične vaje</w:t>
            </w:r>
          </w:p>
          <w:p w14:paraId="290E341D"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20F20D63"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00F84212" w14:textId="77777777" w:rsidR="00E42DC2" w:rsidRPr="00A82E68" w:rsidRDefault="00E42DC2" w:rsidP="000156C8">
            <w:pPr>
              <w:jc w:val="center"/>
              <w:rPr>
                <w:rFonts w:cs="Calibri"/>
                <w:b/>
              </w:rPr>
            </w:pPr>
            <w:r w:rsidRPr="00A82E68">
              <w:rPr>
                <w:rFonts w:cs="Calibri"/>
                <w:b/>
                <w:szCs w:val="22"/>
              </w:rPr>
              <w:t>Samost. delo</w:t>
            </w:r>
          </w:p>
          <w:p w14:paraId="4F0B5B5E"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01BD1326"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4D944A42" w14:textId="77777777" w:rsidR="00E42DC2" w:rsidRPr="00A82E68" w:rsidRDefault="00E42DC2" w:rsidP="000156C8">
            <w:pPr>
              <w:jc w:val="center"/>
              <w:rPr>
                <w:rFonts w:cs="Calibri"/>
                <w:b/>
              </w:rPr>
            </w:pPr>
            <w:r w:rsidRPr="00A82E68">
              <w:rPr>
                <w:rFonts w:cs="Calibri"/>
                <w:b/>
                <w:szCs w:val="22"/>
              </w:rPr>
              <w:t>ECTS</w:t>
            </w:r>
          </w:p>
        </w:tc>
      </w:tr>
      <w:tr w:rsidR="00E42DC2" w:rsidRPr="00A82E68" w14:paraId="4A9C1D23" w14:textId="77777777" w:rsidTr="000156C8">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6BE0855C" w14:textId="77777777" w:rsidR="00E42DC2" w:rsidRPr="00A82E68" w:rsidRDefault="00E42DC2" w:rsidP="000156C8">
            <w:pPr>
              <w:jc w:val="center"/>
              <w:rPr>
                <w:rFonts w:cs="Calibri"/>
                <w:b/>
                <w:bCs/>
              </w:rPr>
            </w:pPr>
            <w:r>
              <w:rPr>
                <w:rFonts w:cs="Calibri"/>
                <w:b/>
                <w:bCs/>
              </w:rPr>
              <w:t>45</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1F68FBD5" w14:textId="77777777" w:rsidR="00E42DC2" w:rsidRPr="00A82E68" w:rsidRDefault="00E42DC2" w:rsidP="000156C8">
            <w:pPr>
              <w:jc w:val="center"/>
              <w:rPr>
                <w:rFonts w:cs="Calibri"/>
                <w:b/>
                <w:bCs/>
              </w:rPr>
            </w:pPr>
            <w:r>
              <w:rPr>
                <w:rFonts w:cs="Calibri"/>
                <w:b/>
                <w:bCs/>
              </w:rPr>
              <w:t>30</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1991D2F4" w14:textId="77777777" w:rsidR="00E42DC2" w:rsidRPr="00A82E68" w:rsidRDefault="00E42DC2" w:rsidP="000156C8">
            <w:pPr>
              <w:jc w:val="center"/>
              <w:rPr>
                <w:rFonts w:cs="Calibri"/>
                <w:b/>
                <w:bCs/>
              </w:rPr>
            </w:pPr>
            <w:r>
              <w:rPr>
                <w:rFonts w:cs="Calibri"/>
                <w:b/>
                <w:bCs/>
              </w:rPr>
              <w:t>/</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0A569371"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662FD64"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E9FA6AB"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1DC9B096"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5D882263" w14:textId="77777777" w:rsidR="00E42DC2" w:rsidRPr="00A82E68" w:rsidRDefault="00E42DC2" w:rsidP="000156C8">
            <w:pPr>
              <w:jc w:val="center"/>
              <w:rPr>
                <w:rFonts w:cs="Calibri"/>
                <w:b/>
                <w:bCs/>
              </w:rPr>
            </w:pPr>
            <w:r>
              <w:rPr>
                <w:rFonts w:cs="Calibri"/>
                <w:b/>
                <w:bCs/>
              </w:rPr>
              <w:t>5</w:t>
            </w:r>
          </w:p>
        </w:tc>
      </w:tr>
      <w:tr w:rsidR="00E42DC2" w:rsidRPr="00A82E68" w14:paraId="173E0D69" w14:textId="77777777" w:rsidTr="000156C8">
        <w:tc>
          <w:tcPr>
            <w:tcW w:w="9695" w:type="dxa"/>
            <w:gridSpan w:val="23"/>
          </w:tcPr>
          <w:p w14:paraId="62169424" w14:textId="77777777" w:rsidR="00E42DC2" w:rsidRPr="00A82E68" w:rsidRDefault="00E42DC2" w:rsidP="000156C8">
            <w:pPr>
              <w:rPr>
                <w:rFonts w:cs="Calibri"/>
                <w:b/>
                <w:bCs/>
              </w:rPr>
            </w:pPr>
          </w:p>
        </w:tc>
      </w:tr>
      <w:tr w:rsidR="00E42DC2" w:rsidRPr="00A82E68" w14:paraId="7617BE93" w14:textId="77777777" w:rsidTr="000156C8">
        <w:tc>
          <w:tcPr>
            <w:tcW w:w="3397" w:type="dxa"/>
            <w:gridSpan w:val="4"/>
          </w:tcPr>
          <w:p w14:paraId="429530F0"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70833F13" w14:textId="77777777" w:rsidR="00E42DC2" w:rsidRPr="00A82E68" w:rsidRDefault="00E42DC2" w:rsidP="000156C8">
            <w:pPr>
              <w:rPr>
                <w:rFonts w:cs="Calibri"/>
              </w:rPr>
            </w:pPr>
            <w:r>
              <w:rPr>
                <w:rFonts w:cs="Calibri"/>
              </w:rPr>
              <w:t>prof. dr. Marijan Kočevar / Dr. Marijan Kočevar, Full Professor</w:t>
            </w:r>
          </w:p>
        </w:tc>
      </w:tr>
      <w:tr w:rsidR="00E42DC2" w:rsidRPr="00A82E68" w14:paraId="2A8FD38B" w14:textId="77777777" w:rsidTr="000156C8">
        <w:tc>
          <w:tcPr>
            <w:tcW w:w="9695" w:type="dxa"/>
            <w:gridSpan w:val="23"/>
          </w:tcPr>
          <w:p w14:paraId="07F70537" w14:textId="77777777" w:rsidR="00E42DC2" w:rsidRPr="00A82E68" w:rsidRDefault="00E42DC2" w:rsidP="000156C8">
            <w:pPr>
              <w:jc w:val="both"/>
              <w:rPr>
                <w:rFonts w:cs="Calibri"/>
              </w:rPr>
            </w:pPr>
          </w:p>
        </w:tc>
      </w:tr>
      <w:tr w:rsidR="00E42DC2" w:rsidRPr="00A82E68" w14:paraId="1F4EF35A" w14:textId="77777777" w:rsidTr="000156C8">
        <w:tc>
          <w:tcPr>
            <w:tcW w:w="3397" w:type="dxa"/>
            <w:gridSpan w:val="4"/>
            <w:vMerge w:val="restart"/>
          </w:tcPr>
          <w:p w14:paraId="6AB336B0"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7845EACE"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2D4DDE1E"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76F071E9" w14:textId="77777777" w:rsidTr="000156C8">
        <w:trPr>
          <w:trHeight w:val="215"/>
        </w:trPr>
        <w:tc>
          <w:tcPr>
            <w:tcW w:w="3397" w:type="dxa"/>
            <w:gridSpan w:val="4"/>
            <w:vMerge/>
            <w:vAlign w:val="center"/>
          </w:tcPr>
          <w:p w14:paraId="32DA7DFE" w14:textId="77777777" w:rsidR="00E42DC2" w:rsidRPr="00A82E68" w:rsidRDefault="00E42DC2" w:rsidP="000156C8">
            <w:pPr>
              <w:rPr>
                <w:rFonts w:cs="Calibri"/>
                <w:b/>
                <w:bCs/>
              </w:rPr>
            </w:pPr>
          </w:p>
        </w:tc>
        <w:tc>
          <w:tcPr>
            <w:tcW w:w="3402" w:type="dxa"/>
            <w:gridSpan w:val="13"/>
          </w:tcPr>
          <w:p w14:paraId="032038E4"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06333E7A" w14:textId="77777777" w:rsidR="00E42DC2" w:rsidRPr="001010CC" w:rsidRDefault="00E42DC2" w:rsidP="000156C8">
            <w:pPr>
              <w:jc w:val="both"/>
              <w:rPr>
                <w:rFonts w:cs="Calibri"/>
                <w:b/>
                <w:bCs/>
              </w:rPr>
            </w:pPr>
            <w:r>
              <w:rPr>
                <w:b/>
              </w:rPr>
              <w:t>/</w:t>
            </w:r>
          </w:p>
        </w:tc>
      </w:tr>
      <w:tr w:rsidR="00E42DC2" w:rsidRPr="00A82E68" w14:paraId="4D1943AE" w14:textId="77777777" w:rsidTr="000156C8">
        <w:tc>
          <w:tcPr>
            <w:tcW w:w="4728" w:type="dxa"/>
            <w:gridSpan w:val="10"/>
            <w:tcBorders>
              <w:top w:val="nil"/>
              <w:left w:val="nil"/>
              <w:bottom w:val="single" w:sz="4" w:space="0" w:color="auto"/>
              <w:right w:val="nil"/>
            </w:tcBorders>
          </w:tcPr>
          <w:p w14:paraId="014EF332" w14:textId="77777777" w:rsidR="00E42DC2" w:rsidRPr="00A82E68" w:rsidRDefault="00E42DC2" w:rsidP="000156C8">
            <w:pPr>
              <w:rPr>
                <w:rFonts w:cs="Calibri"/>
                <w:b/>
                <w:bCs/>
              </w:rPr>
            </w:pPr>
          </w:p>
          <w:p w14:paraId="4CD47D96"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0EE2B4B8" w14:textId="77777777" w:rsidR="00E42DC2" w:rsidRPr="00A82E68" w:rsidRDefault="00E42DC2" w:rsidP="000156C8">
            <w:pPr>
              <w:rPr>
                <w:rFonts w:cs="Calibri"/>
                <w:b/>
              </w:rPr>
            </w:pPr>
          </w:p>
          <w:p w14:paraId="2A3BB1E4"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4F243066" w14:textId="77777777" w:rsidR="00E42DC2" w:rsidRPr="00A82E68" w:rsidRDefault="00E42DC2" w:rsidP="000156C8">
            <w:pPr>
              <w:rPr>
                <w:rFonts w:cs="Calibri"/>
                <w:b/>
              </w:rPr>
            </w:pPr>
          </w:p>
          <w:p w14:paraId="3A619837"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2293AD85" w14:textId="77777777" w:rsidTr="000156C8">
        <w:trPr>
          <w:trHeight w:val="327"/>
        </w:trPr>
        <w:tc>
          <w:tcPr>
            <w:tcW w:w="4728" w:type="dxa"/>
            <w:gridSpan w:val="10"/>
            <w:tcBorders>
              <w:top w:val="single" w:sz="4" w:space="0" w:color="auto"/>
              <w:left w:val="single" w:sz="4" w:space="0" w:color="auto"/>
              <w:bottom w:val="single" w:sz="4" w:space="0" w:color="auto"/>
              <w:right w:val="single" w:sz="4" w:space="0" w:color="auto"/>
            </w:tcBorders>
          </w:tcPr>
          <w:p w14:paraId="5D4651E9"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6DC14077"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29D319DB"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2D248B49" w14:textId="77777777" w:rsidTr="000156C8">
        <w:trPr>
          <w:trHeight w:val="137"/>
        </w:trPr>
        <w:tc>
          <w:tcPr>
            <w:tcW w:w="4718" w:type="dxa"/>
            <w:gridSpan w:val="9"/>
            <w:tcBorders>
              <w:top w:val="nil"/>
              <w:left w:val="nil"/>
              <w:bottom w:val="single" w:sz="4" w:space="0" w:color="auto"/>
              <w:right w:val="nil"/>
            </w:tcBorders>
          </w:tcPr>
          <w:p w14:paraId="16747B52" w14:textId="77777777" w:rsidR="00E42DC2" w:rsidRDefault="00E42DC2" w:rsidP="000156C8">
            <w:pPr>
              <w:rPr>
                <w:rFonts w:cs="Calibri"/>
                <w:b/>
                <w:szCs w:val="22"/>
              </w:rPr>
            </w:pPr>
          </w:p>
          <w:p w14:paraId="0DABAE84"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0E52BA80"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16C96AFD" w14:textId="77777777" w:rsidR="00E42DC2" w:rsidRDefault="00E42DC2" w:rsidP="000156C8">
            <w:pPr>
              <w:rPr>
                <w:rFonts w:cs="Calibri"/>
                <w:b/>
                <w:szCs w:val="22"/>
                <w:lang w:val="en-GB"/>
              </w:rPr>
            </w:pPr>
          </w:p>
          <w:p w14:paraId="481A1F03"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73DD22C4"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6E003726" w14:textId="77777777" w:rsidR="00E42DC2" w:rsidRDefault="00E42DC2" w:rsidP="000156C8">
            <w:pPr>
              <w:autoSpaceDE w:val="0"/>
              <w:autoSpaceDN w:val="0"/>
              <w:adjustRightInd w:val="0"/>
              <w:spacing w:line="256" w:lineRule="auto"/>
              <w:rPr>
                <w:rFonts w:cs="TimesNewRomanPSMT"/>
                <w:b/>
                <w:lang w:eastAsia="en-US"/>
              </w:rPr>
            </w:pPr>
            <w:r>
              <w:rPr>
                <w:rFonts w:cs="TimesNewRomanPSMT"/>
                <w:b/>
                <w:lang w:eastAsia="en-US"/>
              </w:rPr>
              <w:t>Uvod v organsko kemijo</w:t>
            </w:r>
          </w:p>
          <w:p w14:paraId="19509F86" w14:textId="77777777" w:rsidR="00E42DC2" w:rsidRDefault="00E42DC2" w:rsidP="000156C8">
            <w:pPr>
              <w:autoSpaceDE w:val="0"/>
              <w:autoSpaceDN w:val="0"/>
              <w:adjustRightInd w:val="0"/>
              <w:spacing w:line="256" w:lineRule="auto"/>
              <w:rPr>
                <w:rFonts w:cs="TimesNewRomanPSMT"/>
                <w:b/>
                <w:lang w:eastAsia="en-US"/>
              </w:rPr>
            </w:pPr>
            <w:r>
              <w:rPr>
                <w:rFonts w:cs="TimesNewRomanPSMT"/>
                <w:b/>
                <w:lang w:eastAsia="en-US"/>
              </w:rPr>
              <w:t>Struktura in nomenklatura organskih spojin.</w:t>
            </w:r>
          </w:p>
          <w:p w14:paraId="45048EC1"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Strukturne značilnosti organskih spojin.</w:t>
            </w:r>
            <w:r>
              <w:rPr>
                <w:rFonts w:cs="TimesNewRomanPSMT"/>
                <w:lang w:eastAsia="en-US"/>
              </w:rPr>
              <w:t xml:space="preserve"> Struktura in vezi v organski kemiji; risanje struktur; atomske in molekularne orbitale, ; ionske in kovalentne vezi; druge povezave; vezi C-C, C-H, C-heteroatom; druge vezi ogljik-ogljik; funkcionalne skupine.</w:t>
            </w:r>
          </w:p>
          <w:p w14:paraId="5AE548FE"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Alkani:</w:t>
            </w:r>
            <w:r>
              <w:rPr>
                <w:rFonts w:cs="TimesNewRomanPSMT"/>
                <w:lang w:eastAsia="en-US"/>
              </w:rPr>
              <w:t xml:space="preserve"> Izomerija; ravne in razvejane verige, strukturne in fizikalne lastnosti, rotacijska izomerija, konformacije idr..</w:t>
            </w:r>
          </w:p>
          <w:p w14:paraId="292E3209"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Cikloalkani:</w:t>
            </w:r>
            <w:r>
              <w:rPr>
                <w:rFonts w:cs="TimesNewRomanPSMT"/>
                <w:lang w:eastAsia="en-US"/>
              </w:rPr>
              <w:t xml:space="preserve"> napetost obročev in struktura, opis strukture; mono-, di- in poli-substituirani cikloheksani in večji obroči, dekalin, heterociklični analogi. </w:t>
            </w:r>
          </w:p>
          <w:p w14:paraId="6C423D1D"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lastRenderedPageBreak/>
              <w:t>Alkeni:</w:t>
            </w:r>
            <w:r>
              <w:rPr>
                <w:rFonts w:cs="TimesNewRomanPSMT"/>
                <w:lang w:eastAsia="en-US"/>
              </w:rPr>
              <w:t xml:space="preserve"> struktura, π-vez, fizikalne lastnosti, stopnja nenasičenosti, relativna stabilnost dvojne vezi, </w:t>
            </w:r>
            <w:r>
              <w:rPr>
                <w:rFonts w:cs="TimesNewRomanPSMT"/>
                <w:i/>
                <w:lang w:eastAsia="en-US"/>
              </w:rPr>
              <w:t>cis-trans</w:t>
            </w:r>
            <w:r>
              <w:rPr>
                <w:rFonts w:cs="TimesNewRomanPSMT"/>
                <w:lang w:eastAsia="en-US"/>
              </w:rPr>
              <w:t xml:space="preserve"> in </w:t>
            </w:r>
            <w:r>
              <w:rPr>
                <w:rFonts w:cs="TimesNewRomanPSMT"/>
                <w:i/>
                <w:lang w:eastAsia="en-US"/>
              </w:rPr>
              <w:t>Z, E</w:t>
            </w:r>
            <w:r>
              <w:rPr>
                <w:rFonts w:cs="TimesNewRomanPSMT"/>
                <w:lang w:eastAsia="en-US"/>
              </w:rPr>
              <w:t>-izomerija.</w:t>
            </w:r>
          </w:p>
          <w:p w14:paraId="442F6411"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Alkini:</w:t>
            </w:r>
            <w:r>
              <w:rPr>
                <w:rFonts w:cs="TimesNewRomanPSMT"/>
                <w:lang w:eastAsia="en-US"/>
              </w:rPr>
              <w:t xml:space="preserve"> struktura, lastnosti. </w:t>
            </w:r>
          </w:p>
          <w:p w14:paraId="691EB49E"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Delokalizirani π-sistemi in aromatske spojine:</w:t>
            </w:r>
            <w:r>
              <w:rPr>
                <w:rFonts w:cs="TimesNewRomanPSMT"/>
                <w:lang w:eastAsia="en-US"/>
              </w:rPr>
              <w:t xml:space="preserve"> struktura; konjugacija, resonanca in resonančna energija; alilni sistem; Hücklovo pravilo in aromatičnost; policiklični sistemi; kondenzirani sistemi; heterociklični analogi; toplota hidrogeniranja in sežigna toplota.</w:t>
            </w:r>
          </w:p>
          <w:p w14:paraId="5A04066F"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Osnove stereokemije:</w:t>
            </w:r>
            <w:r>
              <w:rPr>
                <w:rFonts w:cs="TimesNewRomanPSMT"/>
                <w:lang w:eastAsia="en-US"/>
              </w:rPr>
              <w:t xml:space="preserve"> kiralne in asimetrične molekule, optična aktivnost, absolutna konfiguracija, projekcijske formule, enantiomere, diastereo(izo)mere, ločba enantiomerov; opis stereokemije.</w:t>
            </w:r>
          </w:p>
          <w:p w14:paraId="6777C5E2"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 xml:space="preserve">Reakcijski mehanizmi in intermediati. </w:t>
            </w:r>
            <w:r>
              <w:rPr>
                <w:rFonts w:cs="TimesNewRomanPSMT"/>
                <w:lang w:eastAsia="en-US"/>
              </w:rPr>
              <w:t>Osnove kinetike in termodinamike organskih reakcij. Reakcijski intermediati (karbokationi, karbanioni, radikali, karbeni). Kislost in bazičnost organskih spojin; pKa; nukleofilnost in elektrofilnost. Induktivni in resonančni efekt različnih skupin. Osnove vpliva topil na reakcije in ravnotežja.</w:t>
            </w:r>
          </w:p>
          <w:p w14:paraId="78EF6F13" w14:textId="77777777" w:rsidR="00E42DC2" w:rsidRDefault="00E42DC2" w:rsidP="000156C8">
            <w:pPr>
              <w:autoSpaceDE w:val="0"/>
              <w:autoSpaceDN w:val="0"/>
              <w:adjustRightInd w:val="0"/>
              <w:spacing w:line="256" w:lineRule="auto"/>
              <w:rPr>
                <w:rFonts w:cs="TimesNewRomanPSMT"/>
                <w:lang w:eastAsia="en-US"/>
              </w:rPr>
            </w:pPr>
          </w:p>
          <w:p w14:paraId="14853566" w14:textId="77777777" w:rsidR="00E42DC2" w:rsidRPr="00CC49B0" w:rsidRDefault="00E42DC2" w:rsidP="000156C8">
            <w:pPr>
              <w:autoSpaceDE w:val="0"/>
              <w:autoSpaceDN w:val="0"/>
              <w:adjustRightInd w:val="0"/>
              <w:rPr>
                <w:rFonts w:cs="TimesNewRomanPSMT"/>
              </w:rPr>
            </w:pPr>
          </w:p>
        </w:tc>
        <w:tc>
          <w:tcPr>
            <w:tcW w:w="152" w:type="dxa"/>
            <w:gridSpan w:val="3"/>
            <w:tcBorders>
              <w:top w:val="nil"/>
              <w:left w:val="single" w:sz="4" w:space="0" w:color="auto"/>
              <w:bottom w:val="nil"/>
              <w:right w:val="single" w:sz="4" w:space="0" w:color="auto"/>
            </w:tcBorders>
          </w:tcPr>
          <w:p w14:paraId="555E4985"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1D374763" w14:textId="77777777" w:rsidR="00E42DC2" w:rsidRDefault="00E42DC2" w:rsidP="000156C8">
            <w:pPr>
              <w:spacing w:after="60" w:line="256" w:lineRule="auto"/>
              <w:rPr>
                <w:b/>
                <w:lang w:val="en-US" w:eastAsia="en-US"/>
              </w:rPr>
            </w:pPr>
            <w:r>
              <w:rPr>
                <w:b/>
                <w:lang w:val="en-US" w:eastAsia="en-US"/>
              </w:rPr>
              <w:t>Introduction to organic chemistry</w:t>
            </w:r>
          </w:p>
          <w:p w14:paraId="6CBA7329" w14:textId="77777777" w:rsidR="00E42DC2" w:rsidRDefault="00E42DC2" w:rsidP="000156C8">
            <w:pPr>
              <w:spacing w:after="60" w:line="256" w:lineRule="auto"/>
              <w:rPr>
                <w:b/>
                <w:lang w:val="en-US" w:eastAsia="en-US"/>
              </w:rPr>
            </w:pPr>
            <w:r>
              <w:rPr>
                <w:b/>
                <w:lang w:val="en-US" w:eastAsia="en-US"/>
              </w:rPr>
              <w:t>Structure and nomenclature of organic compounds.</w:t>
            </w:r>
          </w:p>
          <w:p w14:paraId="47E0CFB3" w14:textId="77777777" w:rsidR="00E42DC2" w:rsidRDefault="00E42DC2" w:rsidP="000156C8">
            <w:pPr>
              <w:spacing w:after="60" w:line="256" w:lineRule="auto"/>
              <w:rPr>
                <w:lang w:val="en-US" w:eastAsia="en-US"/>
              </w:rPr>
            </w:pPr>
            <w:r>
              <w:rPr>
                <w:b/>
                <w:lang w:val="en-US" w:eastAsia="en-US"/>
              </w:rPr>
              <w:t>Structural properties of organic compounds.</w:t>
            </w:r>
            <w:r>
              <w:rPr>
                <w:lang w:val="en-US" w:eastAsia="en-US"/>
              </w:rPr>
              <w:t xml:space="preserve"> Structure and bonding in organic molecules; drawing structures; atomic and molecular orbitals, ionic and covalent bonds: other bondings; C-C, C-H, C-heteroatom bonds; other bonds carbon-carbon; functional groups.</w:t>
            </w:r>
          </w:p>
          <w:p w14:paraId="168CDDC5" w14:textId="77777777" w:rsidR="00E42DC2" w:rsidRDefault="00E42DC2" w:rsidP="000156C8">
            <w:pPr>
              <w:spacing w:after="60" w:line="256" w:lineRule="auto"/>
              <w:rPr>
                <w:lang w:val="en-US" w:eastAsia="en-US"/>
              </w:rPr>
            </w:pPr>
            <w:r>
              <w:rPr>
                <w:b/>
                <w:lang w:val="en-US" w:eastAsia="en-US"/>
              </w:rPr>
              <w:t xml:space="preserve">Alkanes: </w:t>
            </w:r>
            <w:r>
              <w:rPr>
                <w:lang w:val="en-US" w:eastAsia="en-US"/>
              </w:rPr>
              <w:t>Isomerism; straight-chain and branched alkanes, structural and physical properties, rotational isomerism, conformations, etc..</w:t>
            </w:r>
          </w:p>
          <w:p w14:paraId="35249CF1" w14:textId="77777777" w:rsidR="00E42DC2" w:rsidRDefault="00E42DC2" w:rsidP="000156C8">
            <w:pPr>
              <w:spacing w:after="60" w:line="256" w:lineRule="auto"/>
              <w:rPr>
                <w:lang w:val="en-US" w:eastAsia="en-US"/>
              </w:rPr>
            </w:pPr>
            <w:r>
              <w:rPr>
                <w:b/>
                <w:lang w:val="en-US" w:eastAsia="en-US"/>
              </w:rPr>
              <w:lastRenderedPageBreak/>
              <w:t xml:space="preserve">Cycloalkanes: </w:t>
            </w:r>
            <w:r>
              <w:rPr>
                <w:lang w:val="en-US" w:eastAsia="en-US"/>
              </w:rPr>
              <w:t>ring-strain and the structure of cycloalkanes, structure description, mono-, di-, and poly-substituted cyclohexanes, larger cycloalkanes, decalin, heterocyclic analogues.</w:t>
            </w:r>
          </w:p>
          <w:p w14:paraId="58A5A33D" w14:textId="77777777" w:rsidR="00E42DC2" w:rsidRDefault="00E42DC2" w:rsidP="000156C8">
            <w:pPr>
              <w:spacing w:after="60" w:line="256" w:lineRule="auto"/>
              <w:rPr>
                <w:lang w:val="en-GB" w:eastAsia="en-US"/>
              </w:rPr>
            </w:pPr>
            <w:r>
              <w:rPr>
                <w:b/>
                <w:lang w:val="en-GB" w:eastAsia="en-US"/>
              </w:rPr>
              <w:t xml:space="preserve">Alkenes: </w:t>
            </w:r>
            <w:r>
              <w:rPr>
                <w:lang w:val="en-GB" w:eastAsia="en-US"/>
              </w:rPr>
              <w:t xml:space="preserve">structure, π-bond, physical properties, degree of unsaturation, relative stability of the double bond,  </w:t>
            </w:r>
            <w:r>
              <w:rPr>
                <w:i/>
                <w:lang w:val="en-GB" w:eastAsia="en-US"/>
              </w:rPr>
              <w:t>cis-trans</w:t>
            </w:r>
            <w:r>
              <w:rPr>
                <w:lang w:val="en-GB" w:eastAsia="en-US"/>
              </w:rPr>
              <w:t xml:space="preserve">- and </w:t>
            </w:r>
            <w:r>
              <w:rPr>
                <w:i/>
                <w:lang w:val="en-GB" w:eastAsia="en-US"/>
              </w:rPr>
              <w:t>Z, E</w:t>
            </w:r>
            <w:r>
              <w:rPr>
                <w:lang w:val="en-GB" w:eastAsia="en-US"/>
              </w:rPr>
              <w:t xml:space="preserve">-isomerism. </w:t>
            </w:r>
            <w:r>
              <w:rPr>
                <w:b/>
                <w:lang w:val="en-GB" w:eastAsia="en-US"/>
              </w:rPr>
              <w:t xml:space="preserve">Alkynes: </w:t>
            </w:r>
            <w:r>
              <w:rPr>
                <w:lang w:val="en-GB" w:eastAsia="en-US"/>
              </w:rPr>
              <w:t>structure, properties.</w:t>
            </w:r>
          </w:p>
          <w:p w14:paraId="65744542" w14:textId="77777777" w:rsidR="00E42DC2" w:rsidRDefault="00E42DC2" w:rsidP="000156C8">
            <w:pPr>
              <w:spacing w:after="60" w:line="256" w:lineRule="auto"/>
              <w:rPr>
                <w:lang w:val="en-GB" w:eastAsia="en-US"/>
              </w:rPr>
            </w:pPr>
            <w:r>
              <w:rPr>
                <w:b/>
                <w:lang w:val="en-GB" w:eastAsia="en-US"/>
              </w:rPr>
              <w:t>Delocalized π-systems and aromatic compounds:</w:t>
            </w:r>
            <w:r>
              <w:rPr>
                <w:lang w:val="en-GB" w:eastAsia="en-US"/>
              </w:rPr>
              <w:t xml:space="preserve"> structure, conjugation and resonance energy, allylic system; Hückel´s rule and aromaticity, polycyclic systems; condensed systems, heterocyclic analogues; heat of hydrogenation and heat of combustion. </w:t>
            </w:r>
          </w:p>
          <w:p w14:paraId="3891D69C" w14:textId="77777777" w:rsidR="00E42DC2" w:rsidRDefault="00E42DC2" w:rsidP="000156C8">
            <w:pPr>
              <w:spacing w:after="60" w:line="256" w:lineRule="auto"/>
              <w:rPr>
                <w:lang w:val="en-US" w:eastAsia="en-US"/>
              </w:rPr>
            </w:pPr>
            <w:r>
              <w:rPr>
                <w:b/>
                <w:lang w:val="en-US" w:eastAsia="en-US"/>
              </w:rPr>
              <w:t>Basic stereochemistry:</w:t>
            </w:r>
            <w:r>
              <w:rPr>
                <w:lang w:val="en-US" w:eastAsia="en-US"/>
              </w:rPr>
              <w:t xml:space="preserve"> chiral and asymmetric molecules, optical activity, absolute configuration, projection formulas, enantiomers, diastereo(iso)mers, separation of enantiomers; description of stereochemistry.</w:t>
            </w:r>
          </w:p>
          <w:p w14:paraId="4DE2EC26" w14:textId="77777777" w:rsidR="00E42DC2" w:rsidRDefault="00E42DC2" w:rsidP="000156C8">
            <w:pPr>
              <w:spacing w:after="60" w:line="256" w:lineRule="auto"/>
              <w:rPr>
                <w:lang w:val="en-US" w:eastAsia="en-US"/>
              </w:rPr>
            </w:pPr>
            <w:r>
              <w:rPr>
                <w:b/>
                <w:lang w:val="en-US" w:eastAsia="en-US"/>
              </w:rPr>
              <w:t xml:space="preserve">Reaction mechanisms and intermediates. </w:t>
            </w:r>
            <w:r>
              <w:rPr>
                <w:lang w:val="en-US" w:eastAsia="en-US"/>
              </w:rPr>
              <w:t>Basic principles of kinetic and thermodynamic. Reaction intermediates (carbocations, carbanions, carbenes). Acidity and basicity; pKa; nucleophilicity and electrophilicity. Inductive and resonance effect of different groups. Fundamentals of solvent effect on reactions and equilibrium.</w:t>
            </w:r>
          </w:p>
          <w:p w14:paraId="158A409A" w14:textId="77777777" w:rsidR="00E42DC2" w:rsidRPr="00D658E7" w:rsidRDefault="00E42DC2" w:rsidP="000156C8">
            <w:pPr>
              <w:rPr>
                <w:rFonts w:cs="Calibri"/>
                <w:lang w:val="en-GB"/>
              </w:rPr>
            </w:pPr>
          </w:p>
        </w:tc>
      </w:tr>
      <w:tr w:rsidR="00E42DC2" w:rsidRPr="00A82E68" w14:paraId="5CD316D6" w14:textId="77777777" w:rsidTr="000156C8">
        <w:trPr>
          <w:gridAfter w:val="1"/>
          <w:wAfter w:w="56" w:type="dxa"/>
        </w:trPr>
        <w:tc>
          <w:tcPr>
            <w:tcW w:w="9639" w:type="dxa"/>
            <w:gridSpan w:val="22"/>
          </w:tcPr>
          <w:p w14:paraId="058BBCB5"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4ADD4D72" w14:textId="77777777" w:rsidTr="000156C8">
        <w:trPr>
          <w:gridAfter w:val="1"/>
          <w:wAfter w:w="56" w:type="dxa"/>
        </w:trPr>
        <w:tc>
          <w:tcPr>
            <w:tcW w:w="9639" w:type="dxa"/>
            <w:gridSpan w:val="22"/>
          </w:tcPr>
          <w:p w14:paraId="291FFA97"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601BED1A" w14:textId="77777777" w:rsidTr="000156C8">
        <w:trPr>
          <w:gridAfter w:val="1"/>
          <w:wAfter w:w="56" w:type="dxa"/>
          <w:trHeight w:val="378"/>
        </w:trPr>
        <w:tc>
          <w:tcPr>
            <w:tcW w:w="9639" w:type="dxa"/>
            <w:gridSpan w:val="22"/>
            <w:tcBorders>
              <w:top w:val="single" w:sz="4" w:space="0" w:color="auto"/>
              <w:left w:val="single" w:sz="4" w:space="0" w:color="auto"/>
              <w:bottom w:val="single" w:sz="4" w:space="0" w:color="auto"/>
              <w:right w:val="single" w:sz="4" w:space="0" w:color="auto"/>
            </w:tcBorders>
          </w:tcPr>
          <w:p w14:paraId="26F0D90B" w14:textId="77777777" w:rsidR="00E42DC2" w:rsidRPr="007E0912" w:rsidRDefault="00E42DC2" w:rsidP="000156C8">
            <w:pPr>
              <w:autoSpaceDE w:val="0"/>
              <w:autoSpaceDN w:val="0"/>
              <w:adjustRightInd w:val="0"/>
              <w:rPr>
                <w:lang w:val="en-US"/>
              </w:rPr>
            </w:pPr>
            <w:r>
              <w:t xml:space="preserve">- </w:t>
            </w:r>
            <w:r w:rsidRPr="007E0912">
              <w:rPr>
                <w:lang w:val="en-US"/>
              </w:rPr>
              <w:t xml:space="preserve">K. P. C. Vollhardt, N. E. Schore: </w:t>
            </w:r>
            <w:r w:rsidRPr="007E0912">
              <w:rPr>
                <w:i/>
                <w:lang w:val="en-US"/>
              </w:rPr>
              <w:t xml:space="preserve">Organic Chemistry, </w:t>
            </w:r>
            <w:r w:rsidRPr="007E0912">
              <w:rPr>
                <w:lang w:val="en-US"/>
              </w:rPr>
              <w:t>W. H. Freeman &amp; Co., 6</w:t>
            </w:r>
            <w:r w:rsidRPr="007E0912">
              <w:rPr>
                <w:vertAlign w:val="superscript"/>
                <w:lang w:val="en-US"/>
              </w:rPr>
              <w:t>th</w:t>
            </w:r>
            <w:r w:rsidRPr="007E0912">
              <w:rPr>
                <w:lang w:val="en-US"/>
              </w:rPr>
              <w:t xml:space="preserve"> Edition, New York, 2011, pp. 1270. (The corresponding chapters 30%.)</w:t>
            </w:r>
          </w:p>
          <w:p w14:paraId="00C3518B" w14:textId="77777777" w:rsidR="00E42DC2" w:rsidRPr="00A82E68" w:rsidRDefault="00E42DC2" w:rsidP="00D658E7">
            <w:pPr>
              <w:autoSpaceDE w:val="0"/>
              <w:autoSpaceDN w:val="0"/>
              <w:adjustRightInd w:val="0"/>
            </w:pPr>
          </w:p>
        </w:tc>
      </w:tr>
      <w:tr w:rsidR="00E42DC2" w:rsidRPr="00A82E68" w14:paraId="71932BF3" w14:textId="77777777" w:rsidTr="000156C8">
        <w:trPr>
          <w:gridAfter w:val="1"/>
          <w:wAfter w:w="56" w:type="dxa"/>
          <w:trHeight w:val="73"/>
        </w:trPr>
        <w:tc>
          <w:tcPr>
            <w:tcW w:w="4661" w:type="dxa"/>
            <w:gridSpan w:val="7"/>
            <w:tcBorders>
              <w:top w:val="nil"/>
              <w:left w:val="nil"/>
              <w:bottom w:val="single" w:sz="4" w:space="0" w:color="auto"/>
              <w:right w:val="nil"/>
            </w:tcBorders>
          </w:tcPr>
          <w:p w14:paraId="2A63F3B6" w14:textId="77777777" w:rsidR="00E42DC2" w:rsidRPr="00A82E68" w:rsidRDefault="00E42DC2" w:rsidP="000156C8">
            <w:pPr>
              <w:rPr>
                <w:rFonts w:cs="Calibri"/>
                <w:b/>
                <w:bCs/>
              </w:rPr>
            </w:pPr>
          </w:p>
          <w:p w14:paraId="57895652"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4AC17363"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7A747082" w14:textId="77777777" w:rsidR="00E42DC2" w:rsidRPr="00A82E68" w:rsidRDefault="00E42DC2" w:rsidP="000156C8">
            <w:pPr>
              <w:rPr>
                <w:rFonts w:cs="Calibri"/>
                <w:b/>
              </w:rPr>
            </w:pPr>
          </w:p>
          <w:p w14:paraId="600D195F"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4F2ED32E" w14:textId="77777777" w:rsidTr="000156C8">
        <w:trPr>
          <w:gridAfter w:val="1"/>
          <w:wAfter w:w="56" w:type="dxa"/>
          <w:trHeight w:val="392"/>
        </w:trPr>
        <w:tc>
          <w:tcPr>
            <w:tcW w:w="4661" w:type="dxa"/>
            <w:gridSpan w:val="7"/>
            <w:tcBorders>
              <w:top w:val="single" w:sz="4" w:space="0" w:color="auto"/>
              <w:left w:val="single" w:sz="4" w:space="0" w:color="auto"/>
              <w:bottom w:val="single" w:sz="4" w:space="0" w:color="auto"/>
              <w:right w:val="single" w:sz="4" w:space="0" w:color="auto"/>
            </w:tcBorders>
          </w:tcPr>
          <w:p w14:paraId="3609EC55" w14:textId="77777777" w:rsidR="00E42DC2" w:rsidRDefault="00E42DC2" w:rsidP="000156C8">
            <w:pPr>
              <w:spacing w:line="256" w:lineRule="auto"/>
              <w:rPr>
                <w:rFonts w:cs="Calibri"/>
                <w:lang w:eastAsia="en-US"/>
              </w:rPr>
            </w:pPr>
            <w:r>
              <w:rPr>
                <w:rFonts w:cs="Calibri"/>
                <w:b/>
                <w:lang w:eastAsia="en-US"/>
              </w:rPr>
              <w:t>Cilj:</w:t>
            </w:r>
            <w:r>
              <w:rPr>
                <w:rFonts w:cs="Calibri"/>
                <w:lang w:eastAsia="en-US"/>
              </w:rPr>
              <w:t xml:space="preserve"> usvojiti temeljno in celostno znanje organske kemije.</w:t>
            </w:r>
          </w:p>
          <w:p w14:paraId="35BC57D0" w14:textId="77777777" w:rsidR="00E42DC2" w:rsidRDefault="00E42DC2" w:rsidP="000156C8">
            <w:pPr>
              <w:spacing w:line="256" w:lineRule="auto"/>
              <w:rPr>
                <w:rFonts w:cs="Calibri"/>
                <w:lang w:eastAsia="en-US"/>
              </w:rPr>
            </w:pPr>
            <w:r>
              <w:rPr>
                <w:rFonts w:cs="Calibri"/>
                <w:lang w:eastAsia="en-US"/>
              </w:rPr>
              <w:t>Učna enota prispeva predvsem k razvoju naslednjih splošnih in specifičnih kompetenc:</w:t>
            </w:r>
          </w:p>
          <w:p w14:paraId="1581A5B9" w14:textId="77777777" w:rsidR="00E42DC2" w:rsidRDefault="00E42DC2" w:rsidP="000156C8">
            <w:pPr>
              <w:spacing w:line="256" w:lineRule="auto"/>
              <w:rPr>
                <w:rFonts w:cs="Calibri"/>
                <w:lang w:eastAsia="en-US"/>
              </w:rPr>
            </w:pPr>
            <w:r>
              <w:rPr>
                <w:rFonts w:cs="Calibri"/>
                <w:lang w:eastAsia="en-US"/>
              </w:rPr>
              <w:t>-poznavanje posameznih vrst organskih spojin</w:t>
            </w:r>
          </w:p>
          <w:p w14:paraId="29BF77E9" w14:textId="77777777" w:rsidR="00E42DC2" w:rsidRDefault="00E42DC2" w:rsidP="000156C8">
            <w:pPr>
              <w:spacing w:line="256" w:lineRule="auto"/>
              <w:rPr>
                <w:rFonts w:cs="Calibri"/>
                <w:lang w:eastAsia="en-US"/>
              </w:rPr>
            </w:pPr>
            <w:r>
              <w:rPr>
                <w:rFonts w:cs="Calibri"/>
                <w:lang w:eastAsia="en-US"/>
              </w:rPr>
              <w:t>-poznavanje strukturnih značilnostih organskih spojin</w:t>
            </w:r>
          </w:p>
          <w:p w14:paraId="3167E6FC" w14:textId="77777777" w:rsidR="00E42DC2" w:rsidRDefault="00E42DC2" w:rsidP="000156C8">
            <w:pPr>
              <w:spacing w:line="256" w:lineRule="auto"/>
              <w:rPr>
                <w:rFonts w:cs="Calibri"/>
                <w:lang w:eastAsia="en-US"/>
              </w:rPr>
            </w:pPr>
            <w:r>
              <w:rPr>
                <w:rFonts w:cs="Calibri"/>
                <w:lang w:eastAsia="en-US"/>
              </w:rPr>
              <w:t>-poznavanje reaktivnosti organskih spojin</w:t>
            </w:r>
          </w:p>
          <w:p w14:paraId="7A151401" w14:textId="77777777" w:rsidR="00E42DC2" w:rsidRDefault="00E42DC2" w:rsidP="000156C8">
            <w:pPr>
              <w:spacing w:line="256" w:lineRule="auto"/>
              <w:rPr>
                <w:rFonts w:cs="Calibri"/>
                <w:lang w:eastAsia="en-US"/>
              </w:rPr>
            </w:pPr>
            <w:r>
              <w:rPr>
                <w:rFonts w:cs="Calibri"/>
                <w:lang w:eastAsia="en-US"/>
              </w:rPr>
              <w:t>-poznavanje tipičnih organskih reakcij</w:t>
            </w:r>
          </w:p>
          <w:p w14:paraId="15AD6EFD" w14:textId="77777777" w:rsidR="00E42DC2" w:rsidRDefault="00E42DC2" w:rsidP="000156C8">
            <w:pPr>
              <w:spacing w:line="256" w:lineRule="auto"/>
              <w:rPr>
                <w:rFonts w:cs="Calibri"/>
                <w:lang w:eastAsia="en-US"/>
              </w:rPr>
            </w:pPr>
            <w:r>
              <w:rPr>
                <w:rFonts w:cs="Calibri"/>
                <w:lang w:eastAsia="en-US"/>
              </w:rPr>
              <w:lastRenderedPageBreak/>
              <w:t>-poznavanje funkcionalnih skupin in njihovih pretvorb</w:t>
            </w:r>
          </w:p>
          <w:p w14:paraId="3987A6DE" w14:textId="77777777" w:rsidR="00E42DC2" w:rsidRDefault="00E42DC2" w:rsidP="000156C8">
            <w:pPr>
              <w:spacing w:line="256" w:lineRule="auto"/>
              <w:rPr>
                <w:rFonts w:cs="Calibri"/>
                <w:lang w:eastAsia="en-US"/>
              </w:rPr>
            </w:pPr>
            <w:r>
              <w:rPr>
                <w:rFonts w:cs="Calibri"/>
                <w:lang w:eastAsia="en-US"/>
              </w:rPr>
              <w:t>-poznavanje osnov organske stereokemije</w:t>
            </w:r>
          </w:p>
          <w:p w14:paraId="24196D04" w14:textId="77777777" w:rsidR="00E42DC2" w:rsidRDefault="00E42DC2" w:rsidP="000156C8">
            <w:pPr>
              <w:spacing w:line="256" w:lineRule="auto"/>
              <w:rPr>
                <w:rFonts w:cs="Calibri"/>
                <w:lang w:eastAsia="en-US"/>
              </w:rPr>
            </w:pPr>
            <w:r>
              <w:rPr>
                <w:rFonts w:cs="Calibri"/>
                <w:lang w:eastAsia="en-US"/>
              </w:rPr>
              <w:t>-poznavanje nomenklature organskih spojin</w:t>
            </w:r>
          </w:p>
          <w:p w14:paraId="7E77E82C" w14:textId="77777777" w:rsidR="00E42DC2" w:rsidRDefault="00E42DC2" w:rsidP="000156C8">
            <w:pPr>
              <w:spacing w:line="256" w:lineRule="auto"/>
              <w:rPr>
                <w:rFonts w:cs="Calibri"/>
                <w:lang w:eastAsia="en-US"/>
              </w:rPr>
            </w:pPr>
            <w:r>
              <w:rPr>
                <w:rFonts w:cs="Calibri"/>
                <w:lang w:eastAsia="en-US"/>
              </w:rPr>
              <w:t>-poznavanje reakcijskih mehanizmov in intermediatov</w:t>
            </w:r>
          </w:p>
          <w:p w14:paraId="5912E940" w14:textId="77777777" w:rsidR="00E42DC2" w:rsidRDefault="00E42DC2" w:rsidP="000156C8">
            <w:pPr>
              <w:spacing w:line="256" w:lineRule="auto"/>
              <w:rPr>
                <w:rFonts w:cs="Calibri"/>
                <w:lang w:eastAsia="en-US"/>
              </w:rPr>
            </w:pPr>
            <w:r>
              <w:rPr>
                <w:rFonts w:cs="Calibri"/>
                <w:lang w:eastAsia="en-US"/>
              </w:rPr>
              <w:t>-poznavanje osnovnih principov organske sinteze</w:t>
            </w:r>
          </w:p>
          <w:p w14:paraId="458B3376" w14:textId="77777777" w:rsidR="00E42DC2" w:rsidRPr="00027329" w:rsidRDefault="00E42DC2" w:rsidP="000156C8">
            <w:pPr>
              <w:rPr>
                <w:rFonts w:cs="Calibri"/>
              </w:rPr>
            </w:pPr>
          </w:p>
        </w:tc>
        <w:tc>
          <w:tcPr>
            <w:tcW w:w="152" w:type="dxa"/>
            <w:gridSpan w:val="4"/>
            <w:tcBorders>
              <w:top w:val="nil"/>
              <w:left w:val="single" w:sz="4" w:space="0" w:color="auto"/>
              <w:bottom w:val="nil"/>
              <w:right w:val="single" w:sz="4" w:space="0" w:color="auto"/>
            </w:tcBorders>
          </w:tcPr>
          <w:p w14:paraId="08420F56"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69530512" w14:textId="77777777" w:rsidR="00E42DC2" w:rsidRDefault="00E42DC2" w:rsidP="000156C8">
            <w:pPr>
              <w:spacing w:line="256" w:lineRule="auto"/>
              <w:rPr>
                <w:lang w:val="en-US" w:eastAsia="en-US"/>
              </w:rPr>
            </w:pPr>
            <w:r>
              <w:rPr>
                <w:b/>
                <w:i/>
                <w:lang w:val="en-US" w:eastAsia="en-US"/>
              </w:rPr>
              <w:t>Objective:</w:t>
            </w:r>
            <w:r>
              <w:rPr>
                <w:lang w:val="en-US" w:eastAsia="en-US"/>
              </w:rPr>
              <w:t xml:space="preserve"> Understanding the basic principles of organic chemistry.</w:t>
            </w:r>
          </w:p>
          <w:p w14:paraId="30F67189" w14:textId="77777777" w:rsidR="00E42DC2" w:rsidRDefault="00E42DC2" w:rsidP="000156C8">
            <w:pPr>
              <w:spacing w:after="60" w:line="256" w:lineRule="auto"/>
              <w:rPr>
                <w:lang w:val="en-US" w:eastAsia="en-US"/>
              </w:rPr>
            </w:pPr>
            <w:r>
              <w:rPr>
                <w:b/>
                <w:i/>
                <w:lang w:val="en-US" w:eastAsia="en-US"/>
              </w:rPr>
              <w:t>General and specific Competences:</w:t>
            </w:r>
            <w:r>
              <w:rPr>
                <w:lang w:val="en-US" w:eastAsia="en-US"/>
              </w:rPr>
              <w:t xml:space="preserve"> </w:t>
            </w:r>
          </w:p>
          <w:p w14:paraId="796E611E" w14:textId="77777777" w:rsidR="00E42DC2" w:rsidRDefault="00E42DC2" w:rsidP="00E42DC2">
            <w:pPr>
              <w:numPr>
                <w:ilvl w:val="0"/>
                <w:numId w:val="9"/>
              </w:numPr>
              <w:spacing w:after="60" w:line="256" w:lineRule="auto"/>
              <w:rPr>
                <w:lang w:val="en-US" w:eastAsia="en-US"/>
              </w:rPr>
            </w:pPr>
            <w:r>
              <w:rPr>
                <w:lang w:val="en-US" w:eastAsia="en-US"/>
              </w:rPr>
              <w:t>Knowledge about various types of organic compounds</w:t>
            </w:r>
          </w:p>
          <w:p w14:paraId="1A90BFA0" w14:textId="77777777" w:rsidR="00E42DC2" w:rsidRDefault="00E42DC2" w:rsidP="00E42DC2">
            <w:pPr>
              <w:numPr>
                <w:ilvl w:val="0"/>
                <w:numId w:val="9"/>
              </w:numPr>
              <w:spacing w:after="60" w:line="256" w:lineRule="auto"/>
              <w:rPr>
                <w:lang w:val="en-US" w:eastAsia="en-US"/>
              </w:rPr>
            </w:pPr>
            <w:r>
              <w:rPr>
                <w:lang w:val="en-US" w:eastAsia="en-US"/>
              </w:rPr>
              <w:t xml:space="preserve">Structural properties of organic compounds </w:t>
            </w:r>
          </w:p>
          <w:p w14:paraId="3E141D30" w14:textId="77777777" w:rsidR="00E42DC2" w:rsidRDefault="00E42DC2" w:rsidP="00E42DC2">
            <w:pPr>
              <w:numPr>
                <w:ilvl w:val="0"/>
                <w:numId w:val="9"/>
              </w:numPr>
              <w:spacing w:after="60" w:line="256" w:lineRule="auto"/>
              <w:rPr>
                <w:lang w:val="en-US" w:eastAsia="en-US"/>
              </w:rPr>
            </w:pPr>
            <w:r>
              <w:rPr>
                <w:lang w:val="en-US" w:eastAsia="en-US"/>
              </w:rPr>
              <w:t>Reactivity of organic compounds</w:t>
            </w:r>
          </w:p>
          <w:p w14:paraId="24B09FE4" w14:textId="77777777" w:rsidR="00E42DC2" w:rsidRDefault="00E42DC2" w:rsidP="00E42DC2">
            <w:pPr>
              <w:numPr>
                <w:ilvl w:val="0"/>
                <w:numId w:val="9"/>
              </w:numPr>
              <w:spacing w:after="60" w:line="256" w:lineRule="auto"/>
              <w:rPr>
                <w:lang w:val="en-US" w:eastAsia="en-US"/>
              </w:rPr>
            </w:pPr>
            <w:r>
              <w:rPr>
                <w:lang w:val="en-US" w:eastAsia="en-US"/>
              </w:rPr>
              <w:lastRenderedPageBreak/>
              <w:t>Typical organic reactions</w:t>
            </w:r>
          </w:p>
          <w:p w14:paraId="26F2C56C" w14:textId="77777777" w:rsidR="00E42DC2" w:rsidRDefault="00E42DC2" w:rsidP="00E42DC2">
            <w:pPr>
              <w:numPr>
                <w:ilvl w:val="0"/>
                <w:numId w:val="9"/>
              </w:numPr>
              <w:spacing w:after="60" w:line="256" w:lineRule="auto"/>
              <w:rPr>
                <w:lang w:val="en-US" w:eastAsia="en-US"/>
              </w:rPr>
            </w:pPr>
            <w:r>
              <w:rPr>
                <w:lang w:val="en-US" w:eastAsia="en-US"/>
              </w:rPr>
              <w:t>Functional groups and their transformations</w:t>
            </w:r>
          </w:p>
          <w:p w14:paraId="4A8C80AC" w14:textId="77777777" w:rsidR="00E42DC2" w:rsidRDefault="00E42DC2" w:rsidP="00E42DC2">
            <w:pPr>
              <w:numPr>
                <w:ilvl w:val="0"/>
                <w:numId w:val="9"/>
              </w:numPr>
              <w:spacing w:after="60" w:line="256" w:lineRule="auto"/>
              <w:rPr>
                <w:lang w:val="en-US" w:eastAsia="en-US"/>
              </w:rPr>
            </w:pPr>
            <w:r>
              <w:rPr>
                <w:lang w:val="en-US" w:eastAsia="en-US"/>
              </w:rPr>
              <w:t>Principles of basic organic stereochemistry</w:t>
            </w:r>
          </w:p>
          <w:p w14:paraId="0B31286B" w14:textId="77777777" w:rsidR="00E42DC2" w:rsidRDefault="00E42DC2" w:rsidP="00E42DC2">
            <w:pPr>
              <w:numPr>
                <w:ilvl w:val="0"/>
                <w:numId w:val="9"/>
              </w:numPr>
              <w:spacing w:after="60" w:line="256" w:lineRule="auto"/>
              <w:rPr>
                <w:lang w:val="en-US" w:eastAsia="en-US"/>
              </w:rPr>
            </w:pPr>
            <w:r>
              <w:rPr>
                <w:lang w:val="en-US" w:eastAsia="en-US"/>
              </w:rPr>
              <w:t>Nomenclature of organic compounds</w:t>
            </w:r>
          </w:p>
          <w:p w14:paraId="77E853DB" w14:textId="77777777" w:rsidR="00E42DC2" w:rsidRDefault="00E42DC2" w:rsidP="00E42DC2">
            <w:pPr>
              <w:numPr>
                <w:ilvl w:val="0"/>
                <w:numId w:val="9"/>
              </w:numPr>
              <w:spacing w:after="60" w:line="256" w:lineRule="auto"/>
              <w:rPr>
                <w:lang w:val="en-US" w:eastAsia="en-US"/>
              </w:rPr>
            </w:pPr>
            <w:r>
              <w:rPr>
                <w:lang w:val="en-US" w:eastAsia="en-US"/>
              </w:rPr>
              <w:t>Reaction mechanisms and reaction intermediates</w:t>
            </w:r>
          </w:p>
          <w:p w14:paraId="26E5E13C" w14:textId="77777777" w:rsidR="00E42DC2" w:rsidRDefault="00E42DC2" w:rsidP="00E42DC2">
            <w:pPr>
              <w:numPr>
                <w:ilvl w:val="0"/>
                <w:numId w:val="9"/>
              </w:numPr>
              <w:spacing w:after="60" w:line="256" w:lineRule="auto"/>
              <w:rPr>
                <w:lang w:val="en-US" w:eastAsia="en-US"/>
              </w:rPr>
            </w:pPr>
            <w:r>
              <w:rPr>
                <w:lang w:val="en-US" w:eastAsia="en-US"/>
              </w:rPr>
              <w:t>Basic principles of organic synthesis</w:t>
            </w:r>
          </w:p>
          <w:p w14:paraId="5BFE8B32" w14:textId="77777777" w:rsidR="00E42DC2" w:rsidRPr="00D658E7" w:rsidRDefault="00E42DC2" w:rsidP="000156C8">
            <w:pPr>
              <w:rPr>
                <w:rFonts w:cs="Calibri"/>
                <w:lang w:val="en-GB"/>
              </w:rPr>
            </w:pPr>
          </w:p>
        </w:tc>
      </w:tr>
      <w:tr w:rsidR="00E42DC2" w:rsidRPr="00A82E68" w14:paraId="0281AC6A" w14:textId="77777777" w:rsidTr="000156C8">
        <w:trPr>
          <w:gridAfter w:val="1"/>
          <w:wAfter w:w="56" w:type="dxa"/>
          <w:trHeight w:val="117"/>
        </w:trPr>
        <w:tc>
          <w:tcPr>
            <w:tcW w:w="4671" w:type="dxa"/>
            <w:gridSpan w:val="8"/>
            <w:tcBorders>
              <w:top w:val="nil"/>
              <w:left w:val="nil"/>
              <w:bottom w:val="single" w:sz="4" w:space="0" w:color="auto"/>
              <w:right w:val="nil"/>
            </w:tcBorders>
          </w:tcPr>
          <w:p w14:paraId="526879A1" w14:textId="77777777" w:rsidR="00E42DC2" w:rsidRPr="00A82E68" w:rsidRDefault="00E42DC2" w:rsidP="000156C8">
            <w:pPr>
              <w:rPr>
                <w:rFonts w:cs="Calibri"/>
                <w:b/>
              </w:rPr>
            </w:pPr>
          </w:p>
          <w:p w14:paraId="0D0F013D"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13AF3C48" w14:textId="77777777" w:rsidR="00E42DC2" w:rsidRPr="00A82E68" w:rsidRDefault="00E42DC2" w:rsidP="000156C8">
            <w:pPr>
              <w:rPr>
                <w:rFonts w:cs="Calibri"/>
                <w:b/>
              </w:rPr>
            </w:pPr>
          </w:p>
          <w:p w14:paraId="44A855B2"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8EC68B5" w14:textId="77777777" w:rsidR="00E42DC2" w:rsidRPr="005F471A" w:rsidRDefault="00E42DC2" w:rsidP="000156C8">
            <w:pPr>
              <w:rPr>
                <w:rFonts w:cs="Calibri"/>
                <w:b/>
                <w:lang w:val="en-GB"/>
              </w:rPr>
            </w:pPr>
          </w:p>
          <w:p w14:paraId="70798F77"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58424383" w14:textId="77777777" w:rsidTr="000156C8">
        <w:trPr>
          <w:gridAfter w:val="1"/>
          <w:wAfter w:w="56" w:type="dxa"/>
          <w:trHeight w:val="662"/>
        </w:trPr>
        <w:tc>
          <w:tcPr>
            <w:tcW w:w="4671" w:type="dxa"/>
            <w:gridSpan w:val="8"/>
            <w:tcBorders>
              <w:top w:val="single" w:sz="4" w:space="0" w:color="auto"/>
              <w:left w:val="single" w:sz="4" w:space="0" w:color="auto"/>
              <w:bottom w:val="single" w:sz="4" w:space="0" w:color="auto"/>
              <w:right w:val="single" w:sz="4" w:space="0" w:color="auto"/>
            </w:tcBorders>
          </w:tcPr>
          <w:p w14:paraId="43C00C70" w14:textId="77777777" w:rsidR="00E42DC2" w:rsidRDefault="00E42DC2" w:rsidP="000156C8">
            <w:pPr>
              <w:rPr>
                <w:rFonts w:cs="Calibri"/>
                <w:szCs w:val="22"/>
                <w:u w:val="single"/>
              </w:rPr>
            </w:pPr>
            <w:r w:rsidRPr="005F471A">
              <w:rPr>
                <w:rFonts w:cs="Calibri"/>
                <w:szCs w:val="22"/>
                <w:u w:val="single"/>
              </w:rPr>
              <w:t>Znanje in razumevanje</w:t>
            </w:r>
          </w:p>
          <w:p w14:paraId="39AA0BCB" w14:textId="77777777" w:rsidR="00E42DC2" w:rsidRPr="00B9668A" w:rsidRDefault="00E42DC2" w:rsidP="000156C8">
            <w:pPr>
              <w:rPr>
                <w:rFonts w:cs="Calibri"/>
              </w:rPr>
            </w:pPr>
            <w:r w:rsidRPr="00B9668A">
              <w:rPr>
                <w:rFonts w:cs="Calibri"/>
              </w:rPr>
              <w:t xml:space="preserve">Študent pozna: </w:t>
            </w:r>
          </w:p>
          <w:p w14:paraId="4B9332D4" w14:textId="77777777" w:rsidR="00E42DC2" w:rsidRPr="00B9668A" w:rsidRDefault="00E42DC2" w:rsidP="000156C8">
            <w:pPr>
              <w:rPr>
                <w:rFonts w:cs="Calibri"/>
              </w:rPr>
            </w:pPr>
            <w:r w:rsidRPr="00B9668A">
              <w:rPr>
                <w:rFonts w:cs="Calibri"/>
              </w:rPr>
              <w:t>-</w:t>
            </w:r>
            <w:r>
              <w:rPr>
                <w:rFonts w:cs="Calibri"/>
              </w:rPr>
              <w:t xml:space="preserve"> </w:t>
            </w:r>
            <w:r w:rsidRPr="00B9668A">
              <w:rPr>
                <w:rFonts w:cs="Calibri"/>
              </w:rPr>
              <w:t>organske spojine glede na strukturo osnovnega skeleta</w:t>
            </w:r>
          </w:p>
          <w:p w14:paraId="6911BED0" w14:textId="77777777" w:rsidR="00E42DC2" w:rsidRPr="00B9668A" w:rsidRDefault="00E42DC2" w:rsidP="000156C8">
            <w:pPr>
              <w:rPr>
                <w:rFonts w:cs="Calibri"/>
              </w:rPr>
            </w:pPr>
            <w:r w:rsidRPr="00B9668A">
              <w:rPr>
                <w:rFonts w:cs="Calibri"/>
              </w:rPr>
              <w:t>-</w:t>
            </w:r>
            <w:r>
              <w:rPr>
                <w:rFonts w:cs="Calibri"/>
              </w:rPr>
              <w:t xml:space="preserve"> </w:t>
            </w:r>
            <w:r w:rsidRPr="00B9668A">
              <w:rPr>
                <w:rFonts w:cs="Calibri"/>
              </w:rPr>
              <w:t>tipične funkcionalne skupine v organskih spojinah</w:t>
            </w:r>
          </w:p>
          <w:p w14:paraId="68D21C8F" w14:textId="77777777" w:rsidR="00E42DC2" w:rsidRPr="00B9668A" w:rsidRDefault="00E42DC2" w:rsidP="000156C8">
            <w:pPr>
              <w:rPr>
                <w:rFonts w:cs="Calibri"/>
              </w:rPr>
            </w:pPr>
            <w:r w:rsidRPr="00B9668A">
              <w:rPr>
                <w:rFonts w:cs="Calibri"/>
              </w:rPr>
              <w:t>-</w:t>
            </w:r>
            <w:r>
              <w:rPr>
                <w:rFonts w:cs="Calibri"/>
              </w:rPr>
              <w:t xml:space="preserve"> </w:t>
            </w:r>
            <w:r w:rsidRPr="00B9668A">
              <w:rPr>
                <w:rFonts w:cs="Calibri"/>
              </w:rPr>
              <w:t>tipične pretvorbe glavnih funkcionalnih skupin</w:t>
            </w:r>
          </w:p>
          <w:p w14:paraId="5F9E8279" w14:textId="77777777" w:rsidR="00E42DC2" w:rsidRPr="00B9668A" w:rsidRDefault="00E42DC2" w:rsidP="000156C8">
            <w:pPr>
              <w:rPr>
                <w:rFonts w:cs="Calibri"/>
              </w:rPr>
            </w:pPr>
            <w:r w:rsidRPr="00B9668A">
              <w:rPr>
                <w:rFonts w:cs="Calibri"/>
              </w:rPr>
              <w:t>-</w:t>
            </w:r>
            <w:r>
              <w:rPr>
                <w:rFonts w:cs="Calibri"/>
              </w:rPr>
              <w:t xml:space="preserve"> </w:t>
            </w:r>
            <w:r w:rsidRPr="00B9668A">
              <w:rPr>
                <w:rFonts w:cs="Calibri"/>
              </w:rPr>
              <w:t>izomerijo organskih spojin</w:t>
            </w:r>
          </w:p>
          <w:p w14:paraId="5F0044B5" w14:textId="77777777" w:rsidR="00E42DC2" w:rsidRPr="00B9668A" w:rsidRDefault="00E42DC2" w:rsidP="000156C8">
            <w:pPr>
              <w:rPr>
                <w:rFonts w:cs="Calibri"/>
              </w:rPr>
            </w:pPr>
            <w:r w:rsidRPr="00B9668A">
              <w:rPr>
                <w:rFonts w:cs="Calibri"/>
              </w:rPr>
              <w:t>-</w:t>
            </w:r>
            <w:r>
              <w:rPr>
                <w:rFonts w:cs="Calibri"/>
              </w:rPr>
              <w:t xml:space="preserve"> </w:t>
            </w:r>
            <w:r w:rsidRPr="00B9668A">
              <w:rPr>
                <w:rFonts w:cs="Calibri"/>
              </w:rPr>
              <w:t xml:space="preserve">osnovne pretvorbe organskih spojin </w:t>
            </w:r>
          </w:p>
          <w:p w14:paraId="2858AB0C" w14:textId="77777777" w:rsidR="00E42DC2" w:rsidRPr="00B9668A" w:rsidRDefault="00E42DC2" w:rsidP="000156C8">
            <w:pPr>
              <w:rPr>
                <w:rFonts w:cs="Calibri"/>
              </w:rPr>
            </w:pPr>
            <w:r w:rsidRPr="00B9668A">
              <w:rPr>
                <w:rFonts w:cs="Calibri"/>
              </w:rPr>
              <w:t>-</w:t>
            </w:r>
            <w:r>
              <w:rPr>
                <w:rFonts w:cs="Calibri"/>
              </w:rPr>
              <w:t xml:space="preserve"> </w:t>
            </w:r>
            <w:r w:rsidRPr="00B9668A">
              <w:rPr>
                <w:rFonts w:cs="Calibri"/>
              </w:rPr>
              <w:t>nomenklaturo organskih spojin</w:t>
            </w:r>
          </w:p>
          <w:p w14:paraId="6CA6B649" w14:textId="77777777" w:rsidR="00E42DC2" w:rsidRPr="00B9668A" w:rsidRDefault="00E42DC2" w:rsidP="000156C8">
            <w:pPr>
              <w:rPr>
                <w:rFonts w:cs="Calibri"/>
              </w:rPr>
            </w:pPr>
            <w:r w:rsidRPr="00B9668A">
              <w:rPr>
                <w:rFonts w:cs="Calibri"/>
              </w:rPr>
              <w:t>-</w:t>
            </w:r>
            <w:r>
              <w:rPr>
                <w:rFonts w:cs="Calibri"/>
              </w:rPr>
              <w:t xml:space="preserve"> </w:t>
            </w:r>
            <w:r w:rsidRPr="00B9668A">
              <w:rPr>
                <w:rFonts w:cs="Calibri"/>
              </w:rPr>
              <w:t>značilne reagente, ki se uporabljajo pri osnovnih organskih reakcijah.</w:t>
            </w:r>
          </w:p>
          <w:p w14:paraId="52AC00EF" w14:textId="77777777" w:rsidR="00E42DC2" w:rsidRPr="00B9668A" w:rsidRDefault="00E42DC2" w:rsidP="000156C8">
            <w:pPr>
              <w:rPr>
                <w:rFonts w:cs="Calibri"/>
              </w:rPr>
            </w:pPr>
            <w:r w:rsidRPr="00B9668A">
              <w:rPr>
                <w:rFonts w:cs="Calibri"/>
              </w:rPr>
              <w:t>-</w:t>
            </w:r>
            <w:r>
              <w:rPr>
                <w:rFonts w:cs="Calibri"/>
              </w:rPr>
              <w:t xml:space="preserve"> </w:t>
            </w:r>
            <w:r w:rsidRPr="00B9668A">
              <w:rPr>
                <w:rFonts w:cs="Calibri"/>
              </w:rPr>
              <w:t>osnovne tipe naravnih organskih spojin</w:t>
            </w:r>
          </w:p>
          <w:p w14:paraId="2BACB8C0" w14:textId="77777777" w:rsidR="00E42DC2" w:rsidRPr="00B9668A" w:rsidRDefault="00E42DC2" w:rsidP="000156C8">
            <w:pPr>
              <w:rPr>
                <w:rFonts w:cs="Calibri"/>
              </w:rPr>
            </w:pPr>
            <w:r w:rsidRPr="00B9668A">
              <w:rPr>
                <w:rFonts w:cs="Calibri"/>
              </w:rPr>
              <w:t>-</w:t>
            </w:r>
            <w:r>
              <w:rPr>
                <w:rFonts w:cs="Calibri"/>
              </w:rPr>
              <w:t xml:space="preserve"> </w:t>
            </w:r>
            <w:r w:rsidRPr="00B9668A">
              <w:rPr>
                <w:rFonts w:cs="Calibri"/>
              </w:rPr>
              <w:t>osnovne tipe sintetskih organskih materialov</w:t>
            </w:r>
          </w:p>
          <w:p w14:paraId="1C38751E" w14:textId="77777777" w:rsidR="00E42DC2" w:rsidRPr="00B9668A" w:rsidRDefault="00E42DC2" w:rsidP="000156C8">
            <w:pPr>
              <w:rPr>
                <w:rFonts w:cs="Calibri"/>
              </w:rPr>
            </w:pPr>
          </w:p>
          <w:p w14:paraId="3CF1D1CC" w14:textId="77777777" w:rsidR="00E42DC2" w:rsidRPr="00B9668A" w:rsidRDefault="00E42DC2" w:rsidP="000156C8">
            <w:pPr>
              <w:rPr>
                <w:rFonts w:cs="Calibri"/>
              </w:rPr>
            </w:pPr>
            <w:r w:rsidRPr="00B9668A">
              <w:rPr>
                <w:rFonts w:cs="Calibri"/>
              </w:rPr>
              <w:t>Študent razume in zna uporabiti pri samostojnem reševanju problemov:</w:t>
            </w:r>
          </w:p>
          <w:p w14:paraId="240A470B" w14:textId="77777777" w:rsidR="00E42DC2" w:rsidRPr="00B9668A" w:rsidRDefault="00E42DC2" w:rsidP="000156C8">
            <w:pPr>
              <w:rPr>
                <w:rFonts w:cs="Calibri"/>
              </w:rPr>
            </w:pPr>
            <w:r w:rsidRPr="00B9668A">
              <w:rPr>
                <w:rFonts w:cs="Calibri"/>
              </w:rPr>
              <w:t>-</w:t>
            </w:r>
            <w:r>
              <w:rPr>
                <w:rFonts w:cs="Calibri"/>
              </w:rPr>
              <w:t xml:space="preserve"> </w:t>
            </w:r>
            <w:r w:rsidRPr="00B9668A">
              <w:rPr>
                <w:rFonts w:cs="Calibri"/>
              </w:rPr>
              <w:t>strukturno raznolikost in izomerijo organskih spojin</w:t>
            </w:r>
          </w:p>
          <w:p w14:paraId="395432DC" w14:textId="77777777" w:rsidR="00E42DC2" w:rsidRPr="00B9668A" w:rsidRDefault="00E42DC2" w:rsidP="000156C8">
            <w:pPr>
              <w:rPr>
                <w:rFonts w:cs="Calibri"/>
              </w:rPr>
            </w:pPr>
            <w:r w:rsidRPr="00B9668A">
              <w:rPr>
                <w:rFonts w:cs="Calibri"/>
              </w:rPr>
              <w:t>-</w:t>
            </w:r>
            <w:r>
              <w:rPr>
                <w:rFonts w:cs="Calibri"/>
              </w:rPr>
              <w:t xml:space="preserve"> </w:t>
            </w:r>
            <w:r w:rsidRPr="00B9668A">
              <w:rPr>
                <w:rFonts w:cs="Calibri"/>
              </w:rPr>
              <w:t>osnove organske stereokemije</w:t>
            </w:r>
          </w:p>
          <w:p w14:paraId="6E2FEECC" w14:textId="77777777" w:rsidR="00E42DC2" w:rsidRPr="00B9668A" w:rsidRDefault="00E42DC2" w:rsidP="000156C8">
            <w:pPr>
              <w:rPr>
                <w:rFonts w:cs="Calibri"/>
              </w:rPr>
            </w:pPr>
            <w:r w:rsidRPr="00B9668A">
              <w:rPr>
                <w:rFonts w:cs="Calibri"/>
              </w:rPr>
              <w:t>-</w:t>
            </w:r>
            <w:r>
              <w:rPr>
                <w:rFonts w:cs="Calibri"/>
              </w:rPr>
              <w:t xml:space="preserve"> </w:t>
            </w:r>
            <w:r w:rsidRPr="00B9668A">
              <w:rPr>
                <w:rFonts w:cs="Calibri"/>
              </w:rPr>
              <w:t>reaktivnost organskih spojin v povezavi z njihovo strukturo</w:t>
            </w:r>
          </w:p>
          <w:p w14:paraId="3FE8EFE3" w14:textId="77777777" w:rsidR="00E42DC2" w:rsidRPr="00B9668A" w:rsidRDefault="00E42DC2" w:rsidP="000156C8">
            <w:pPr>
              <w:rPr>
                <w:rFonts w:cs="Calibri"/>
              </w:rPr>
            </w:pPr>
            <w:r w:rsidRPr="00B9668A">
              <w:rPr>
                <w:rFonts w:cs="Calibri"/>
              </w:rPr>
              <w:t>-</w:t>
            </w:r>
            <w:r>
              <w:rPr>
                <w:rFonts w:cs="Calibri"/>
              </w:rPr>
              <w:t xml:space="preserve"> </w:t>
            </w:r>
            <w:r w:rsidRPr="00B9668A">
              <w:rPr>
                <w:rFonts w:cs="Calibri"/>
              </w:rPr>
              <w:t xml:space="preserve">selektivnost pretvorb </w:t>
            </w:r>
          </w:p>
          <w:p w14:paraId="6647A0F8" w14:textId="77777777" w:rsidR="00E42DC2" w:rsidRPr="00B9668A" w:rsidRDefault="00E42DC2" w:rsidP="000156C8">
            <w:pPr>
              <w:rPr>
                <w:rFonts w:cs="Calibri"/>
              </w:rPr>
            </w:pPr>
            <w:r w:rsidRPr="00B9668A">
              <w:rPr>
                <w:rFonts w:cs="Calibri"/>
              </w:rPr>
              <w:t>-</w:t>
            </w:r>
            <w:r>
              <w:rPr>
                <w:rFonts w:cs="Calibri"/>
              </w:rPr>
              <w:t xml:space="preserve"> </w:t>
            </w:r>
            <w:r w:rsidRPr="00B9668A">
              <w:rPr>
                <w:rFonts w:cs="Calibri"/>
              </w:rPr>
              <w:t>mehanizme osnovnih organskih reakcij</w:t>
            </w:r>
          </w:p>
          <w:p w14:paraId="64F72B33" w14:textId="77777777" w:rsidR="00E42DC2" w:rsidRPr="00B9668A" w:rsidRDefault="00E42DC2" w:rsidP="000156C8">
            <w:pPr>
              <w:rPr>
                <w:rFonts w:cs="Calibri"/>
              </w:rPr>
            </w:pPr>
            <w:r w:rsidRPr="00B9668A">
              <w:rPr>
                <w:rFonts w:cs="Calibri"/>
              </w:rPr>
              <w:t>-</w:t>
            </w:r>
            <w:r>
              <w:rPr>
                <w:rFonts w:cs="Calibri"/>
              </w:rPr>
              <w:t xml:space="preserve"> </w:t>
            </w:r>
            <w:r w:rsidRPr="00B9668A">
              <w:rPr>
                <w:rFonts w:cs="Calibri"/>
              </w:rPr>
              <w:t>nomenklaturo organskih spojin</w:t>
            </w:r>
          </w:p>
          <w:p w14:paraId="79412CF3" w14:textId="77777777" w:rsidR="00E42DC2" w:rsidRPr="00A82E68" w:rsidRDefault="00E42DC2" w:rsidP="000156C8">
            <w:pPr>
              <w:rPr>
                <w:rFonts w:cs="Calibri"/>
              </w:rPr>
            </w:pPr>
            <w:r w:rsidRPr="00B9668A">
              <w:rPr>
                <w:rFonts w:cs="Calibri"/>
              </w:rPr>
              <w:t>-</w:t>
            </w:r>
            <w:r>
              <w:rPr>
                <w:rFonts w:cs="Calibri"/>
              </w:rPr>
              <w:t xml:space="preserve"> </w:t>
            </w:r>
            <w:r w:rsidRPr="00B9668A">
              <w:rPr>
                <w:rFonts w:cs="Calibri"/>
              </w:rPr>
              <w:t>kemijsko vlogo organskih spojin ki n</w:t>
            </w:r>
            <w:r>
              <w:rPr>
                <w:rFonts w:cs="Calibri"/>
              </w:rPr>
              <w:t xml:space="preserve">astopajo v bioloških sistemih. </w:t>
            </w:r>
          </w:p>
        </w:tc>
        <w:tc>
          <w:tcPr>
            <w:tcW w:w="142" w:type="dxa"/>
            <w:gridSpan w:val="3"/>
            <w:tcBorders>
              <w:top w:val="nil"/>
              <w:left w:val="single" w:sz="4" w:space="0" w:color="auto"/>
              <w:bottom w:val="nil"/>
              <w:right w:val="single" w:sz="4" w:space="0" w:color="auto"/>
            </w:tcBorders>
          </w:tcPr>
          <w:p w14:paraId="546655EB" w14:textId="77777777" w:rsidR="00E42DC2" w:rsidRPr="00A82E68" w:rsidRDefault="00E42DC2" w:rsidP="000156C8">
            <w:pPr>
              <w:rPr>
                <w:rFonts w:cs="Calibri"/>
              </w:rPr>
            </w:pPr>
          </w:p>
          <w:p w14:paraId="74FB0B15" w14:textId="77777777" w:rsidR="00E42DC2" w:rsidRPr="00A82E68" w:rsidRDefault="00E42DC2" w:rsidP="000156C8">
            <w:pPr>
              <w:rPr>
                <w:rFonts w:cs="Calibri"/>
              </w:rPr>
            </w:pPr>
          </w:p>
          <w:p w14:paraId="5DE5285A"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3B49EB1F" w14:textId="77777777" w:rsidR="00E42DC2" w:rsidRDefault="00E42DC2" w:rsidP="000156C8">
            <w:pPr>
              <w:rPr>
                <w:rFonts w:cs="Calibri"/>
                <w:szCs w:val="22"/>
                <w:u w:val="single"/>
                <w:lang w:val="en-GB"/>
              </w:rPr>
            </w:pPr>
            <w:r w:rsidRPr="005F471A">
              <w:rPr>
                <w:rFonts w:cs="Calibri"/>
                <w:szCs w:val="22"/>
                <w:u w:val="single"/>
                <w:lang w:val="en-GB"/>
              </w:rPr>
              <w:t>Knowledge and Comprehension</w:t>
            </w:r>
          </w:p>
          <w:p w14:paraId="1DCDE9B8" w14:textId="77777777" w:rsidR="00E42DC2" w:rsidRPr="00EC0511" w:rsidRDefault="00E42DC2" w:rsidP="000156C8">
            <w:pPr>
              <w:spacing w:after="60"/>
              <w:ind w:left="360"/>
              <w:rPr>
                <w:lang w:val="en-US"/>
              </w:rPr>
            </w:pPr>
            <w:r w:rsidRPr="00EC0511">
              <w:rPr>
                <w:lang w:val="en-US"/>
              </w:rPr>
              <w:t>Student recognizes:</w:t>
            </w:r>
          </w:p>
          <w:p w14:paraId="7F8BE911" w14:textId="77777777" w:rsidR="00E42DC2" w:rsidRPr="00EC0511" w:rsidRDefault="00E42DC2" w:rsidP="000156C8">
            <w:pPr>
              <w:spacing w:after="60"/>
              <w:ind w:left="360"/>
              <w:rPr>
                <w:lang w:val="en-US"/>
              </w:rPr>
            </w:pPr>
            <w:r w:rsidRPr="00EC0511">
              <w:rPr>
                <w:lang w:val="en-US"/>
              </w:rPr>
              <w:t>-  Organic compounds from the structure of the basic skeleton</w:t>
            </w:r>
          </w:p>
          <w:p w14:paraId="35793E57" w14:textId="77777777" w:rsidR="00E42DC2" w:rsidRPr="00EC0511" w:rsidRDefault="00E42DC2" w:rsidP="000156C8">
            <w:pPr>
              <w:spacing w:after="60"/>
              <w:ind w:left="360"/>
              <w:rPr>
                <w:lang w:val="en-US"/>
              </w:rPr>
            </w:pPr>
            <w:r w:rsidRPr="00EC0511">
              <w:rPr>
                <w:lang w:val="en-US"/>
              </w:rPr>
              <w:t>- Typical functional groups in organic compounds</w:t>
            </w:r>
          </w:p>
          <w:p w14:paraId="0759718A" w14:textId="77777777" w:rsidR="00E42DC2" w:rsidRPr="00EC0511" w:rsidRDefault="00E42DC2" w:rsidP="000156C8">
            <w:pPr>
              <w:spacing w:after="60"/>
              <w:ind w:left="360"/>
              <w:rPr>
                <w:lang w:val="en-US"/>
              </w:rPr>
            </w:pPr>
            <w:r w:rsidRPr="00EC0511">
              <w:rPr>
                <w:lang w:val="en-US"/>
              </w:rPr>
              <w:t xml:space="preserve">- Typical transformation of </w:t>
            </w:r>
            <w:r>
              <w:rPr>
                <w:lang w:val="en-US"/>
              </w:rPr>
              <w:t>main</w:t>
            </w:r>
            <w:r w:rsidRPr="00EC0511">
              <w:rPr>
                <w:lang w:val="en-US"/>
              </w:rPr>
              <w:t xml:space="preserve"> functional groups</w:t>
            </w:r>
          </w:p>
          <w:p w14:paraId="0D657E1F" w14:textId="77777777" w:rsidR="00E42DC2" w:rsidRPr="00EC0511" w:rsidRDefault="00E42DC2" w:rsidP="000156C8">
            <w:pPr>
              <w:spacing w:after="60"/>
              <w:ind w:left="360"/>
              <w:rPr>
                <w:lang w:val="en-US"/>
              </w:rPr>
            </w:pPr>
            <w:r w:rsidRPr="00EC0511">
              <w:rPr>
                <w:lang w:val="en-US"/>
              </w:rPr>
              <w:t>- Isomerism of organic compounds</w:t>
            </w:r>
          </w:p>
          <w:p w14:paraId="09A42D94" w14:textId="77777777" w:rsidR="00E42DC2" w:rsidRPr="00EC0511" w:rsidRDefault="00E42DC2" w:rsidP="000156C8">
            <w:pPr>
              <w:spacing w:after="60"/>
              <w:ind w:left="360"/>
              <w:rPr>
                <w:lang w:val="en-US"/>
              </w:rPr>
            </w:pPr>
            <w:r w:rsidRPr="00EC0511">
              <w:rPr>
                <w:lang w:val="en-US"/>
              </w:rPr>
              <w:t>- Basic functional group transformations</w:t>
            </w:r>
          </w:p>
          <w:p w14:paraId="7A7530B9" w14:textId="77777777" w:rsidR="00E42DC2" w:rsidRPr="00EC0511" w:rsidRDefault="00E42DC2" w:rsidP="000156C8">
            <w:pPr>
              <w:spacing w:after="60"/>
              <w:ind w:left="360"/>
              <w:rPr>
                <w:lang w:val="en-US"/>
              </w:rPr>
            </w:pPr>
            <w:r w:rsidRPr="00EC0511">
              <w:rPr>
                <w:lang w:val="en-US"/>
              </w:rPr>
              <w:t>- Nomenclature of organic compounds</w:t>
            </w:r>
          </w:p>
          <w:p w14:paraId="7CDB1E9E" w14:textId="77777777" w:rsidR="00E42DC2" w:rsidRPr="00EC0511" w:rsidRDefault="00E42DC2" w:rsidP="000156C8">
            <w:pPr>
              <w:spacing w:after="60"/>
              <w:ind w:left="360"/>
              <w:rPr>
                <w:lang w:val="en-US"/>
              </w:rPr>
            </w:pPr>
            <w:r w:rsidRPr="00EC0511">
              <w:rPr>
                <w:lang w:val="en-US"/>
              </w:rPr>
              <w:t>- Typical reagents for some basic functional group transformation</w:t>
            </w:r>
          </w:p>
          <w:p w14:paraId="7D328583" w14:textId="77777777" w:rsidR="00E42DC2" w:rsidRPr="00EC0511" w:rsidRDefault="00E42DC2" w:rsidP="000156C8">
            <w:pPr>
              <w:spacing w:after="60"/>
              <w:ind w:left="360"/>
              <w:rPr>
                <w:lang w:val="en-US"/>
              </w:rPr>
            </w:pPr>
            <w:r w:rsidRPr="00EC0511">
              <w:rPr>
                <w:lang w:val="en-US"/>
              </w:rPr>
              <w:t>- Basic types of organic compounds</w:t>
            </w:r>
          </w:p>
          <w:p w14:paraId="1638E502" w14:textId="77777777" w:rsidR="00E42DC2" w:rsidRPr="00EC0511" w:rsidRDefault="00E42DC2" w:rsidP="000156C8">
            <w:pPr>
              <w:spacing w:after="60"/>
              <w:ind w:left="360"/>
              <w:rPr>
                <w:lang w:val="en-US"/>
              </w:rPr>
            </w:pPr>
            <w:r w:rsidRPr="00EC0511">
              <w:rPr>
                <w:lang w:val="en-US"/>
              </w:rPr>
              <w:softHyphen/>
              <w:t>- Basic types of natural organic products</w:t>
            </w:r>
          </w:p>
          <w:p w14:paraId="1FB63F4B" w14:textId="77777777" w:rsidR="00E42DC2" w:rsidRPr="00EC0511" w:rsidRDefault="00E42DC2" w:rsidP="000156C8">
            <w:pPr>
              <w:spacing w:after="60"/>
              <w:ind w:left="360"/>
              <w:rPr>
                <w:lang w:val="en-US"/>
              </w:rPr>
            </w:pPr>
            <w:r w:rsidRPr="00EC0511">
              <w:rPr>
                <w:lang w:val="en-US"/>
              </w:rPr>
              <w:t>- Basic types of synthetic organic materials</w:t>
            </w:r>
            <w:r>
              <w:rPr>
                <w:lang w:val="en-US"/>
              </w:rPr>
              <w:t>.</w:t>
            </w:r>
          </w:p>
          <w:p w14:paraId="2DA6D140" w14:textId="77777777" w:rsidR="00E42DC2" w:rsidRPr="00EC0511" w:rsidRDefault="00E42DC2" w:rsidP="000156C8">
            <w:pPr>
              <w:spacing w:after="60"/>
              <w:ind w:left="360"/>
              <w:rPr>
                <w:lang w:val="en-US"/>
              </w:rPr>
            </w:pPr>
          </w:p>
          <w:p w14:paraId="73B65625" w14:textId="77777777" w:rsidR="00E42DC2" w:rsidRPr="00EC0511" w:rsidRDefault="00E42DC2" w:rsidP="000156C8">
            <w:pPr>
              <w:spacing w:after="60"/>
              <w:ind w:left="360"/>
              <w:rPr>
                <w:lang w:val="en-US"/>
              </w:rPr>
            </w:pPr>
            <w:r w:rsidRPr="00EC0511">
              <w:rPr>
                <w:lang w:val="en-US"/>
              </w:rPr>
              <w:t>Student understands and is capable to apply in solving problems:</w:t>
            </w:r>
          </w:p>
          <w:p w14:paraId="3513B7BD" w14:textId="77777777" w:rsidR="00E42DC2" w:rsidRPr="00EC0511" w:rsidRDefault="00E42DC2" w:rsidP="00E42DC2">
            <w:pPr>
              <w:numPr>
                <w:ilvl w:val="0"/>
                <w:numId w:val="9"/>
              </w:numPr>
              <w:spacing w:after="60"/>
              <w:rPr>
                <w:lang w:val="en-US"/>
              </w:rPr>
            </w:pPr>
            <w:r w:rsidRPr="00EC0511">
              <w:rPr>
                <w:lang w:val="en-US"/>
              </w:rPr>
              <w:t>Structural versatility and isomerism of organic compounds</w:t>
            </w:r>
          </w:p>
          <w:p w14:paraId="507C8F85" w14:textId="77777777" w:rsidR="00E42DC2" w:rsidRPr="00EC0511" w:rsidRDefault="00E42DC2" w:rsidP="00E42DC2">
            <w:pPr>
              <w:numPr>
                <w:ilvl w:val="0"/>
                <w:numId w:val="9"/>
              </w:numPr>
              <w:spacing w:after="60"/>
              <w:rPr>
                <w:lang w:val="en-US"/>
              </w:rPr>
            </w:pPr>
            <w:r w:rsidRPr="00EC0511">
              <w:rPr>
                <w:lang w:val="en-US"/>
              </w:rPr>
              <w:t>Basic principles of organic chemistry</w:t>
            </w:r>
          </w:p>
          <w:p w14:paraId="559AD48E" w14:textId="77777777" w:rsidR="00E42DC2" w:rsidRPr="00EC0511" w:rsidRDefault="00E42DC2" w:rsidP="00E42DC2">
            <w:pPr>
              <w:numPr>
                <w:ilvl w:val="0"/>
                <w:numId w:val="9"/>
              </w:numPr>
              <w:spacing w:after="60"/>
              <w:rPr>
                <w:lang w:val="en-US"/>
              </w:rPr>
            </w:pPr>
            <w:r w:rsidRPr="00EC0511">
              <w:rPr>
                <w:lang w:val="en-US"/>
              </w:rPr>
              <w:t>Reactivity of organic compounds based on their structure</w:t>
            </w:r>
          </w:p>
          <w:p w14:paraId="2FD9335D" w14:textId="77777777" w:rsidR="00E42DC2" w:rsidRPr="00EC0511" w:rsidRDefault="00E42DC2" w:rsidP="00E42DC2">
            <w:pPr>
              <w:numPr>
                <w:ilvl w:val="0"/>
                <w:numId w:val="9"/>
              </w:numPr>
              <w:spacing w:after="60"/>
              <w:rPr>
                <w:lang w:val="en-US"/>
              </w:rPr>
            </w:pPr>
            <w:r w:rsidRPr="00EC0511">
              <w:rPr>
                <w:lang w:val="en-US"/>
              </w:rPr>
              <w:t>Selectivity of organic transformations</w:t>
            </w:r>
          </w:p>
          <w:p w14:paraId="3A944037" w14:textId="77777777" w:rsidR="00E42DC2" w:rsidRPr="00EC0511" w:rsidRDefault="00E42DC2" w:rsidP="00E42DC2">
            <w:pPr>
              <w:numPr>
                <w:ilvl w:val="0"/>
                <w:numId w:val="9"/>
              </w:numPr>
              <w:spacing w:after="60"/>
              <w:rPr>
                <w:lang w:val="en-US"/>
              </w:rPr>
            </w:pPr>
            <w:r w:rsidRPr="00EC0511">
              <w:rPr>
                <w:lang w:val="en-US"/>
              </w:rPr>
              <w:t>Mechanisms of basic organic reactions</w:t>
            </w:r>
          </w:p>
          <w:p w14:paraId="6470581E" w14:textId="77777777" w:rsidR="00E42DC2" w:rsidRPr="00EC0511" w:rsidRDefault="00E42DC2" w:rsidP="00E42DC2">
            <w:pPr>
              <w:numPr>
                <w:ilvl w:val="0"/>
                <w:numId w:val="9"/>
              </w:numPr>
              <w:spacing w:after="60"/>
              <w:rPr>
                <w:lang w:val="en-US"/>
              </w:rPr>
            </w:pPr>
            <w:r w:rsidRPr="00EC0511">
              <w:rPr>
                <w:lang w:val="en-US"/>
              </w:rPr>
              <w:t>Nomenclature of organic compounds</w:t>
            </w:r>
          </w:p>
          <w:p w14:paraId="44F16472" w14:textId="77777777" w:rsidR="00E42DC2" w:rsidRPr="00565A88" w:rsidRDefault="00E42DC2" w:rsidP="00E42DC2">
            <w:pPr>
              <w:numPr>
                <w:ilvl w:val="0"/>
                <w:numId w:val="9"/>
              </w:numPr>
              <w:spacing w:after="60"/>
              <w:rPr>
                <w:lang w:val="en-US"/>
              </w:rPr>
            </w:pPr>
            <w:r w:rsidRPr="00EC0511">
              <w:rPr>
                <w:lang w:val="en-US"/>
              </w:rPr>
              <w:t>The role of organic compounds in biological systems.</w:t>
            </w:r>
          </w:p>
          <w:p w14:paraId="7BA73251" w14:textId="77777777" w:rsidR="00E42DC2" w:rsidRPr="005F471A" w:rsidRDefault="00E42DC2" w:rsidP="000156C8">
            <w:pPr>
              <w:rPr>
                <w:rFonts w:cs="Calibri"/>
                <w:lang w:val="en-GB"/>
              </w:rPr>
            </w:pPr>
          </w:p>
        </w:tc>
      </w:tr>
      <w:tr w:rsidR="00E42DC2" w:rsidRPr="00A82E68" w14:paraId="10CB592B" w14:textId="77777777" w:rsidTr="000156C8">
        <w:trPr>
          <w:gridAfter w:val="1"/>
          <w:wAfter w:w="56" w:type="dxa"/>
          <w:trHeight w:val="631"/>
        </w:trPr>
        <w:tc>
          <w:tcPr>
            <w:tcW w:w="4671" w:type="dxa"/>
            <w:gridSpan w:val="8"/>
            <w:tcBorders>
              <w:top w:val="single" w:sz="4" w:space="0" w:color="auto"/>
              <w:left w:val="single" w:sz="4" w:space="0" w:color="auto"/>
              <w:bottom w:val="single" w:sz="4" w:space="0" w:color="auto"/>
              <w:right w:val="single" w:sz="4" w:space="0" w:color="auto"/>
            </w:tcBorders>
          </w:tcPr>
          <w:p w14:paraId="0124DCA0" w14:textId="77777777" w:rsidR="00E42DC2" w:rsidRPr="005F471A" w:rsidRDefault="00E42DC2" w:rsidP="000156C8">
            <w:pPr>
              <w:rPr>
                <w:rFonts w:cs="Calibri"/>
                <w:u w:val="single"/>
              </w:rPr>
            </w:pPr>
            <w:r w:rsidRPr="005F471A">
              <w:rPr>
                <w:rFonts w:cs="Calibri"/>
                <w:szCs w:val="22"/>
                <w:u w:val="single"/>
              </w:rPr>
              <w:lastRenderedPageBreak/>
              <w:t>Uporaba</w:t>
            </w:r>
          </w:p>
          <w:p w14:paraId="7E30860A" w14:textId="77777777" w:rsidR="00E42DC2" w:rsidRPr="00A82E68" w:rsidRDefault="00E42DC2" w:rsidP="000156C8">
            <w:pPr>
              <w:rPr>
                <w:rFonts w:cs="Calibri"/>
              </w:rPr>
            </w:pPr>
            <w:r w:rsidRPr="00B9668A">
              <w:rPr>
                <w:rFonts w:cs="Calibri"/>
              </w:rPr>
              <w:t>Znanje organske kemije je temeljno znanje, ki je osnova za (nadaljnji) študij kemije in se hkrati navezuje na veliko večino ostalih predmetov študija kemije. Poleg tega je temeljno znanje organske kemije nujno potrebno vsakemu kemiku pri njegovem kasnejšem</w:t>
            </w:r>
            <w:r>
              <w:rPr>
                <w:rFonts w:cs="Calibri"/>
              </w:rPr>
              <w:t xml:space="preserve"> delu v praksi.</w:t>
            </w:r>
          </w:p>
        </w:tc>
        <w:tc>
          <w:tcPr>
            <w:tcW w:w="142" w:type="dxa"/>
            <w:gridSpan w:val="3"/>
            <w:tcBorders>
              <w:top w:val="nil"/>
              <w:left w:val="single" w:sz="4" w:space="0" w:color="auto"/>
              <w:bottom w:val="nil"/>
              <w:right w:val="single" w:sz="4" w:space="0" w:color="auto"/>
            </w:tcBorders>
          </w:tcPr>
          <w:p w14:paraId="26933C60"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797FEEEF" w14:textId="77777777" w:rsidR="00E42DC2" w:rsidRDefault="00E42DC2" w:rsidP="000156C8">
            <w:pPr>
              <w:rPr>
                <w:rFonts w:cs="Calibri"/>
                <w:u w:val="single"/>
                <w:lang w:val="en-GB"/>
              </w:rPr>
            </w:pPr>
            <w:r w:rsidRPr="005F471A">
              <w:rPr>
                <w:rFonts w:cs="Calibri"/>
                <w:u w:val="single"/>
                <w:lang w:val="en-GB"/>
              </w:rPr>
              <w:t>Application</w:t>
            </w:r>
          </w:p>
          <w:p w14:paraId="3BFE52A4" w14:textId="77777777" w:rsidR="00E42DC2" w:rsidRPr="00EC0511" w:rsidRDefault="00E42DC2" w:rsidP="000156C8">
            <w:pPr>
              <w:spacing w:after="60"/>
              <w:rPr>
                <w:lang w:val="en-US"/>
              </w:rPr>
            </w:pPr>
            <w:r w:rsidRPr="00EC0511">
              <w:rPr>
                <w:lang w:val="en-US"/>
              </w:rPr>
              <w:t>Organic chemistry knowledge is a basic knowledge in chemistry studies and is connected to many other courses of chemistry programme. Beside this, basic knowledge of organic chemistry is also prerequisite to every chemist at his further practical work.</w:t>
            </w:r>
          </w:p>
          <w:p w14:paraId="26B53552" w14:textId="77777777" w:rsidR="00E42DC2" w:rsidRPr="005F471A" w:rsidRDefault="00E42DC2" w:rsidP="000156C8">
            <w:pPr>
              <w:rPr>
                <w:rFonts w:cs="Calibri"/>
                <w:u w:val="single"/>
                <w:lang w:val="en-GB"/>
              </w:rPr>
            </w:pPr>
          </w:p>
        </w:tc>
      </w:tr>
      <w:tr w:rsidR="00E42DC2" w:rsidRPr="00A82E68" w14:paraId="2CC68721"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642879F2" w14:textId="77777777" w:rsidR="00E42DC2" w:rsidRPr="005F471A" w:rsidRDefault="00E42DC2" w:rsidP="000156C8">
            <w:pPr>
              <w:rPr>
                <w:rFonts w:cs="Calibri"/>
                <w:u w:val="single"/>
              </w:rPr>
            </w:pPr>
            <w:r w:rsidRPr="005F471A">
              <w:rPr>
                <w:rFonts w:cs="Calibri"/>
                <w:szCs w:val="22"/>
                <w:u w:val="single"/>
              </w:rPr>
              <w:t>Refleksija</w:t>
            </w:r>
          </w:p>
          <w:p w14:paraId="7FDB2302" w14:textId="77777777" w:rsidR="00E42DC2" w:rsidRPr="00B9668A" w:rsidRDefault="00E42DC2" w:rsidP="000156C8">
            <w:pPr>
              <w:rPr>
                <w:rFonts w:cs="Calibri"/>
              </w:rPr>
            </w:pPr>
            <w:r w:rsidRPr="00B9668A">
              <w:rPr>
                <w:rFonts w:cs="Calibri"/>
              </w:rPr>
              <w:t>Znanje organske kemije sodi med temeljna kemijska znanja in je temeljni pogoj za delo na vseh ostalih področjih kemije. Predmet je tudi osnova za biokemijo in predmete izbirnega sklopa organske kemije.</w:t>
            </w:r>
          </w:p>
          <w:p w14:paraId="14DB0BB9" w14:textId="77777777" w:rsidR="00E42DC2" w:rsidRPr="00B9668A" w:rsidRDefault="00E42DC2" w:rsidP="000156C8">
            <w:pPr>
              <w:rPr>
                <w:rFonts w:cs="Calibri"/>
              </w:rPr>
            </w:pPr>
            <w:r w:rsidRPr="00B9668A">
              <w:rPr>
                <w:rFonts w:cs="Calibri"/>
              </w:rPr>
              <w:t>Študent je pri kasnejšem praktičnem delu sposoben samostojno poiskati relevantne literaturne vire, sintetizirati, izolirati, očistiti in okarakterizirati organske spojine ter kritično ovrednotiti rezultate glede na skladnost s teoretičnimi načeli.</w:t>
            </w:r>
          </w:p>
          <w:p w14:paraId="325D85C2" w14:textId="77777777" w:rsidR="00E42DC2" w:rsidRPr="00A82E68" w:rsidRDefault="00E42DC2" w:rsidP="000156C8">
            <w:pPr>
              <w:rPr>
                <w:rFonts w:cs="Calibri"/>
              </w:rPr>
            </w:pPr>
            <w:r w:rsidRPr="00B9668A">
              <w:rPr>
                <w:rFonts w:cs="Calibri"/>
              </w:rPr>
              <w:t>Študent je sposoben na podlagi strukture organske spojine sklepati o njenih lastnosti</w:t>
            </w:r>
            <w:r>
              <w:rPr>
                <w:rFonts w:cs="Calibri"/>
              </w:rPr>
              <w:t>h in reaktivnosti (in obratno).</w:t>
            </w:r>
          </w:p>
        </w:tc>
        <w:tc>
          <w:tcPr>
            <w:tcW w:w="142" w:type="dxa"/>
            <w:gridSpan w:val="3"/>
            <w:tcBorders>
              <w:top w:val="nil"/>
              <w:left w:val="single" w:sz="4" w:space="0" w:color="auto"/>
              <w:bottom w:val="nil"/>
              <w:right w:val="single" w:sz="4" w:space="0" w:color="auto"/>
            </w:tcBorders>
          </w:tcPr>
          <w:p w14:paraId="48E13D3E"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03F73E3B" w14:textId="77777777" w:rsidR="00E42DC2" w:rsidRDefault="00E42DC2" w:rsidP="000156C8">
            <w:pPr>
              <w:rPr>
                <w:rFonts w:cs="Calibri"/>
                <w:u w:val="single"/>
                <w:lang w:val="en-GB"/>
              </w:rPr>
            </w:pPr>
            <w:r w:rsidRPr="005F471A">
              <w:rPr>
                <w:rFonts w:cs="Calibri"/>
                <w:u w:val="single"/>
                <w:lang w:val="en-GB"/>
              </w:rPr>
              <w:t>Analysis</w:t>
            </w:r>
          </w:p>
          <w:p w14:paraId="3F1B1495" w14:textId="77777777" w:rsidR="00E42DC2" w:rsidRPr="00EC0511" w:rsidRDefault="00E42DC2" w:rsidP="000156C8">
            <w:pPr>
              <w:spacing w:after="60"/>
              <w:rPr>
                <w:lang w:val="en-US"/>
              </w:rPr>
            </w:pPr>
            <w:r w:rsidRPr="00EC0511">
              <w:rPr>
                <w:lang w:val="en-US"/>
              </w:rPr>
              <w:t xml:space="preserve">Organic chemistry knowledge is belonging to the basic knowledge of chemistry that serves as a fundamental expertise for the application on all other areas of chemistry including biochemistry and elective courses of organic chemistry. </w:t>
            </w:r>
          </w:p>
          <w:p w14:paraId="0CF165FC" w14:textId="77777777" w:rsidR="00E42DC2" w:rsidRPr="00EC0511" w:rsidRDefault="00E42DC2" w:rsidP="000156C8">
            <w:pPr>
              <w:spacing w:after="60"/>
              <w:rPr>
                <w:lang w:val="en-US"/>
              </w:rPr>
            </w:pPr>
            <w:r w:rsidRPr="00EC0511">
              <w:rPr>
                <w:lang w:val="en-US"/>
              </w:rPr>
              <w:t>At his later practical work, student is skilled to find relevant literature sources or to synthesize, isolate, refine and characterize organic compounds as well as critically evaluate</w:t>
            </w:r>
            <w:r>
              <w:rPr>
                <w:lang w:val="en-US"/>
              </w:rPr>
              <w:t xml:space="preserve"> </w:t>
            </w:r>
            <w:r w:rsidRPr="00EC0511">
              <w:rPr>
                <w:lang w:val="en-US"/>
              </w:rPr>
              <w:t>results thus obtained.</w:t>
            </w:r>
          </w:p>
          <w:p w14:paraId="23E21D76" w14:textId="77777777" w:rsidR="00E42DC2" w:rsidRPr="00EC0511" w:rsidRDefault="00E42DC2" w:rsidP="000156C8">
            <w:pPr>
              <w:spacing w:after="60"/>
              <w:rPr>
                <w:lang w:val="en-US"/>
              </w:rPr>
            </w:pPr>
            <w:r w:rsidRPr="00EC0511">
              <w:rPr>
                <w:lang w:val="en-US"/>
              </w:rPr>
              <w:t xml:space="preserve">Student is also able to predict structure-property or structure-reactivity relationship.    </w:t>
            </w:r>
          </w:p>
          <w:p w14:paraId="3490F216" w14:textId="77777777" w:rsidR="00E42DC2" w:rsidRPr="00EC0511" w:rsidRDefault="00E42DC2" w:rsidP="000156C8">
            <w:pPr>
              <w:spacing w:after="60"/>
              <w:rPr>
                <w:lang w:val="en-US"/>
              </w:rPr>
            </w:pPr>
          </w:p>
          <w:p w14:paraId="37A41501" w14:textId="77777777" w:rsidR="00E42DC2" w:rsidRPr="005F471A" w:rsidRDefault="00E42DC2" w:rsidP="000156C8">
            <w:pPr>
              <w:rPr>
                <w:rFonts w:cs="Calibri"/>
                <w:u w:val="single"/>
                <w:lang w:val="en-GB"/>
              </w:rPr>
            </w:pPr>
          </w:p>
        </w:tc>
      </w:tr>
      <w:tr w:rsidR="00E42DC2" w:rsidRPr="00A82E68" w14:paraId="5D0A3175"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573AC691" w14:textId="77777777" w:rsidR="00E42DC2" w:rsidRPr="00FD32DD" w:rsidRDefault="00E42DC2" w:rsidP="000156C8">
            <w:pPr>
              <w:rPr>
                <w:rFonts w:cs="Calibri"/>
                <w:u w:val="single"/>
              </w:rPr>
            </w:pPr>
            <w:r w:rsidRPr="00FD32DD">
              <w:rPr>
                <w:rFonts w:cs="Calibri"/>
                <w:szCs w:val="22"/>
                <w:u w:val="single"/>
              </w:rPr>
              <w:t>Prenosljive spretnosti</w:t>
            </w:r>
          </w:p>
          <w:p w14:paraId="04E090C1" w14:textId="77777777" w:rsidR="00E42DC2" w:rsidRPr="00B9668A" w:rsidRDefault="00E42DC2" w:rsidP="000156C8">
            <w:pPr>
              <w:rPr>
                <w:rFonts w:cs="Calibri"/>
              </w:rPr>
            </w:pPr>
            <w:r w:rsidRPr="00B9668A">
              <w:rPr>
                <w:rFonts w:cs="Calibri"/>
              </w:rPr>
              <w:t>-Poznavanje organske kemije kot temeljno znanje za specifična področja kemije</w:t>
            </w:r>
          </w:p>
          <w:p w14:paraId="361DFB0E" w14:textId="77777777" w:rsidR="00E42DC2" w:rsidRPr="00B9668A" w:rsidRDefault="00E42DC2" w:rsidP="000156C8">
            <w:pPr>
              <w:rPr>
                <w:rFonts w:cs="Calibri"/>
              </w:rPr>
            </w:pPr>
            <w:r w:rsidRPr="00B9668A">
              <w:rPr>
                <w:rFonts w:cs="Calibri"/>
              </w:rPr>
              <w:t>-Uporaba organskih sinteznih in izolacijskih laboratorijskih tehnik na ostalih področjih kemije</w:t>
            </w:r>
          </w:p>
          <w:p w14:paraId="373511BE" w14:textId="77777777" w:rsidR="00E42DC2" w:rsidRPr="00A82E68" w:rsidRDefault="00E42DC2" w:rsidP="000156C8">
            <w:pPr>
              <w:rPr>
                <w:rFonts w:cs="Calibri"/>
              </w:rPr>
            </w:pPr>
            <w:r w:rsidRPr="00B9668A">
              <w:rPr>
                <w:rFonts w:cs="Calibri"/>
              </w:rPr>
              <w:t>-Iskanje po klasičnih in elektronskih literaturnih virih in njiho</w:t>
            </w:r>
            <w:r>
              <w:rPr>
                <w:rFonts w:cs="Calibri"/>
              </w:rPr>
              <w:t>va uporaba pri praktičnem delu.</w:t>
            </w:r>
          </w:p>
        </w:tc>
        <w:tc>
          <w:tcPr>
            <w:tcW w:w="142" w:type="dxa"/>
            <w:gridSpan w:val="3"/>
            <w:tcBorders>
              <w:top w:val="nil"/>
              <w:left w:val="single" w:sz="4" w:space="0" w:color="auto"/>
              <w:bottom w:val="nil"/>
              <w:right w:val="single" w:sz="4" w:space="0" w:color="auto"/>
            </w:tcBorders>
          </w:tcPr>
          <w:p w14:paraId="09F66EB5"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4E01D092" w14:textId="77777777" w:rsidR="00E42DC2" w:rsidRDefault="00E42DC2" w:rsidP="000156C8">
            <w:pPr>
              <w:rPr>
                <w:rFonts w:cs="Calibri"/>
                <w:u w:val="single"/>
                <w:lang w:val="en-GB"/>
              </w:rPr>
            </w:pPr>
            <w:r>
              <w:rPr>
                <w:rFonts w:cs="Calibri"/>
                <w:u w:val="single"/>
                <w:lang w:val="en-GB"/>
              </w:rPr>
              <w:t>Skill-transference Ability</w:t>
            </w:r>
          </w:p>
          <w:p w14:paraId="36AB616F" w14:textId="77777777" w:rsidR="00E42DC2" w:rsidRPr="00EC0511" w:rsidRDefault="00E42DC2" w:rsidP="00E42DC2">
            <w:pPr>
              <w:numPr>
                <w:ilvl w:val="0"/>
                <w:numId w:val="9"/>
              </w:numPr>
              <w:spacing w:after="60"/>
              <w:rPr>
                <w:lang w:val="en-US"/>
              </w:rPr>
            </w:pPr>
            <w:r w:rsidRPr="00EC0511">
              <w:rPr>
                <w:lang w:val="en-US"/>
              </w:rPr>
              <w:t>Organic chemistry as a base for other specific areas of chemistry</w:t>
            </w:r>
          </w:p>
          <w:p w14:paraId="67C5A47B" w14:textId="77777777" w:rsidR="00E42DC2" w:rsidRPr="00EC0511" w:rsidRDefault="00E42DC2" w:rsidP="00E42DC2">
            <w:pPr>
              <w:numPr>
                <w:ilvl w:val="0"/>
                <w:numId w:val="9"/>
              </w:numPr>
              <w:spacing w:after="60"/>
              <w:rPr>
                <w:lang w:val="en-US"/>
              </w:rPr>
            </w:pPr>
            <w:r w:rsidRPr="00EC0511">
              <w:rPr>
                <w:lang w:val="en-US"/>
              </w:rPr>
              <w:t>The application of organic synthetic and isolation laboratory techniques in other fields of chemistry</w:t>
            </w:r>
          </w:p>
          <w:p w14:paraId="2443F5A0" w14:textId="77777777" w:rsidR="00E42DC2" w:rsidRPr="00EC0511" w:rsidRDefault="00E42DC2" w:rsidP="00E42DC2">
            <w:pPr>
              <w:numPr>
                <w:ilvl w:val="0"/>
                <w:numId w:val="9"/>
              </w:numPr>
              <w:spacing w:after="60"/>
              <w:rPr>
                <w:lang w:val="en-US"/>
              </w:rPr>
            </w:pPr>
            <w:r>
              <w:rPr>
                <w:lang w:val="en-US"/>
              </w:rPr>
              <w:t>C</w:t>
            </w:r>
            <w:r w:rsidRPr="00EC0511">
              <w:rPr>
                <w:lang w:val="en-US"/>
              </w:rPr>
              <w:t>onventional and modern literature sources and their application at the practical work.</w:t>
            </w:r>
          </w:p>
          <w:p w14:paraId="5E32C707" w14:textId="77777777" w:rsidR="00E42DC2" w:rsidRPr="00FD32DD" w:rsidRDefault="00E42DC2" w:rsidP="000156C8">
            <w:pPr>
              <w:rPr>
                <w:rFonts w:cs="Calibri"/>
                <w:u w:val="single"/>
                <w:lang w:val="en-GB"/>
              </w:rPr>
            </w:pPr>
          </w:p>
        </w:tc>
      </w:tr>
      <w:tr w:rsidR="00E42DC2" w:rsidRPr="00A82E68" w14:paraId="38E1A7E3" w14:textId="77777777" w:rsidTr="000156C8">
        <w:trPr>
          <w:gridAfter w:val="1"/>
          <w:wAfter w:w="56" w:type="dxa"/>
        </w:trPr>
        <w:tc>
          <w:tcPr>
            <w:tcW w:w="4671" w:type="dxa"/>
            <w:gridSpan w:val="8"/>
            <w:tcBorders>
              <w:top w:val="nil"/>
              <w:left w:val="nil"/>
              <w:bottom w:val="single" w:sz="4" w:space="0" w:color="auto"/>
              <w:right w:val="nil"/>
            </w:tcBorders>
          </w:tcPr>
          <w:p w14:paraId="6B182E24" w14:textId="77777777" w:rsidR="00E42DC2" w:rsidRPr="00A82E68" w:rsidRDefault="00E42DC2" w:rsidP="000156C8">
            <w:pPr>
              <w:rPr>
                <w:rFonts w:cs="Calibri"/>
                <w:b/>
              </w:rPr>
            </w:pPr>
          </w:p>
          <w:p w14:paraId="19AF16B6"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6D0712DD" w14:textId="77777777" w:rsidR="00E42DC2" w:rsidRPr="00A82E68" w:rsidRDefault="00E42DC2" w:rsidP="000156C8">
            <w:pPr>
              <w:rPr>
                <w:rFonts w:cs="Calibri"/>
                <w:b/>
              </w:rPr>
            </w:pPr>
          </w:p>
          <w:p w14:paraId="436BA4D1"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139EBB92" w14:textId="77777777" w:rsidR="00E42DC2" w:rsidRPr="00FD32DD" w:rsidRDefault="00E42DC2" w:rsidP="000156C8">
            <w:pPr>
              <w:rPr>
                <w:rFonts w:cs="Calibri"/>
                <w:b/>
                <w:lang w:val="en-GB"/>
              </w:rPr>
            </w:pPr>
          </w:p>
          <w:p w14:paraId="4B8E9B1E"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4DB590CA" w14:textId="77777777" w:rsidTr="000156C8">
        <w:trPr>
          <w:gridAfter w:val="1"/>
          <w:wAfter w:w="56" w:type="dxa"/>
          <w:trHeight w:val="1380"/>
        </w:trPr>
        <w:tc>
          <w:tcPr>
            <w:tcW w:w="4671" w:type="dxa"/>
            <w:gridSpan w:val="8"/>
            <w:tcBorders>
              <w:top w:val="single" w:sz="4" w:space="0" w:color="auto"/>
              <w:left w:val="single" w:sz="4" w:space="0" w:color="auto"/>
              <w:bottom w:val="single" w:sz="4" w:space="0" w:color="auto"/>
              <w:right w:val="single" w:sz="4" w:space="0" w:color="auto"/>
            </w:tcBorders>
          </w:tcPr>
          <w:p w14:paraId="43F28F13" w14:textId="77777777" w:rsidR="00E42DC2" w:rsidRPr="00A82E68" w:rsidRDefault="00E42DC2" w:rsidP="000156C8">
            <w:pPr>
              <w:rPr>
                <w:rFonts w:cs="Calibri"/>
              </w:rPr>
            </w:pPr>
            <w:r w:rsidRPr="00B9668A">
              <w:rPr>
                <w:rFonts w:cs="Calibri"/>
              </w:rPr>
              <w:t>Predavanja; seminarji, individualni in skupinski projekti</w:t>
            </w:r>
            <w:r>
              <w:rPr>
                <w:rFonts w:cs="Calibri"/>
              </w:rPr>
              <w:t>.</w:t>
            </w:r>
          </w:p>
        </w:tc>
        <w:tc>
          <w:tcPr>
            <w:tcW w:w="142" w:type="dxa"/>
            <w:gridSpan w:val="3"/>
            <w:tcBorders>
              <w:top w:val="nil"/>
              <w:left w:val="single" w:sz="4" w:space="0" w:color="auto"/>
              <w:bottom w:val="nil"/>
              <w:right w:val="single" w:sz="4" w:space="0" w:color="auto"/>
            </w:tcBorders>
          </w:tcPr>
          <w:p w14:paraId="4B679D0D"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6100CAB2" w14:textId="77777777" w:rsidR="00E42DC2" w:rsidRPr="00EC0511" w:rsidRDefault="00E42DC2" w:rsidP="000156C8">
            <w:pPr>
              <w:spacing w:after="60"/>
              <w:rPr>
                <w:lang w:val="en-US"/>
              </w:rPr>
            </w:pPr>
            <w:r w:rsidRPr="00EC0511">
              <w:rPr>
                <w:lang w:val="en-US"/>
              </w:rPr>
              <w:t xml:space="preserve">Lectures, seminars </w:t>
            </w:r>
            <w:r>
              <w:rPr>
                <w:lang w:val="en-US"/>
              </w:rPr>
              <w:t xml:space="preserve">, </w:t>
            </w:r>
            <w:r>
              <w:rPr>
                <w:lang w:val="en-GB"/>
              </w:rPr>
              <w:t xml:space="preserve">; individual and group </w:t>
            </w:r>
            <w:r w:rsidRPr="007E0912">
              <w:rPr>
                <w:lang w:val="en-GB"/>
              </w:rPr>
              <w:t>projects</w:t>
            </w:r>
          </w:p>
          <w:p w14:paraId="766CF9BC" w14:textId="77777777" w:rsidR="00E42DC2" w:rsidRPr="00FD32DD" w:rsidRDefault="00E42DC2" w:rsidP="000156C8">
            <w:pPr>
              <w:rPr>
                <w:rFonts w:cs="Calibri"/>
                <w:lang w:val="en-GB"/>
              </w:rPr>
            </w:pPr>
          </w:p>
        </w:tc>
      </w:tr>
      <w:tr w:rsidR="00E42DC2" w:rsidRPr="00A82E68" w14:paraId="24054B0E" w14:textId="77777777" w:rsidTr="000156C8">
        <w:trPr>
          <w:gridAfter w:val="1"/>
          <w:wAfter w:w="56" w:type="dxa"/>
        </w:trPr>
        <w:tc>
          <w:tcPr>
            <w:tcW w:w="3964" w:type="dxa"/>
            <w:gridSpan w:val="5"/>
            <w:tcBorders>
              <w:top w:val="nil"/>
              <w:left w:val="nil"/>
              <w:bottom w:val="single" w:sz="4" w:space="0" w:color="auto"/>
              <w:right w:val="nil"/>
            </w:tcBorders>
          </w:tcPr>
          <w:p w14:paraId="49807A03" w14:textId="77777777" w:rsidR="00E42DC2" w:rsidRPr="00A82E68" w:rsidRDefault="00E42DC2" w:rsidP="000156C8">
            <w:pPr>
              <w:rPr>
                <w:rFonts w:cs="Calibri"/>
                <w:b/>
              </w:rPr>
            </w:pPr>
          </w:p>
          <w:p w14:paraId="60D59CC1"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7DEB85E1" w14:textId="77777777" w:rsidR="00E42DC2" w:rsidRPr="00A82E68" w:rsidRDefault="00E42DC2" w:rsidP="00FD32DD">
            <w:pPr>
              <w:jc w:val="center"/>
              <w:rPr>
                <w:rFonts w:cs="Calibri"/>
              </w:rPr>
            </w:pPr>
            <w:r w:rsidRPr="00A82E68">
              <w:rPr>
                <w:rFonts w:cs="Calibri"/>
                <w:szCs w:val="22"/>
              </w:rPr>
              <w:t>Delež (v %) /</w:t>
            </w:r>
          </w:p>
          <w:p w14:paraId="4F7C0CE9"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6508305E" w14:textId="77777777" w:rsidR="00E42DC2" w:rsidRPr="00FD32DD" w:rsidRDefault="00E42DC2" w:rsidP="000156C8">
            <w:pPr>
              <w:rPr>
                <w:rFonts w:cs="Calibri"/>
                <w:b/>
                <w:lang w:val="en-GB"/>
              </w:rPr>
            </w:pPr>
          </w:p>
          <w:p w14:paraId="06346B4E"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6D59FD60" w14:textId="77777777" w:rsidTr="000156C8">
        <w:trPr>
          <w:gridAfter w:val="1"/>
          <w:wAfter w:w="56" w:type="dxa"/>
          <w:trHeight w:val="660"/>
        </w:trPr>
        <w:tc>
          <w:tcPr>
            <w:tcW w:w="3964" w:type="dxa"/>
            <w:gridSpan w:val="5"/>
            <w:tcBorders>
              <w:top w:val="single" w:sz="4" w:space="0" w:color="auto"/>
              <w:left w:val="single" w:sz="4" w:space="0" w:color="auto"/>
              <w:bottom w:val="single" w:sz="4" w:space="0" w:color="auto"/>
              <w:right w:val="single" w:sz="4" w:space="0" w:color="auto"/>
            </w:tcBorders>
          </w:tcPr>
          <w:p w14:paraId="7A1D2901" w14:textId="77777777" w:rsidR="00E42DC2" w:rsidRDefault="00E42DC2" w:rsidP="000156C8">
            <w:pPr>
              <w:spacing w:line="256" w:lineRule="auto"/>
              <w:rPr>
                <w:lang w:val="it-IT" w:eastAsia="en-US"/>
              </w:rPr>
            </w:pPr>
            <w:r>
              <w:rPr>
                <w:lang w:val="it-IT" w:eastAsia="en-US"/>
              </w:rPr>
              <w:lastRenderedPageBreak/>
              <w:t>Pisni  (nadomestita ga lahko dva pozitivno ocenjena kolokvija) in ustni izpit.</w:t>
            </w:r>
          </w:p>
          <w:p w14:paraId="4BBB1229" w14:textId="77777777" w:rsidR="00E42DC2" w:rsidRDefault="00E42DC2" w:rsidP="000156C8">
            <w:pPr>
              <w:spacing w:line="256" w:lineRule="auto"/>
              <w:rPr>
                <w:rFonts w:cs="Calibri"/>
                <w:lang w:eastAsia="en-US"/>
              </w:rPr>
            </w:pPr>
            <w:r>
              <w:rPr>
                <w:rFonts w:cs="Calibri"/>
                <w:lang w:eastAsia="en-US"/>
              </w:rPr>
              <w:t>Ocene: 6-10 pozitivno</w:t>
            </w:r>
          </w:p>
          <w:p w14:paraId="62B4800A" w14:textId="77777777" w:rsidR="00E42DC2" w:rsidRPr="00A82E68" w:rsidRDefault="00E42DC2" w:rsidP="000156C8">
            <w:pPr>
              <w:rPr>
                <w:rFonts w:cs="Calibri"/>
              </w:rPr>
            </w:pPr>
            <w:r>
              <w:rPr>
                <w:rFonts w:cs="Calibri"/>
                <w:lang w:eastAsia="en-US"/>
              </w:rPr>
              <w:t>Uspešno opravljene seminarske naloge</w:t>
            </w:r>
          </w:p>
        </w:tc>
        <w:tc>
          <w:tcPr>
            <w:tcW w:w="1560" w:type="dxa"/>
            <w:gridSpan w:val="8"/>
            <w:tcBorders>
              <w:top w:val="single" w:sz="4" w:space="0" w:color="auto"/>
              <w:left w:val="single" w:sz="4" w:space="0" w:color="auto"/>
              <w:bottom w:val="single" w:sz="4" w:space="0" w:color="auto"/>
              <w:right w:val="single" w:sz="4" w:space="0" w:color="auto"/>
            </w:tcBorders>
          </w:tcPr>
          <w:p w14:paraId="41A0F4F9"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56E2B92A" w14:textId="77777777" w:rsidR="00E42DC2" w:rsidRDefault="00E42DC2" w:rsidP="000156C8">
            <w:pPr>
              <w:spacing w:after="60" w:line="256" w:lineRule="auto"/>
              <w:rPr>
                <w:lang w:val="en-US" w:eastAsia="en-US"/>
              </w:rPr>
            </w:pPr>
            <w:r>
              <w:rPr>
                <w:lang w:val="en-US" w:eastAsia="en-US"/>
              </w:rPr>
              <w:t>Written (or two positive test instead) and oral examination.</w:t>
            </w:r>
          </w:p>
          <w:p w14:paraId="52E66FC0" w14:textId="77777777" w:rsidR="00E42DC2" w:rsidRPr="00FD32DD" w:rsidRDefault="00E42DC2" w:rsidP="000156C8">
            <w:pPr>
              <w:rPr>
                <w:rFonts w:cs="Calibri"/>
                <w:b/>
                <w:lang w:val="en-GB"/>
              </w:rPr>
            </w:pPr>
          </w:p>
        </w:tc>
      </w:tr>
      <w:tr w:rsidR="00E42DC2" w:rsidRPr="00A82E68" w14:paraId="1FDCCD7E" w14:textId="77777777" w:rsidTr="000156C8">
        <w:trPr>
          <w:gridAfter w:val="1"/>
          <w:wAfter w:w="56" w:type="dxa"/>
        </w:trPr>
        <w:tc>
          <w:tcPr>
            <w:tcW w:w="9639" w:type="dxa"/>
            <w:gridSpan w:val="22"/>
            <w:tcBorders>
              <w:top w:val="single" w:sz="4" w:space="0" w:color="auto"/>
              <w:left w:val="nil"/>
              <w:bottom w:val="single" w:sz="4" w:space="0" w:color="auto"/>
              <w:right w:val="nil"/>
            </w:tcBorders>
          </w:tcPr>
          <w:p w14:paraId="305A49E8" w14:textId="77777777" w:rsidR="00E42DC2" w:rsidRPr="00A82E68" w:rsidRDefault="00E42DC2" w:rsidP="000156C8">
            <w:pPr>
              <w:rPr>
                <w:rFonts w:cs="Calibri"/>
                <w:b/>
              </w:rPr>
            </w:pPr>
          </w:p>
          <w:p w14:paraId="12D210D7"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36A9FED0" w14:textId="77777777" w:rsidTr="000156C8">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74C415E4" w14:textId="77777777" w:rsidR="00E42DC2" w:rsidRPr="00EC0511" w:rsidRDefault="00E42DC2" w:rsidP="000156C8">
            <w:pPr>
              <w:rPr>
                <w:lang w:val="en-US"/>
              </w:rPr>
            </w:pPr>
            <w:r>
              <w:rPr>
                <w:lang w:val="en-US"/>
              </w:rPr>
              <w:t xml:space="preserve">- </w:t>
            </w:r>
            <w:r w:rsidRPr="00EC0511">
              <w:rPr>
                <w:lang w:val="en-US"/>
              </w:rPr>
              <w:t xml:space="preserve">KRIVEC, Marko, GAZVODA, Martin, KRANJC, Krištof, POLANC, Slovenko, KOČEVAR, Marijan. A way to avoid using precious metals: the application of high-surface activated carbon for the synthesis of isoindoles via the Diels-Alder reaction of 2H-pyran-2-ones. </w:t>
            </w:r>
            <w:r w:rsidRPr="00EC0511">
              <w:rPr>
                <w:i/>
                <w:iCs/>
                <w:lang w:val="en-US"/>
              </w:rPr>
              <w:t>Journal of organic chemistry</w:t>
            </w:r>
            <w:r w:rsidRPr="00EC0511">
              <w:rPr>
                <w:lang w:val="en-US"/>
              </w:rPr>
              <w:t xml:space="preserve">, ISSN 0022-3263, 2012, vol. 77, no. 6, str. 2857-2864, doi: </w:t>
            </w:r>
            <w:hyperlink r:id="rId31" w:tgtFrame="doi" w:history="1">
              <w:r w:rsidRPr="00EC0511">
                <w:rPr>
                  <w:rStyle w:val="Hyperlink"/>
                  <w:lang w:val="en-US"/>
                </w:rPr>
                <w:t>10.1021/jo3000783</w:t>
              </w:r>
            </w:hyperlink>
            <w:r w:rsidRPr="00EC0511">
              <w:rPr>
                <w:lang w:val="en-US"/>
              </w:rPr>
              <w:t xml:space="preserve">. [COBISS.SI-ID </w:t>
            </w:r>
            <w:hyperlink r:id="rId32" w:tgtFrame="_blank" w:history="1">
              <w:r w:rsidRPr="00EC0511">
                <w:rPr>
                  <w:rStyle w:val="Hyperlink"/>
                  <w:lang w:val="en-US"/>
                </w:rPr>
                <w:t>35801349</w:t>
              </w:r>
            </w:hyperlink>
            <w:r w:rsidRPr="00EC0511">
              <w:rPr>
                <w:lang w:val="en-US"/>
              </w:rPr>
              <w:t>].</w:t>
            </w:r>
          </w:p>
          <w:p w14:paraId="2188B1BC" w14:textId="77777777" w:rsidR="00E42DC2" w:rsidRPr="00EC0511" w:rsidRDefault="00E42DC2" w:rsidP="000156C8">
            <w:pPr>
              <w:rPr>
                <w:lang w:val="en-US"/>
              </w:rPr>
            </w:pPr>
          </w:p>
          <w:p w14:paraId="14172DF9" w14:textId="77777777" w:rsidR="00E42DC2" w:rsidRPr="00EC0511" w:rsidRDefault="00E42DC2" w:rsidP="000156C8">
            <w:pPr>
              <w:rPr>
                <w:lang w:val="en-US"/>
              </w:rPr>
            </w:pPr>
            <w:r>
              <w:rPr>
                <w:lang w:val="en-US"/>
              </w:rPr>
              <w:t xml:space="preserve">- </w:t>
            </w:r>
            <w:r w:rsidRPr="00EC0511">
              <w:rPr>
                <w:lang w:val="en-US"/>
              </w:rPr>
              <w:t xml:space="preserve">CIMPEANU, Valentin, KOČEVAR, Marijan, PÂRVULESCU, Vasile I., LEITNER, Walter. Preparation of rhodium nanoparticles in carbon dioxide induced ionic liquids and their application to selective hydrogenation. </w:t>
            </w:r>
            <w:r w:rsidRPr="00EC0511">
              <w:rPr>
                <w:i/>
                <w:iCs/>
                <w:lang w:val="en-US"/>
              </w:rPr>
              <w:t>Angewandte Chemie</w:t>
            </w:r>
            <w:r w:rsidRPr="00EC0511">
              <w:rPr>
                <w:lang w:val="en-US"/>
              </w:rPr>
              <w:t xml:space="preserve">, ISSN 1433-7851. [Print ed.], 2009, vol. 48, no. 6, str. 1085-1088, doi: </w:t>
            </w:r>
            <w:hyperlink r:id="rId33" w:tgtFrame="doi" w:history="1">
              <w:r w:rsidRPr="00EC0511">
                <w:rPr>
                  <w:rStyle w:val="Hyperlink"/>
                  <w:lang w:val="en-US"/>
                </w:rPr>
                <w:t>10.1002/anie.200803773</w:t>
              </w:r>
            </w:hyperlink>
            <w:r w:rsidRPr="00EC0511">
              <w:rPr>
                <w:lang w:val="en-US"/>
              </w:rPr>
              <w:t xml:space="preserve">. [COBISS.SI-ID </w:t>
            </w:r>
            <w:hyperlink r:id="rId34" w:tgtFrame="_blank" w:history="1">
              <w:r w:rsidRPr="00EC0511">
                <w:rPr>
                  <w:rStyle w:val="Hyperlink"/>
                  <w:lang w:val="en-US"/>
                </w:rPr>
                <w:t>30100997</w:t>
              </w:r>
            </w:hyperlink>
            <w:r w:rsidRPr="00EC0511">
              <w:rPr>
                <w:lang w:val="en-US"/>
              </w:rPr>
              <w:t>].</w:t>
            </w:r>
          </w:p>
          <w:p w14:paraId="584B7788" w14:textId="77777777" w:rsidR="00E42DC2" w:rsidRPr="00EC0511" w:rsidRDefault="00E42DC2" w:rsidP="000156C8">
            <w:pPr>
              <w:rPr>
                <w:lang w:val="en-US"/>
              </w:rPr>
            </w:pPr>
          </w:p>
          <w:p w14:paraId="62358095" w14:textId="77777777" w:rsidR="00E42DC2" w:rsidRPr="00435D66" w:rsidRDefault="00E42DC2" w:rsidP="000156C8">
            <w:pPr>
              <w:rPr>
                <w:lang w:val="en-US"/>
              </w:rPr>
            </w:pPr>
            <w:r>
              <w:rPr>
                <w:lang w:val="en-US"/>
              </w:rPr>
              <w:t xml:space="preserve">- </w:t>
            </w:r>
            <w:r w:rsidRPr="00EC0511">
              <w:rPr>
                <w:lang w:val="en-US"/>
              </w:rPr>
              <w:t xml:space="preserve">KRANJC, Krištof, PERDIH, Franc, KOČEVAR, Marijan. Effect of ring size on the exo/endo selectivity of a thermal double cycloaddition of fused pyran-2-ones. </w:t>
            </w:r>
            <w:r w:rsidRPr="00EC0511">
              <w:rPr>
                <w:i/>
                <w:iCs/>
                <w:lang w:val="en-US"/>
              </w:rPr>
              <w:t>Journal of organic chemistry</w:t>
            </w:r>
            <w:r w:rsidRPr="00EC0511">
              <w:rPr>
                <w:lang w:val="en-US"/>
              </w:rPr>
              <w:t xml:space="preserve">, ISSN 0022-3263, 2009, vol. 74, no. 16, str. 6303-6306, doi: </w:t>
            </w:r>
            <w:hyperlink r:id="rId35" w:tgtFrame="doi" w:history="1">
              <w:r w:rsidRPr="00EC0511">
                <w:rPr>
                  <w:rStyle w:val="Hyperlink"/>
                  <w:lang w:val="en-US"/>
                </w:rPr>
                <w:t>10.1021/jo9011199</w:t>
              </w:r>
            </w:hyperlink>
            <w:r w:rsidRPr="00EC0511">
              <w:rPr>
                <w:lang w:val="en-US"/>
              </w:rPr>
              <w:t xml:space="preserve">. [COBISS.SI-ID </w:t>
            </w:r>
            <w:hyperlink r:id="rId36" w:tgtFrame="_blank" w:history="1">
              <w:r w:rsidRPr="00EC0511">
                <w:rPr>
                  <w:rStyle w:val="Hyperlink"/>
                  <w:lang w:val="en-US"/>
                </w:rPr>
                <w:t>30678277</w:t>
              </w:r>
            </w:hyperlink>
            <w:r w:rsidRPr="00EC0511">
              <w:rPr>
                <w:lang w:val="en-US"/>
              </w:rPr>
              <w:t>].</w:t>
            </w:r>
          </w:p>
          <w:p w14:paraId="3992CEB6" w14:textId="77777777" w:rsidR="00E42DC2" w:rsidRPr="00435D66" w:rsidRDefault="00E42DC2" w:rsidP="000156C8">
            <w:pPr>
              <w:spacing w:after="60"/>
              <w:rPr>
                <w:lang w:val="en-US"/>
              </w:rPr>
            </w:pPr>
          </w:p>
          <w:p w14:paraId="5010FC40" w14:textId="77777777" w:rsidR="00E42DC2" w:rsidRPr="00A82E68" w:rsidRDefault="00E42DC2" w:rsidP="00FD32DD">
            <w:pPr>
              <w:rPr>
                <w:rFonts w:cs="Calibri"/>
              </w:rPr>
            </w:pPr>
          </w:p>
        </w:tc>
      </w:tr>
    </w:tbl>
    <w:p w14:paraId="32A14A0E" w14:textId="77777777" w:rsidR="00E42DC2" w:rsidRDefault="00E42DC2"/>
    <w:p w14:paraId="778D8C62" w14:textId="77777777" w:rsidR="000156C8" w:rsidRDefault="000156C8">
      <w:r>
        <w:br w:type="page"/>
      </w:r>
    </w:p>
    <w:tbl>
      <w:tblPr>
        <w:tblW w:w="9695" w:type="dxa"/>
        <w:tblInd w:w="-66"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32AFC62C" w14:textId="77777777" w:rsidTr="000156C8">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1A4A6274" w14:textId="687F5284"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1CC366B9" w14:textId="77777777" w:rsidTr="000156C8">
        <w:tc>
          <w:tcPr>
            <w:tcW w:w="1799" w:type="dxa"/>
            <w:gridSpan w:val="2"/>
          </w:tcPr>
          <w:p w14:paraId="1C524B25"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1C199705" w14:textId="77777777" w:rsidR="00E42DC2" w:rsidRPr="00F77B90" w:rsidRDefault="00E42DC2" w:rsidP="000156C8">
            <w:pPr>
              <w:rPr>
                <w:rFonts w:cs="Calibri"/>
              </w:rPr>
            </w:pPr>
            <w:r w:rsidRPr="00DC0D13">
              <w:rPr>
                <w:rFonts w:cs="Calibri"/>
              </w:rPr>
              <w:t>ORGANSKA KEMIJA II</w:t>
            </w:r>
          </w:p>
        </w:tc>
      </w:tr>
      <w:tr w:rsidR="00E42DC2" w:rsidRPr="00A82E68" w14:paraId="3A277D2B" w14:textId="77777777" w:rsidTr="000156C8">
        <w:tc>
          <w:tcPr>
            <w:tcW w:w="1799" w:type="dxa"/>
            <w:gridSpan w:val="2"/>
          </w:tcPr>
          <w:p w14:paraId="0F487AC3"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6A9A3D1D" w14:textId="77777777" w:rsidR="00E42DC2" w:rsidRPr="00A82E68" w:rsidRDefault="00E42DC2" w:rsidP="000156C8">
            <w:pPr>
              <w:rPr>
                <w:rFonts w:cs="Calibri"/>
              </w:rPr>
            </w:pPr>
            <w:r>
              <w:rPr>
                <w:rFonts w:cs="Calibri"/>
              </w:rPr>
              <w:t>ORGANIC CHEMISTRY II</w:t>
            </w:r>
          </w:p>
        </w:tc>
      </w:tr>
      <w:tr w:rsidR="00E42DC2" w:rsidRPr="00A82E68" w14:paraId="224DEBB0" w14:textId="77777777" w:rsidTr="000156C8">
        <w:tc>
          <w:tcPr>
            <w:tcW w:w="3397" w:type="dxa"/>
            <w:gridSpan w:val="4"/>
            <w:vAlign w:val="center"/>
          </w:tcPr>
          <w:p w14:paraId="17F9A939" w14:textId="77777777" w:rsidR="00E42DC2" w:rsidRPr="00A82E68" w:rsidRDefault="00E42DC2" w:rsidP="000156C8">
            <w:pPr>
              <w:jc w:val="center"/>
              <w:rPr>
                <w:rFonts w:cs="Calibri"/>
                <w:b/>
              </w:rPr>
            </w:pPr>
          </w:p>
        </w:tc>
        <w:tc>
          <w:tcPr>
            <w:tcW w:w="3311" w:type="dxa"/>
            <w:gridSpan w:val="12"/>
            <w:vAlign w:val="center"/>
          </w:tcPr>
          <w:p w14:paraId="5FDDB7F0" w14:textId="77777777" w:rsidR="00E42DC2" w:rsidRPr="00A82E68" w:rsidRDefault="00E42DC2" w:rsidP="000156C8">
            <w:pPr>
              <w:jc w:val="center"/>
              <w:rPr>
                <w:rFonts w:cs="Calibri"/>
                <w:b/>
              </w:rPr>
            </w:pPr>
          </w:p>
        </w:tc>
        <w:tc>
          <w:tcPr>
            <w:tcW w:w="1558" w:type="dxa"/>
            <w:gridSpan w:val="3"/>
            <w:vAlign w:val="center"/>
          </w:tcPr>
          <w:p w14:paraId="57E64FEC" w14:textId="77777777" w:rsidR="00E42DC2" w:rsidRPr="00A82E68" w:rsidRDefault="00E42DC2" w:rsidP="000156C8">
            <w:pPr>
              <w:jc w:val="center"/>
              <w:rPr>
                <w:rFonts w:cs="Calibri"/>
                <w:b/>
              </w:rPr>
            </w:pPr>
          </w:p>
        </w:tc>
        <w:tc>
          <w:tcPr>
            <w:tcW w:w="1429" w:type="dxa"/>
            <w:gridSpan w:val="4"/>
            <w:vAlign w:val="center"/>
          </w:tcPr>
          <w:p w14:paraId="3994F37E" w14:textId="77777777" w:rsidR="00E42DC2" w:rsidRPr="00A82E68" w:rsidRDefault="00E42DC2" w:rsidP="000156C8">
            <w:pPr>
              <w:jc w:val="center"/>
              <w:rPr>
                <w:rFonts w:cs="Calibri"/>
                <w:b/>
              </w:rPr>
            </w:pPr>
          </w:p>
        </w:tc>
      </w:tr>
      <w:tr w:rsidR="00E42DC2" w:rsidRPr="00A82E68" w14:paraId="6DF9E228" w14:textId="77777777" w:rsidTr="000156C8">
        <w:tc>
          <w:tcPr>
            <w:tcW w:w="3397" w:type="dxa"/>
            <w:gridSpan w:val="4"/>
            <w:tcBorders>
              <w:top w:val="nil"/>
              <w:left w:val="nil"/>
              <w:bottom w:val="single" w:sz="4" w:space="0" w:color="auto"/>
              <w:right w:val="nil"/>
            </w:tcBorders>
            <w:vAlign w:val="center"/>
          </w:tcPr>
          <w:p w14:paraId="22577A48" w14:textId="77777777" w:rsidR="00E42DC2" w:rsidRPr="00A82E68" w:rsidRDefault="00E42DC2" w:rsidP="000156C8">
            <w:pPr>
              <w:jc w:val="center"/>
              <w:rPr>
                <w:rFonts w:cs="Calibri"/>
                <w:b/>
              </w:rPr>
            </w:pPr>
            <w:r w:rsidRPr="00A82E68">
              <w:rPr>
                <w:rFonts w:cs="Calibri"/>
                <w:b/>
                <w:szCs w:val="22"/>
              </w:rPr>
              <w:t>Študijski program in stopnja</w:t>
            </w:r>
          </w:p>
          <w:p w14:paraId="10FAF09B"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05ED12A0" w14:textId="77777777" w:rsidR="00E42DC2" w:rsidRPr="00A82E68" w:rsidRDefault="00E42DC2" w:rsidP="000156C8">
            <w:pPr>
              <w:jc w:val="center"/>
              <w:rPr>
                <w:rFonts w:cs="Calibri"/>
                <w:b/>
              </w:rPr>
            </w:pPr>
            <w:r w:rsidRPr="00A82E68">
              <w:rPr>
                <w:rFonts w:cs="Calibri"/>
                <w:b/>
                <w:szCs w:val="22"/>
              </w:rPr>
              <w:t>Študijska smer</w:t>
            </w:r>
          </w:p>
          <w:p w14:paraId="72F02CF5"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02F9B2FC" w14:textId="77777777" w:rsidR="00E42DC2" w:rsidRPr="00A82E68" w:rsidRDefault="00E42DC2" w:rsidP="000156C8">
            <w:pPr>
              <w:jc w:val="center"/>
              <w:rPr>
                <w:rFonts w:cs="Calibri"/>
                <w:b/>
              </w:rPr>
            </w:pPr>
            <w:r w:rsidRPr="00A82E68">
              <w:rPr>
                <w:rFonts w:cs="Calibri"/>
                <w:b/>
                <w:szCs w:val="22"/>
              </w:rPr>
              <w:t>Letnik</w:t>
            </w:r>
          </w:p>
          <w:p w14:paraId="40542A50"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77E824D0" w14:textId="77777777" w:rsidR="00E42DC2" w:rsidRPr="00A82E68" w:rsidRDefault="00E42DC2" w:rsidP="000156C8">
            <w:pPr>
              <w:jc w:val="center"/>
              <w:rPr>
                <w:rFonts w:cs="Calibri"/>
                <w:b/>
              </w:rPr>
            </w:pPr>
            <w:r w:rsidRPr="00A82E68">
              <w:rPr>
                <w:rFonts w:cs="Calibri"/>
                <w:b/>
                <w:szCs w:val="22"/>
              </w:rPr>
              <w:t>Semester</w:t>
            </w:r>
          </w:p>
          <w:p w14:paraId="1FD94A08"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0160F7F5"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2665FCCA"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319F865C"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4FF23B02" w14:textId="77777777" w:rsidR="00E42DC2" w:rsidRPr="00A82E68" w:rsidRDefault="00E42DC2" w:rsidP="000156C8">
            <w:pPr>
              <w:jc w:val="center"/>
              <w:rPr>
                <w:rFonts w:cs="Calibri"/>
                <w:b/>
                <w:bCs/>
              </w:rPr>
            </w:pPr>
            <w:r>
              <w:rPr>
                <w:rFonts w:cs="Calibri"/>
                <w:b/>
                <w:bCs/>
              </w:rPr>
              <w:t>2.</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1ACE8F6D" w14:textId="77777777" w:rsidR="00E42DC2" w:rsidRPr="00A82E68" w:rsidRDefault="00E42DC2" w:rsidP="000156C8">
            <w:pPr>
              <w:jc w:val="center"/>
              <w:rPr>
                <w:rFonts w:cs="Calibri"/>
                <w:b/>
                <w:bCs/>
              </w:rPr>
            </w:pPr>
            <w:r>
              <w:rPr>
                <w:rFonts w:cs="Calibri"/>
                <w:b/>
                <w:bCs/>
              </w:rPr>
              <w:t>4.</w:t>
            </w:r>
          </w:p>
        </w:tc>
      </w:tr>
      <w:tr w:rsidR="00E42DC2" w:rsidRPr="00A82E68" w14:paraId="134CD8FA"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00151DB1"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4520BECE"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1444D052" w14:textId="77777777" w:rsidR="00E42DC2" w:rsidRPr="00A82E68" w:rsidRDefault="00E42DC2" w:rsidP="000156C8">
            <w:pPr>
              <w:jc w:val="center"/>
              <w:rPr>
                <w:rFonts w:cs="Calibri"/>
                <w:b/>
                <w:bCs/>
              </w:rPr>
            </w:pPr>
            <w:r>
              <w:rPr>
                <w:b/>
              </w:rPr>
              <w:t>2</w:t>
            </w:r>
            <w:r>
              <w:rPr>
                <w:b/>
                <w:vertAlign w:val="superscript"/>
              </w:rPr>
              <w:t>nd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2EF8A132" w14:textId="77777777" w:rsidR="00E42DC2" w:rsidRPr="00A82E68" w:rsidRDefault="00E42DC2" w:rsidP="000156C8">
            <w:pPr>
              <w:jc w:val="center"/>
              <w:rPr>
                <w:rFonts w:cs="Calibri"/>
                <w:b/>
                <w:bCs/>
              </w:rPr>
            </w:pPr>
            <w:r>
              <w:rPr>
                <w:b/>
              </w:rPr>
              <w:t>4</w:t>
            </w:r>
            <w:r>
              <w:rPr>
                <w:b/>
                <w:vertAlign w:val="superscript"/>
              </w:rPr>
              <w:t>th</w:t>
            </w:r>
          </w:p>
        </w:tc>
      </w:tr>
      <w:tr w:rsidR="00E42DC2" w:rsidRPr="00A82E68" w14:paraId="7BBC73DC" w14:textId="77777777" w:rsidTr="000156C8">
        <w:trPr>
          <w:trHeight w:val="103"/>
        </w:trPr>
        <w:tc>
          <w:tcPr>
            <w:tcW w:w="9695" w:type="dxa"/>
            <w:gridSpan w:val="23"/>
          </w:tcPr>
          <w:p w14:paraId="062CB22F" w14:textId="77777777" w:rsidR="00E42DC2" w:rsidRPr="00A82E68" w:rsidRDefault="00E42DC2" w:rsidP="000156C8">
            <w:pPr>
              <w:rPr>
                <w:rFonts w:cs="Calibri"/>
                <w:b/>
                <w:bCs/>
              </w:rPr>
            </w:pPr>
          </w:p>
        </w:tc>
      </w:tr>
      <w:tr w:rsidR="00E42DC2" w:rsidRPr="00A82E68" w14:paraId="2CC69CD8" w14:textId="77777777" w:rsidTr="000156C8">
        <w:tc>
          <w:tcPr>
            <w:tcW w:w="5718" w:type="dxa"/>
            <w:gridSpan w:val="15"/>
            <w:tcBorders>
              <w:top w:val="nil"/>
              <w:left w:val="nil"/>
              <w:bottom w:val="nil"/>
              <w:right w:val="single" w:sz="4" w:space="0" w:color="auto"/>
            </w:tcBorders>
          </w:tcPr>
          <w:p w14:paraId="07B5C75F"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63AE3225" w14:textId="77777777" w:rsidR="00E42DC2" w:rsidRPr="00A82E68" w:rsidRDefault="00E42DC2" w:rsidP="000156C8">
            <w:pPr>
              <w:rPr>
                <w:rFonts w:cs="Calibri"/>
              </w:rPr>
            </w:pPr>
            <w:r>
              <w:rPr>
                <w:rFonts w:cs="Calibri"/>
              </w:rPr>
              <w:t>obvezni / Mandatory</w:t>
            </w:r>
          </w:p>
        </w:tc>
      </w:tr>
      <w:tr w:rsidR="00E42DC2" w:rsidRPr="00A82E68" w14:paraId="234AFCB6" w14:textId="77777777" w:rsidTr="000156C8">
        <w:tc>
          <w:tcPr>
            <w:tcW w:w="5718" w:type="dxa"/>
            <w:gridSpan w:val="15"/>
          </w:tcPr>
          <w:p w14:paraId="5A7BD76B"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5C04129D" w14:textId="77777777" w:rsidR="00E42DC2" w:rsidRPr="00A82E68" w:rsidRDefault="00E42DC2" w:rsidP="000156C8">
            <w:pPr>
              <w:rPr>
                <w:rFonts w:cs="Calibri"/>
              </w:rPr>
            </w:pPr>
          </w:p>
        </w:tc>
      </w:tr>
      <w:tr w:rsidR="00E42DC2" w:rsidRPr="00A82E68" w14:paraId="35B5623C" w14:textId="77777777" w:rsidTr="000156C8">
        <w:tc>
          <w:tcPr>
            <w:tcW w:w="5718" w:type="dxa"/>
            <w:gridSpan w:val="15"/>
            <w:tcBorders>
              <w:top w:val="nil"/>
              <w:left w:val="nil"/>
              <w:bottom w:val="nil"/>
              <w:right w:val="single" w:sz="4" w:space="0" w:color="auto"/>
            </w:tcBorders>
          </w:tcPr>
          <w:p w14:paraId="0ECD8645"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7DA4C8B9" w14:textId="77777777" w:rsidR="00E42DC2" w:rsidRPr="00A82E68" w:rsidRDefault="00E42DC2" w:rsidP="001010CC">
            <w:pPr>
              <w:rPr>
                <w:rFonts w:cs="Calibri"/>
              </w:rPr>
            </w:pPr>
            <w:r>
              <w:rPr>
                <w:rFonts w:cs="Calibri"/>
              </w:rPr>
              <w:t>KE121</w:t>
            </w:r>
          </w:p>
        </w:tc>
      </w:tr>
      <w:tr w:rsidR="00E42DC2" w:rsidRPr="00A82E68" w14:paraId="618BD9DA" w14:textId="77777777" w:rsidTr="000156C8">
        <w:tc>
          <w:tcPr>
            <w:tcW w:w="9695" w:type="dxa"/>
            <w:gridSpan w:val="23"/>
          </w:tcPr>
          <w:p w14:paraId="0A86698C" w14:textId="77777777" w:rsidR="00E42DC2" w:rsidRPr="00A82E68" w:rsidRDefault="00E42DC2" w:rsidP="000156C8">
            <w:pPr>
              <w:rPr>
                <w:rFonts w:cs="Calibri"/>
              </w:rPr>
            </w:pPr>
          </w:p>
        </w:tc>
      </w:tr>
      <w:tr w:rsidR="00E42DC2" w:rsidRPr="00A82E68" w14:paraId="29F5B3A7" w14:textId="77777777" w:rsidTr="000156C8">
        <w:tc>
          <w:tcPr>
            <w:tcW w:w="1410" w:type="dxa"/>
            <w:tcBorders>
              <w:top w:val="nil"/>
              <w:left w:val="nil"/>
              <w:bottom w:val="single" w:sz="4" w:space="0" w:color="auto"/>
              <w:right w:val="nil"/>
            </w:tcBorders>
            <w:vAlign w:val="center"/>
          </w:tcPr>
          <w:p w14:paraId="4D3170AA" w14:textId="77777777" w:rsidR="00E42DC2" w:rsidRPr="00A82E68" w:rsidRDefault="00E42DC2" w:rsidP="000156C8">
            <w:pPr>
              <w:jc w:val="center"/>
              <w:rPr>
                <w:rFonts w:cs="Calibri"/>
                <w:b/>
              </w:rPr>
            </w:pPr>
            <w:r w:rsidRPr="00A82E68">
              <w:rPr>
                <w:rFonts w:cs="Calibri"/>
                <w:b/>
                <w:szCs w:val="22"/>
              </w:rPr>
              <w:t>Predavanja</w:t>
            </w:r>
          </w:p>
          <w:p w14:paraId="7CBBF5E2"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51D4CDEB" w14:textId="77777777" w:rsidR="00E42DC2" w:rsidRPr="00A82E68" w:rsidRDefault="00E42DC2" w:rsidP="000156C8">
            <w:pPr>
              <w:jc w:val="center"/>
              <w:rPr>
                <w:rFonts w:cs="Calibri"/>
                <w:b/>
              </w:rPr>
            </w:pPr>
            <w:r w:rsidRPr="00A82E68">
              <w:rPr>
                <w:rFonts w:cs="Calibri"/>
                <w:b/>
                <w:szCs w:val="22"/>
              </w:rPr>
              <w:t>Seminar</w:t>
            </w:r>
          </w:p>
          <w:p w14:paraId="6BECA315"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7039605A" w14:textId="77777777" w:rsidR="00E42DC2" w:rsidRPr="00A82E68" w:rsidRDefault="00E42DC2" w:rsidP="000156C8">
            <w:pPr>
              <w:jc w:val="center"/>
              <w:rPr>
                <w:rFonts w:cs="Calibri"/>
                <w:b/>
              </w:rPr>
            </w:pPr>
            <w:r w:rsidRPr="00A82E68">
              <w:rPr>
                <w:rFonts w:cs="Calibri"/>
                <w:b/>
                <w:szCs w:val="22"/>
              </w:rPr>
              <w:t>Vaje</w:t>
            </w:r>
          </w:p>
          <w:p w14:paraId="6432431F"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7745E1C9" w14:textId="77777777" w:rsidR="00E42DC2" w:rsidRPr="00A82E68" w:rsidRDefault="00E42DC2" w:rsidP="000156C8">
            <w:pPr>
              <w:jc w:val="center"/>
              <w:rPr>
                <w:rFonts w:cs="Calibri"/>
                <w:b/>
              </w:rPr>
            </w:pPr>
            <w:r w:rsidRPr="00A82E68">
              <w:rPr>
                <w:rFonts w:cs="Calibri"/>
                <w:b/>
                <w:szCs w:val="22"/>
              </w:rPr>
              <w:t>Klinične vaje</w:t>
            </w:r>
          </w:p>
          <w:p w14:paraId="4EF3E0F1"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7D096061"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6BC3597B" w14:textId="77777777" w:rsidR="00E42DC2" w:rsidRPr="00A82E68" w:rsidRDefault="00E42DC2" w:rsidP="000156C8">
            <w:pPr>
              <w:jc w:val="center"/>
              <w:rPr>
                <w:rFonts w:cs="Calibri"/>
                <w:b/>
              </w:rPr>
            </w:pPr>
            <w:r w:rsidRPr="00A82E68">
              <w:rPr>
                <w:rFonts w:cs="Calibri"/>
                <w:b/>
                <w:szCs w:val="22"/>
              </w:rPr>
              <w:t>Samost. delo</w:t>
            </w:r>
          </w:p>
          <w:p w14:paraId="404CA16B"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56D968B3"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6D928B44" w14:textId="77777777" w:rsidR="00E42DC2" w:rsidRPr="00A82E68" w:rsidRDefault="00E42DC2" w:rsidP="000156C8">
            <w:pPr>
              <w:jc w:val="center"/>
              <w:rPr>
                <w:rFonts w:cs="Calibri"/>
                <w:b/>
              </w:rPr>
            </w:pPr>
            <w:r w:rsidRPr="00A82E68">
              <w:rPr>
                <w:rFonts w:cs="Calibri"/>
                <w:b/>
                <w:szCs w:val="22"/>
              </w:rPr>
              <w:t>ECTS</w:t>
            </w:r>
          </w:p>
        </w:tc>
      </w:tr>
      <w:tr w:rsidR="00E42DC2" w:rsidRPr="00A82E68" w14:paraId="1230116F" w14:textId="77777777" w:rsidTr="000156C8">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51F9E290" w14:textId="77777777" w:rsidR="00E42DC2" w:rsidRPr="00A82E68" w:rsidRDefault="00E42DC2" w:rsidP="000156C8">
            <w:pPr>
              <w:jc w:val="center"/>
              <w:rPr>
                <w:rFonts w:cs="Calibri"/>
                <w:b/>
                <w:bCs/>
              </w:rPr>
            </w:pPr>
            <w:r>
              <w:rPr>
                <w:rFonts w:cs="Calibri"/>
                <w:b/>
                <w:bCs/>
              </w:rPr>
              <w:t>45</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7A75806E" w14:textId="77777777" w:rsidR="00E42DC2" w:rsidRPr="00A82E68" w:rsidRDefault="00E42DC2" w:rsidP="000156C8">
            <w:pPr>
              <w:jc w:val="center"/>
              <w:rPr>
                <w:rFonts w:cs="Calibri"/>
                <w:b/>
                <w:bCs/>
              </w:rPr>
            </w:pPr>
            <w:r>
              <w:rPr>
                <w:rFonts w:cs="Calibri"/>
                <w:b/>
                <w:bCs/>
              </w:rPr>
              <w:t>30</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08CCFF2A" w14:textId="77777777" w:rsidR="00E42DC2" w:rsidRPr="00A82E68" w:rsidRDefault="00E42DC2" w:rsidP="000156C8">
            <w:pPr>
              <w:jc w:val="center"/>
              <w:rPr>
                <w:rFonts w:cs="Calibri"/>
                <w:b/>
                <w:bCs/>
              </w:rPr>
            </w:pPr>
            <w:r>
              <w:rPr>
                <w:rFonts w:cs="Calibri"/>
                <w:b/>
                <w:bCs/>
              </w:rPr>
              <w:t>/</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3B65A3D5"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454AF759"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7FFEA6B"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5FD109F3"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71778B83" w14:textId="77777777" w:rsidR="00E42DC2" w:rsidRPr="00A82E68" w:rsidRDefault="00E42DC2" w:rsidP="000156C8">
            <w:pPr>
              <w:jc w:val="center"/>
              <w:rPr>
                <w:rFonts w:cs="Calibri"/>
                <w:b/>
                <w:bCs/>
              </w:rPr>
            </w:pPr>
            <w:r>
              <w:rPr>
                <w:rFonts w:cs="Calibri"/>
                <w:b/>
                <w:bCs/>
              </w:rPr>
              <w:t>5</w:t>
            </w:r>
          </w:p>
        </w:tc>
      </w:tr>
      <w:tr w:rsidR="00E42DC2" w:rsidRPr="00A82E68" w14:paraId="45EC1F6A" w14:textId="77777777" w:rsidTr="000156C8">
        <w:tc>
          <w:tcPr>
            <w:tcW w:w="9695" w:type="dxa"/>
            <w:gridSpan w:val="23"/>
          </w:tcPr>
          <w:p w14:paraId="59199814" w14:textId="77777777" w:rsidR="00E42DC2" w:rsidRPr="00A82E68" w:rsidRDefault="00E42DC2" w:rsidP="000156C8">
            <w:pPr>
              <w:rPr>
                <w:rFonts w:cs="Calibri"/>
                <w:b/>
                <w:bCs/>
              </w:rPr>
            </w:pPr>
          </w:p>
        </w:tc>
      </w:tr>
      <w:tr w:rsidR="00E42DC2" w:rsidRPr="00A82E68" w14:paraId="74577FDA" w14:textId="77777777" w:rsidTr="000156C8">
        <w:tc>
          <w:tcPr>
            <w:tcW w:w="3397" w:type="dxa"/>
            <w:gridSpan w:val="4"/>
          </w:tcPr>
          <w:p w14:paraId="0E7E11C8"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157CEB31" w14:textId="77777777" w:rsidR="00E42DC2" w:rsidRPr="00A82E68" w:rsidRDefault="00E42DC2" w:rsidP="000156C8">
            <w:pPr>
              <w:rPr>
                <w:rFonts w:cs="Calibri"/>
              </w:rPr>
            </w:pPr>
            <w:r w:rsidRPr="00067C7C">
              <w:rPr>
                <w:rFonts w:cs="Calibri"/>
              </w:rPr>
              <w:t>prof. dr. Mar</w:t>
            </w:r>
            <w:r>
              <w:rPr>
                <w:rFonts w:cs="Calibri"/>
              </w:rPr>
              <w:t>i</w:t>
            </w:r>
            <w:r w:rsidRPr="00067C7C">
              <w:rPr>
                <w:rFonts w:cs="Calibri"/>
              </w:rPr>
              <w:t>jan Kočevar / Dr. Mar</w:t>
            </w:r>
            <w:r>
              <w:rPr>
                <w:rFonts w:cs="Calibri"/>
              </w:rPr>
              <w:t>i</w:t>
            </w:r>
            <w:r w:rsidRPr="00067C7C">
              <w:rPr>
                <w:rFonts w:cs="Calibri"/>
              </w:rPr>
              <w:t>jan Kočevar, Full Professor</w:t>
            </w:r>
          </w:p>
        </w:tc>
      </w:tr>
      <w:tr w:rsidR="00E42DC2" w:rsidRPr="00A82E68" w14:paraId="751D8A47" w14:textId="77777777" w:rsidTr="000156C8">
        <w:tc>
          <w:tcPr>
            <w:tcW w:w="9695" w:type="dxa"/>
            <w:gridSpan w:val="23"/>
          </w:tcPr>
          <w:p w14:paraId="5BD0D238" w14:textId="77777777" w:rsidR="00E42DC2" w:rsidRPr="00A82E68" w:rsidRDefault="00E42DC2" w:rsidP="000156C8">
            <w:pPr>
              <w:jc w:val="both"/>
              <w:rPr>
                <w:rFonts w:cs="Calibri"/>
              </w:rPr>
            </w:pPr>
          </w:p>
        </w:tc>
      </w:tr>
      <w:tr w:rsidR="00E42DC2" w:rsidRPr="00A82E68" w14:paraId="3ABFC82F" w14:textId="77777777" w:rsidTr="000156C8">
        <w:tc>
          <w:tcPr>
            <w:tcW w:w="3397" w:type="dxa"/>
            <w:gridSpan w:val="4"/>
            <w:vMerge w:val="restart"/>
          </w:tcPr>
          <w:p w14:paraId="094EC121"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2D53C1DE"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014121F1"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1243FDE8" w14:textId="77777777" w:rsidTr="000156C8">
        <w:trPr>
          <w:trHeight w:val="215"/>
        </w:trPr>
        <w:tc>
          <w:tcPr>
            <w:tcW w:w="3397" w:type="dxa"/>
            <w:gridSpan w:val="4"/>
            <w:vMerge/>
            <w:vAlign w:val="center"/>
          </w:tcPr>
          <w:p w14:paraId="6A6F7E4D" w14:textId="77777777" w:rsidR="00E42DC2" w:rsidRPr="00A82E68" w:rsidRDefault="00E42DC2" w:rsidP="000156C8">
            <w:pPr>
              <w:rPr>
                <w:rFonts w:cs="Calibri"/>
                <w:b/>
                <w:bCs/>
              </w:rPr>
            </w:pPr>
          </w:p>
        </w:tc>
        <w:tc>
          <w:tcPr>
            <w:tcW w:w="3402" w:type="dxa"/>
            <w:gridSpan w:val="13"/>
          </w:tcPr>
          <w:p w14:paraId="524D435D"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791E1622" w14:textId="77777777" w:rsidR="00E42DC2" w:rsidRPr="001010CC" w:rsidRDefault="00E42DC2" w:rsidP="000156C8">
            <w:pPr>
              <w:jc w:val="both"/>
              <w:rPr>
                <w:rFonts w:cs="Calibri"/>
                <w:b/>
                <w:bCs/>
              </w:rPr>
            </w:pPr>
            <w:r>
              <w:rPr>
                <w:b/>
              </w:rPr>
              <w:t>/</w:t>
            </w:r>
          </w:p>
        </w:tc>
      </w:tr>
      <w:tr w:rsidR="00E42DC2" w:rsidRPr="00A82E68" w14:paraId="60801DA9" w14:textId="77777777" w:rsidTr="000156C8">
        <w:tc>
          <w:tcPr>
            <w:tcW w:w="4728" w:type="dxa"/>
            <w:gridSpan w:val="10"/>
            <w:tcBorders>
              <w:top w:val="nil"/>
              <w:left w:val="nil"/>
              <w:bottom w:val="single" w:sz="4" w:space="0" w:color="auto"/>
              <w:right w:val="nil"/>
            </w:tcBorders>
          </w:tcPr>
          <w:p w14:paraId="557061F4" w14:textId="77777777" w:rsidR="00E42DC2" w:rsidRPr="00A82E68" w:rsidRDefault="00E42DC2" w:rsidP="000156C8">
            <w:pPr>
              <w:rPr>
                <w:rFonts w:cs="Calibri"/>
                <w:b/>
                <w:bCs/>
              </w:rPr>
            </w:pPr>
          </w:p>
          <w:p w14:paraId="536AC214"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41A45D72" w14:textId="77777777" w:rsidR="00E42DC2" w:rsidRPr="00A82E68" w:rsidRDefault="00E42DC2" w:rsidP="000156C8">
            <w:pPr>
              <w:rPr>
                <w:rFonts w:cs="Calibri"/>
                <w:b/>
              </w:rPr>
            </w:pPr>
          </w:p>
          <w:p w14:paraId="59A1B2A2"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2B4ED0FC" w14:textId="77777777" w:rsidR="00E42DC2" w:rsidRPr="00A82E68" w:rsidRDefault="00E42DC2" w:rsidP="000156C8">
            <w:pPr>
              <w:rPr>
                <w:rFonts w:cs="Calibri"/>
                <w:b/>
              </w:rPr>
            </w:pPr>
          </w:p>
          <w:p w14:paraId="09B42F1D"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27F8B082" w14:textId="77777777" w:rsidTr="000156C8">
        <w:trPr>
          <w:trHeight w:val="328"/>
        </w:trPr>
        <w:tc>
          <w:tcPr>
            <w:tcW w:w="4728" w:type="dxa"/>
            <w:gridSpan w:val="10"/>
            <w:tcBorders>
              <w:top w:val="single" w:sz="4" w:space="0" w:color="auto"/>
              <w:left w:val="single" w:sz="4" w:space="0" w:color="auto"/>
              <w:bottom w:val="single" w:sz="4" w:space="0" w:color="auto"/>
              <w:right w:val="single" w:sz="4" w:space="0" w:color="auto"/>
            </w:tcBorders>
          </w:tcPr>
          <w:p w14:paraId="2DFECA17" w14:textId="77777777" w:rsidR="00E42DC2" w:rsidRPr="00654BC2" w:rsidRDefault="00E42DC2" w:rsidP="000156C8">
            <w:pPr>
              <w:rPr>
                <w:rFonts w:asciiTheme="minorHAnsi" w:eastAsia="Times New Roman" w:hAnsiTheme="minorHAnsi"/>
                <w:lang w:eastAsia="en-US"/>
              </w:rPr>
            </w:pPr>
            <w:r>
              <w:rPr>
                <w:rFonts w:asciiTheme="minorHAnsi" w:hAnsiTheme="minorHAns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229BAB33"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49038B02"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5BCB99F5" w14:textId="77777777" w:rsidTr="000156C8">
        <w:trPr>
          <w:trHeight w:val="137"/>
        </w:trPr>
        <w:tc>
          <w:tcPr>
            <w:tcW w:w="4718" w:type="dxa"/>
            <w:gridSpan w:val="9"/>
            <w:tcBorders>
              <w:top w:val="nil"/>
              <w:left w:val="nil"/>
              <w:bottom w:val="single" w:sz="4" w:space="0" w:color="auto"/>
              <w:right w:val="nil"/>
            </w:tcBorders>
          </w:tcPr>
          <w:p w14:paraId="0A982A78" w14:textId="77777777" w:rsidR="00E42DC2" w:rsidRDefault="00E42DC2" w:rsidP="000156C8">
            <w:pPr>
              <w:rPr>
                <w:rFonts w:cs="Calibri"/>
                <w:b/>
                <w:szCs w:val="22"/>
              </w:rPr>
            </w:pPr>
          </w:p>
          <w:p w14:paraId="0AA1FCC3"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036A7D0A"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274BA4F4" w14:textId="77777777" w:rsidR="00E42DC2" w:rsidRDefault="00E42DC2" w:rsidP="000156C8">
            <w:pPr>
              <w:rPr>
                <w:rFonts w:cs="Calibri"/>
                <w:b/>
                <w:szCs w:val="22"/>
                <w:lang w:val="en-GB"/>
              </w:rPr>
            </w:pPr>
          </w:p>
          <w:p w14:paraId="1C03E096"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3308E65E"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2CDE2013" w14:textId="77777777" w:rsidR="00E42DC2" w:rsidRDefault="00E42DC2" w:rsidP="000156C8">
            <w:pPr>
              <w:autoSpaceDE w:val="0"/>
              <w:autoSpaceDN w:val="0"/>
              <w:adjustRightInd w:val="0"/>
              <w:spacing w:line="256" w:lineRule="auto"/>
              <w:rPr>
                <w:b/>
                <w:lang w:val="en-GB" w:eastAsia="en-US"/>
              </w:rPr>
            </w:pPr>
            <w:r>
              <w:rPr>
                <w:b/>
                <w:lang w:val="en-GB" w:eastAsia="en-US"/>
              </w:rPr>
              <w:t xml:space="preserve">Reaktivnost organskih spojin. </w:t>
            </w:r>
          </w:p>
          <w:p w14:paraId="60814B19" w14:textId="77777777" w:rsidR="00E42DC2" w:rsidRDefault="00E42DC2" w:rsidP="000156C8">
            <w:pPr>
              <w:autoSpaceDE w:val="0"/>
              <w:autoSpaceDN w:val="0"/>
              <w:adjustRightInd w:val="0"/>
              <w:spacing w:line="256" w:lineRule="auto"/>
              <w:rPr>
                <w:lang w:val="en-GB" w:eastAsia="en-US"/>
              </w:rPr>
            </w:pPr>
            <w:r>
              <w:rPr>
                <w:b/>
                <w:lang w:val="en-GB" w:eastAsia="en-US"/>
              </w:rPr>
              <w:t xml:space="preserve">Radikalske reakcije. </w:t>
            </w:r>
            <w:r>
              <w:rPr>
                <w:lang w:val="en-GB" w:eastAsia="en-US"/>
              </w:rPr>
              <w:t>Radikalske substitucije pri alkanih (halogeniranja).</w:t>
            </w:r>
          </w:p>
          <w:p w14:paraId="5B2AE1E3"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Nukleofilne substitucije in eliminacije na nasičenih ogljikovih atomih. Lastnosti in reakcije haloalkanov. Bimolekularne nukleofilne substitucije:</w:t>
            </w:r>
            <w:r>
              <w:rPr>
                <w:rFonts w:cs="TimesNewRomanPSMT"/>
                <w:lang w:eastAsia="en-US"/>
              </w:rPr>
              <w:t xml:space="preserve"> nomenklatura, nukleofilne substitucije, vpliv strukture, nukleofilnost in vpliv nukleofilov, izstopajoče skupine, stereokemija S</w:t>
            </w:r>
            <w:r>
              <w:rPr>
                <w:rFonts w:cs="TimesNewRomanPSMT"/>
                <w:vertAlign w:val="subscript"/>
                <w:lang w:eastAsia="en-US"/>
              </w:rPr>
              <w:t>N</w:t>
            </w:r>
            <w:r>
              <w:rPr>
                <w:rFonts w:cs="TimesNewRomanPSMT"/>
                <w:lang w:eastAsia="en-US"/>
              </w:rPr>
              <w:t>2  substitucij, sodelovanje sosednjih skupin, vpliv topila. Sintezno najpomembnejše nukleofilne substitucije.</w:t>
            </w:r>
          </w:p>
          <w:p w14:paraId="17289935"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Unimolekularne substitucije:</w:t>
            </w:r>
            <w:r>
              <w:rPr>
                <w:rFonts w:cs="TimesNewRomanPSMT"/>
                <w:lang w:eastAsia="en-US"/>
              </w:rPr>
              <w:t xml:space="preserve"> Solvoliza terciarnih in sekundarnih haloalkanov, </w:t>
            </w:r>
            <w:r>
              <w:rPr>
                <w:rFonts w:cs="TimesNewRomanPSMT"/>
                <w:lang w:eastAsia="en-US"/>
              </w:rPr>
              <w:lastRenderedPageBreak/>
              <w:t>stereokemične posledice S</w:t>
            </w:r>
            <w:r>
              <w:rPr>
                <w:rFonts w:cs="TimesNewRomanPSMT"/>
                <w:vertAlign w:val="subscript"/>
                <w:lang w:eastAsia="en-US"/>
              </w:rPr>
              <w:t>N</w:t>
            </w:r>
            <w:r>
              <w:rPr>
                <w:rFonts w:cs="TimesNewRomanPSMT"/>
                <w:lang w:eastAsia="en-US"/>
              </w:rPr>
              <w:t>1 reakcij, vpliv topil, izstopajoče skupine.</w:t>
            </w:r>
          </w:p>
          <w:p w14:paraId="0B8A54A2"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Unimolekularne eliminacije</w:t>
            </w:r>
            <w:r>
              <w:rPr>
                <w:rFonts w:cs="TimesNewRomanPSMT"/>
                <w:lang w:eastAsia="en-US"/>
              </w:rPr>
              <w:t xml:space="preserve"> E1 and </w:t>
            </w:r>
            <w:r>
              <w:rPr>
                <w:rFonts w:cs="TimesNewRomanPSMT"/>
                <w:b/>
                <w:lang w:eastAsia="en-US"/>
              </w:rPr>
              <w:t>bimolekularne eliminacije</w:t>
            </w:r>
            <w:r>
              <w:rPr>
                <w:rFonts w:cs="TimesNewRomanPSMT"/>
                <w:lang w:eastAsia="en-US"/>
              </w:rPr>
              <w:t xml:space="preserve"> E2. Sinteza alkenov.</w:t>
            </w:r>
          </w:p>
          <w:p w14:paraId="54DD7E2D"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Hidroksi skupina:</w:t>
            </w:r>
            <w:r>
              <w:rPr>
                <w:rFonts w:cs="TimesNewRomanPSMT"/>
                <w:lang w:eastAsia="en-US"/>
              </w:rPr>
              <w:t xml:space="preserve"> alkoholi, strukturne in fizikalne lastnosti alkoholov, sinteze z nukleofilno substitucijo, z redoks reakcijo, z organokovinskimi reagenti. Alkoksidi, substitucije in eliminacije, premestitve karbokationov, sinteze in reakcije etrov, žveplovi analogi. </w:t>
            </w:r>
          </w:p>
          <w:p w14:paraId="503E6E72"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Reakcije alkenov.</w:t>
            </w:r>
            <w:r>
              <w:rPr>
                <w:rFonts w:cs="TimesNewRomanPSMT"/>
                <w:lang w:eastAsia="en-US"/>
              </w:rPr>
              <w:t xml:space="preserve"> Radikalske adicije in polimerizacije; katalitsko hidrogeniranje; elektrofilne adicije vodikovih halogenidov in halogenov na alkene; oksimerkuriranje; hidroboriranje; oksidacija s peroksikarboksilnimi kislinami;  dihidroksiliranje, . Markovnikovo in anti-Markovnikovo pravilo. </w:t>
            </w:r>
          </w:p>
          <w:p w14:paraId="061FED0D"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Alkini.</w:t>
            </w:r>
            <w:r>
              <w:rPr>
                <w:rFonts w:cs="TimesNewRomanPSMT"/>
                <w:lang w:eastAsia="en-US"/>
              </w:rPr>
              <w:t xml:space="preserve"> Priprava alkinov z dvojno eliminacijo; alkiliranje alkinil anionov. Elektrofilne adicije na alkine, redukcije alkinov.</w:t>
            </w:r>
          </w:p>
          <w:p w14:paraId="11D5B2D7"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Delokalizirani π-sistemi.</w:t>
            </w:r>
            <w:r>
              <w:rPr>
                <w:rFonts w:cs="TimesNewRomanPSMT"/>
                <w:lang w:eastAsia="en-US"/>
              </w:rPr>
              <w:t xml:space="preserve"> Nukleofilne substitucije alil halidov, reakcije konjugiranih dienov.</w:t>
            </w:r>
          </w:p>
          <w:p w14:paraId="4E3A8E8A"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Aromatske spojine.</w:t>
            </w:r>
            <w:r>
              <w:rPr>
                <w:rFonts w:cs="TimesNewRomanPSMT"/>
                <w:lang w:eastAsia="en-US"/>
              </w:rPr>
              <w:t xml:space="preserve"> Elektrofilne aromatske substitucije: halogeniranje, nitriranje, sulfoniranje, Friedel-Craftsovo alkiliranje in aciliranje, itd.</w:t>
            </w:r>
          </w:p>
          <w:p w14:paraId="377B12F5"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Elektrofilne substitucije pri substituiranih aromatih.</w:t>
            </w:r>
            <w:r>
              <w:rPr>
                <w:rFonts w:cs="TimesNewRomanPSMT"/>
                <w:lang w:eastAsia="en-US"/>
              </w:rPr>
              <w:t xml:space="preserve"> Aktivacijski in deaktivacijski vpliv skupin pri substituiranih aromatih; elektrofilne substitucije pri disubstituiranih benzenovih derivatih. Primerjava z heteroaromatskimi spojinami.</w:t>
            </w:r>
          </w:p>
          <w:p w14:paraId="07931E25" w14:textId="77777777" w:rsidR="00E42DC2" w:rsidRDefault="00E42DC2" w:rsidP="000156C8">
            <w:pPr>
              <w:autoSpaceDE w:val="0"/>
              <w:autoSpaceDN w:val="0"/>
              <w:adjustRightInd w:val="0"/>
              <w:spacing w:line="256" w:lineRule="auto"/>
              <w:rPr>
                <w:rFonts w:cs="TimesNewRomanPSMT"/>
                <w:lang w:eastAsia="en-US"/>
              </w:rPr>
            </w:pPr>
            <w:r>
              <w:rPr>
                <w:rFonts w:cs="TimesNewRomanPSMT"/>
                <w:b/>
                <w:lang w:eastAsia="en-US"/>
              </w:rPr>
              <w:t>Sinteza alkilbenzenov; fenoli in amino substituirani benzeni</w:t>
            </w:r>
            <w:r>
              <w:rPr>
                <w:rFonts w:cs="TimesNewRomanPSMT"/>
                <w:lang w:eastAsia="en-US"/>
              </w:rPr>
              <w:t xml:space="preserve">. nitroziranje in arendiazonijeve soli, reakcije pripajanja in druge reakcije. </w:t>
            </w:r>
          </w:p>
          <w:p w14:paraId="31F81C74" w14:textId="77777777" w:rsidR="00E42DC2" w:rsidRDefault="00E42DC2" w:rsidP="000156C8">
            <w:pPr>
              <w:spacing w:after="60" w:line="256" w:lineRule="auto"/>
              <w:rPr>
                <w:lang w:val="en-GB" w:eastAsia="en-US"/>
              </w:rPr>
            </w:pPr>
            <w:r>
              <w:rPr>
                <w:rFonts w:cs="TimesNewRomanPSMT"/>
                <w:b/>
                <w:lang w:eastAsia="en-US"/>
              </w:rPr>
              <w:t>Nukleofilne aromatske substitucije.</w:t>
            </w:r>
            <w:r>
              <w:rPr>
                <w:lang w:val="en-GB" w:eastAsia="en-US"/>
              </w:rPr>
              <w:t xml:space="preserve"> </w:t>
            </w:r>
          </w:p>
          <w:p w14:paraId="16684BA9" w14:textId="77777777" w:rsidR="00E42DC2" w:rsidRDefault="00E42DC2" w:rsidP="000156C8">
            <w:pPr>
              <w:spacing w:after="60" w:line="256" w:lineRule="auto"/>
              <w:rPr>
                <w:lang w:val="en-GB" w:eastAsia="en-US"/>
              </w:rPr>
            </w:pPr>
            <w:r>
              <w:rPr>
                <w:b/>
                <w:lang w:val="en-GB" w:eastAsia="en-US"/>
              </w:rPr>
              <w:t>Karbonilne spojine</w:t>
            </w:r>
            <w:r>
              <w:rPr>
                <w:lang w:val="en-GB" w:eastAsia="en-US"/>
              </w:rPr>
              <w:t>. Sinteza, struktura in reaktivnost karbonilnih spojin. Tavtomerija. Keto-enol tavtomerija; druge tavtomerije.</w:t>
            </w:r>
          </w:p>
          <w:p w14:paraId="3A2B4ABE" w14:textId="77777777" w:rsidR="00E42DC2" w:rsidRDefault="00E42DC2" w:rsidP="000156C8">
            <w:pPr>
              <w:spacing w:after="60" w:line="256" w:lineRule="auto"/>
              <w:rPr>
                <w:lang w:val="en-GB" w:eastAsia="en-US"/>
              </w:rPr>
            </w:pPr>
            <w:r>
              <w:rPr>
                <w:b/>
                <w:lang w:val="en-GB" w:eastAsia="en-US"/>
              </w:rPr>
              <w:lastRenderedPageBreak/>
              <w:t>Aldehidi and ketoni.</w:t>
            </w:r>
            <w:r>
              <w:rPr>
                <w:lang w:val="en-GB" w:eastAsia="en-US"/>
              </w:rPr>
              <w:t xml:space="preserve"> Adicije nukleofilov, adicija organokovinskih reagentov (Grignardovih reagentov). Adicija na konjugirane karbonilne spojine.  </w:t>
            </w:r>
          </w:p>
          <w:p w14:paraId="29DF2547" w14:textId="77777777" w:rsidR="00E42DC2" w:rsidRPr="00CC49B0" w:rsidRDefault="00E42DC2" w:rsidP="000156C8">
            <w:pPr>
              <w:autoSpaceDE w:val="0"/>
              <w:autoSpaceDN w:val="0"/>
              <w:adjustRightInd w:val="0"/>
              <w:rPr>
                <w:rFonts w:cs="TimesNewRomanPSMT"/>
              </w:rPr>
            </w:pPr>
            <w:r>
              <w:rPr>
                <w:b/>
                <w:lang w:val="en-GB" w:eastAsia="en-US"/>
              </w:rPr>
              <w:t>Karboksilne kisline in derivati.</w:t>
            </w:r>
            <w:r>
              <w:rPr>
                <w:lang w:val="en-GB" w:eastAsia="en-US"/>
              </w:rPr>
              <w:t xml:space="preserve"> Sinteza, struktura, lastnosti in reaktivnost. </w:t>
            </w:r>
          </w:p>
        </w:tc>
        <w:tc>
          <w:tcPr>
            <w:tcW w:w="152" w:type="dxa"/>
            <w:gridSpan w:val="3"/>
            <w:tcBorders>
              <w:top w:val="nil"/>
              <w:left w:val="single" w:sz="4" w:space="0" w:color="auto"/>
              <w:bottom w:val="nil"/>
              <w:right w:val="single" w:sz="4" w:space="0" w:color="auto"/>
            </w:tcBorders>
          </w:tcPr>
          <w:p w14:paraId="70A5EEDB"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28C92E23" w14:textId="77777777" w:rsidR="00E42DC2" w:rsidRDefault="00E42DC2" w:rsidP="000156C8">
            <w:pPr>
              <w:rPr>
                <w:b/>
                <w:lang w:val="en-GB" w:eastAsia="en-US"/>
              </w:rPr>
            </w:pPr>
            <w:r>
              <w:rPr>
                <w:b/>
                <w:lang w:val="en-GB" w:eastAsia="en-US"/>
              </w:rPr>
              <w:t xml:space="preserve">Reactivity of organic compounds. </w:t>
            </w:r>
          </w:p>
          <w:p w14:paraId="48FBC1D1" w14:textId="77777777" w:rsidR="00E42DC2" w:rsidRDefault="00E42DC2" w:rsidP="000156C8">
            <w:pPr>
              <w:rPr>
                <w:lang w:val="en-GB" w:eastAsia="en-US"/>
              </w:rPr>
            </w:pPr>
            <w:r>
              <w:rPr>
                <w:b/>
                <w:lang w:val="en-GB" w:eastAsia="en-US"/>
              </w:rPr>
              <w:t xml:space="preserve">Radical reactions. </w:t>
            </w:r>
            <w:r>
              <w:rPr>
                <w:lang w:val="en-GB" w:eastAsia="en-US"/>
              </w:rPr>
              <w:t>Radical substitutions on alkanes (halogenations).</w:t>
            </w:r>
          </w:p>
          <w:p w14:paraId="7D47453D" w14:textId="77777777" w:rsidR="00E42DC2" w:rsidRDefault="00E42DC2" w:rsidP="000156C8">
            <w:pPr>
              <w:rPr>
                <w:lang w:val="en-US" w:eastAsia="en-US"/>
              </w:rPr>
            </w:pPr>
            <w:r>
              <w:rPr>
                <w:b/>
                <w:lang w:val="en-GB" w:eastAsia="en-US"/>
              </w:rPr>
              <w:t xml:space="preserve">Nucleophilic substitutions and eliminations at saturated carbon atoms. </w:t>
            </w:r>
            <w:r>
              <w:rPr>
                <w:b/>
                <w:lang w:val="en-US" w:eastAsia="en-US"/>
              </w:rPr>
              <w:t xml:space="preserve">Properties and reactions of haloalkanes. Bimolecular nucleophilic substitutions: </w:t>
            </w:r>
            <w:r>
              <w:rPr>
                <w:lang w:val="en-US" w:eastAsia="en-US"/>
              </w:rPr>
              <w:t>nomenclature, nucleophilic substitution, structural effects, nucleophilicity and effect of nucleophiles, leaving groups, stereochemistry of S</w:t>
            </w:r>
            <w:r>
              <w:rPr>
                <w:vertAlign w:val="subscript"/>
                <w:lang w:val="en-US" w:eastAsia="en-US"/>
              </w:rPr>
              <w:t>N</w:t>
            </w:r>
            <w:r>
              <w:rPr>
                <w:lang w:val="en-US" w:eastAsia="en-US"/>
              </w:rPr>
              <w:t>2 substitutions, neighbouring group participation, solvent effect. Synthetically most important nucleophilic substitutions.</w:t>
            </w:r>
          </w:p>
          <w:p w14:paraId="32383EF4" w14:textId="77777777" w:rsidR="00E42DC2" w:rsidRDefault="00E42DC2" w:rsidP="000156C8">
            <w:pPr>
              <w:rPr>
                <w:lang w:val="en-US" w:eastAsia="en-US"/>
              </w:rPr>
            </w:pPr>
            <w:r>
              <w:rPr>
                <w:b/>
                <w:lang w:val="en-US" w:eastAsia="en-US"/>
              </w:rPr>
              <w:t xml:space="preserve">Unimolecular substitutions: </w:t>
            </w:r>
            <w:r>
              <w:rPr>
                <w:lang w:val="en-US" w:eastAsia="en-US"/>
              </w:rPr>
              <w:t xml:space="preserve">solvolysis of tertiary and secondary haloalkanes, </w:t>
            </w:r>
            <w:r>
              <w:rPr>
                <w:lang w:val="en-US" w:eastAsia="en-US"/>
              </w:rPr>
              <w:lastRenderedPageBreak/>
              <w:t>stereochemical consequences of S</w:t>
            </w:r>
            <w:r>
              <w:rPr>
                <w:vertAlign w:val="subscript"/>
                <w:lang w:val="en-US" w:eastAsia="en-US"/>
              </w:rPr>
              <w:t>N</w:t>
            </w:r>
            <w:r>
              <w:rPr>
                <w:lang w:val="en-US" w:eastAsia="en-US"/>
              </w:rPr>
              <w:t>1 reactions, solvent effect, leaving groups.</w:t>
            </w:r>
          </w:p>
          <w:p w14:paraId="32D3F1FB" w14:textId="77777777" w:rsidR="00E42DC2" w:rsidRDefault="00E42DC2" w:rsidP="000156C8">
            <w:pPr>
              <w:rPr>
                <w:lang w:val="en-US" w:eastAsia="en-US"/>
              </w:rPr>
            </w:pPr>
            <w:r>
              <w:rPr>
                <w:b/>
                <w:lang w:val="en-US" w:eastAsia="en-US"/>
              </w:rPr>
              <w:t>Unimolecular eliminations</w:t>
            </w:r>
            <w:r>
              <w:rPr>
                <w:lang w:val="en-US" w:eastAsia="en-US"/>
              </w:rPr>
              <w:t xml:space="preserve"> E1, </w:t>
            </w:r>
            <w:r>
              <w:rPr>
                <w:b/>
                <w:lang w:val="en-US" w:eastAsia="en-US"/>
              </w:rPr>
              <w:t>bimolecular eliminations</w:t>
            </w:r>
            <w:r>
              <w:rPr>
                <w:lang w:val="en-US" w:eastAsia="en-US"/>
              </w:rPr>
              <w:t xml:space="preserve"> E2. Synthesis of alkenes.</w:t>
            </w:r>
          </w:p>
          <w:p w14:paraId="07F6EDC6" w14:textId="77777777" w:rsidR="00E42DC2" w:rsidRDefault="00E42DC2" w:rsidP="000156C8">
            <w:pPr>
              <w:rPr>
                <w:lang w:val="en-US" w:eastAsia="en-US"/>
              </w:rPr>
            </w:pPr>
            <w:r>
              <w:rPr>
                <w:b/>
                <w:lang w:val="en-US" w:eastAsia="en-US"/>
              </w:rPr>
              <w:t xml:space="preserve">Hydroxy group: </w:t>
            </w:r>
            <w:r>
              <w:rPr>
                <w:lang w:val="en-US" w:eastAsia="en-US"/>
              </w:rPr>
              <w:t>alcohols, structural and physical properties of alcohols, syntheses by nucleophilic substitution, by redox reaction, synthesis with organometallic reagents. Alcoxides, substitutions and eliminations, rearrangements of carbocations, syntheses and reactions of ethers, sulphur analogues.</w:t>
            </w:r>
          </w:p>
          <w:p w14:paraId="270C7243" w14:textId="77777777" w:rsidR="00E42DC2" w:rsidRDefault="00E42DC2" w:rsidP="000156C8">
            <w:pPr>
              <w:rPr>
                <w:lang w:val="en-GB" w:eastAsia="en-US"/>
              </w:rPr>
            </w:pPr>
            <w:r>
              <w:rPr>
                <w:b/>
                <w:lang w:val="en-GB" w:eastAsia="en-US"/>
              </w:rPr>
              <w:t>Reactions of alkenes.</w:t>
            </w:r>
            <w:r>
              <w:rPr>
                <w:lang w:val="en-GB" w:eastAsia="en-US"/>
              </w:rPr>
              <w:t xml:space="preserve"> Radical additions and polymerizations; catalytic hydrogenation; electrophilic additions of hydrogen halides and halogens on alkenes; oxymercuration, hydroboration, oxidation with peroxycarboxylic acids, dihydroxylation. Markovnikov and anti-Markovnikov rule.</w:t>
            </w:r>
          </w:p>
          <w:p w14:paraId="23884A0F" w14:textId="77777777" w:rsidR="00E42DC2" w:rsidRDefault="00E42DC2" w:rsidP="000156C8">
            <w:pPr>
              <w:rPr>
                <w:lang w:val="en-GB" w:eastAsia="en-US"/>
              </w:rPr>
            </w:pPr>
            <w:r>
              <w:rPr>
                <w:b/>
                <w:lang w:val="en-GB" w:eastAsia="en-US"/>
              </w:rPr>
              <w:t xml:space="preserve">Alkynes. </w:t>
            </w:r>
            <w:r>
              <w:rPr>
                <w:lang w:val="en-GB" w:eastAsia="en-US"/>
              </w:rPr>
              <w:t>Preparation of alkynes by double elimination; alkylation of alkynyl anions. electrophilic additions on alkynes, reductions of alkynes.</w:t>
            </w:r>
          </w:p>
          <w:p w14:paraId="3E8DF37F" w14:textId="77777777" w:rsidR="00E42DC2" w:rsidRDefault="00E42DC2" w:rsidP="000156C8">
            <w:pPr>
              <w:rPr>
                <w:lang w:val="en-GB" w:eastAsia="en-US"/>
              </w:rPr>
            </w:pPr>
            <w:r>
              <w:rPr>
                <w:b/>
                <w:lang w:val="en-GB" w:eastAsia="en-US"/>
              </w:rPr>
              <w:t>Delocalized π-systems.</w:t>
            </w:r>
            <w:r>
              <w:rPr>
                <w:lang w:val="en-GB" w:eastAsia="en-US"/>
              </w:rPr>
              <w:t xml:space="preserve"> Nucleophilic substitution of allylic halides, reactions of conjugated dienes.</w:t>
            </w:r>
          </w:p>
          <w:p w14:paraId="66C32501" w14:textId="77777777" w:rsidR="00E42DC2" w:rsidRDefault="00E42DC2" w:rsidP="000156C8">
            <w:pPr>
              <w:rPr>
                <w:lang w:val="en-GB" w:eastAsia="en-US"/>
              </w:rPr>
            </w:pPr>
            <w:r>
              <w:rPr>
                <w:b/>
                <w:lang w:val="en-GB" w:eastAsia="en-US"/>
              </w:rPr>
              <w:t xml:space="preserve">Aromatic Compounds. </w:t>
            </w:r>
            <w:r>
              <w:rPr>
                <w:lang w:val="en-GB" w:eastAsia="en-US"/>
              </w:rPr>
              <w:t xml:space="preserve">Electrophilic aromatic substitutions: halogenations, nitration, sulfonation, Friedel-Crafts alkylation and acylation, etc. </w:t>
            </w:r>
          </w:p>
          <w:p w14:paraId="676F7758" w14:textId="77777777" w:rsidR="00E42DC2" w:rsidRDefault="00E42DC2" w:rsidP="000156C8">
            <w:pPr>
              <w:rPr>
                <w:lang w:val="en-GB" w:eastAsia="en-US"/>
              </w:rPr>
            </w:pPr>
            <w:r>
              <w:rPr>
                <w:b/>
                <w:lang w:val="en-GB" w:eastAsia="en-US"/>
              </w:rPr>
              <w:t>Electrophilic aromatic substitutions on substituted aromatic compounds:</w:t>
            </w:r>
            <w:r>
              <w:rPr>
                <w:lang w:val="en-GB" w:eastAsia="en-US"/>
              </w:rPr>
              <w:t xml:space="preserve"> activated or deactivated substituted aromatic compounds; electrophilic substitutions at disubstituted benzene derivatives. </w:t>
            </w:r>
            <w:r>
              <w:rPr>
                <w:rFonts w:cs="TimesNewRomanPSMT"/>
                <w:lang w:eastAsia="en-US"/>
              </w:rPr>
              <w:t>Comparison with heteroaromatic compounds.</w:t>
            </w:r>
            <w:r>
              <w:rPr>
                <w:lang w:val="en-GB" w:eastAsia="en-US"/>
              </w:rPr>
              <w:t xml:space="preserve">Synthesis of alkylbenzene derivatives; phenols and amino-substituted benzene derivatives. nitrosation and arenediazonium salts, coupling reactions and other transformations. </w:t>
            </w:r>
          </w:p>
          <w:p w14:paraId="3A425EF5" w14:textId="77777777" w:rsidR="00E42DC2" w:rsidRDefault="00E42DC2" w:rsidP="000156C8">
            <w:pPr>
              <w:rPr>
                <w:b/>
                <w:lang w:val="en-GB" w:eastAsia="en-US"/>
              </w:rPr>
            </w:pPr>
            <w:r>
              <w:rPr>
                <w:b/>
                <w:lang w:val="en-GB" w:eastAsia="en-US"/>
              </w:rPr>
              <w:t>Nucleophilic aromatic substitutions.</w:t>
            </w:r>
          </w:p>
          <w:p w14:paraId="1F41BDBD" w14:textId="77777777" w:rsidR="00E42DC2" w:rsidRDefault="00E42DC2" w:rsidP="000156C8">
            <w:pPr>
              <w:rPr>
                <w:lang w:val="en-GB" w:eastAsia="en-US"/>
              </w:rPr>
            </w:pPr>
            <w:r>
              <w:rPr>
                <w:b/>
                <w:lang w:val="en-GB" w:eastAsia="en-US"/>
              </w:rPr>
              <w:t xml:space="preserve">Carbonyl compounds. </w:t>
            </w:r>
            <w:r>
              <w:rPr>
                <w:lang w:val="en-GB" w:eastAsia="en-US"/>
              </w:rPr>
              <w:t xml:space="preserve">Synthesis, structure and reactivity of carbonyl compounds. Tautomerism. Keto-enol tautomerism; tautomerism with other functional groups. </w:t>
            </w:r>
          </w:p>
          <w:p w14:paraId="3818C23E" w14:textId="77777777" w:rsidR="00E42DC2" w:rsidRDefault="00E42DC2" w:rsidP="000156C8">
            <w:pPr>
              <w:rPr>
                <w:strike/>
                <w:lang w:val="en-GB" w:eastAsia="en-US"/>
              </w:rPr>
            </w:pPr>
            <w:r>
              <w:rPr>
                <w:b/>
                <w:lang w:val="en-GB" w:eastAsia="en-US"/>
              </w:rPr>
              <w:t>Aldehydes and ketones.</w:t>
            </w:r>
            <w:r>
              <w:rPr>
                <w:lang w:val="en-GB" w:eastAsia="en-US"/>
              </w:rPr>
              <w:t xml:space="preserve"> Addition reactions with nucleophiles, addition of </w:t>
            </w:r>
            <w:r>
              <w:rPr>
                <w:lang w:val="en-US" w:eastAsia="en-US"/>
              </w:rPr>
              <w:t>organometallic</w:t>
            </w:r>
            <w:r>
              <w:rPr>
                <w:lang w:val="en-GB" w:eastAsia="en-US"/>
              </w:rPr>
              <w:t xml:space="preserve"> </w:t>
            </w:r>
            <w:r>
              <w:rPr>
                <w:lang w:val="en-GB" w:eastAsia="en-US"/>
              </w:rPr>
              <w:lastRenderedPageBreak/>
              <w:t xml:space="preserve">reagents (Grignard reagents). Addition to conjugated carbonyls. </w:t>
            </w:r>
          </w:p>
          <w:p w14:paraId="28E0A269" w14:textId="77777777" w:rsidR="00E42DC2" w:rsidRDefault="00E42DC2" w:rsidP="000156C8">
            <w:pPr>
              <w:rPr>
                <w:lang w:val="en-GB" w:eastAsia="en-US"/>
              </w:rPr>
            </w:pPr>
            <w:r>
              <w:rPr>
                <w:b/>
                <w:lang w:val="en-GB" w:eastAsia="en-US"/>
              </w:rPr>
              <w:t xml:space="preserve">Carboxylic acids and derivatives. </w:t>
            </w:r>
            <w:r>
              <w:rPr>
                <w:lang w:val="en-GB" w:eastAsia="en-US"/>
              </w:rPr>
              <w:t xml:space="preserve">Synthesis, structure, properties and reactivity. </w:t>
            </w:r>
          </w:p>
          <w:p w14:paraId="4CC36079" w14:textId="77777777" w:rsidR="00E42DC2" w:rsidRDefault="00E42DC2" w:rsidP="000156C8">
            <w:pPr>
              <w:rPr>
                <w:lang w:val="en-GB" w:eastAsia="en-US"/>
              </w:rPr>
            </w:pPr>
          </w:p>
          <w:p w14:paraId="7E58E2FC" w14:textId="77777777" w:rsidR="00E42DC2" w:rsidRPr="00D658E7" w:rsidRDefault="00E42DC2" w:rsidP="000156C8">
            <w:pPr>
              <w:rPr>
                <w:rFonts w:cs="Calibri"/>
                <w:lang w:val="en-GB"/>
              </w:rPr>
            </w:pPr>
          </w:p>
        </w:tc>
      </w:tr>
      <w:tr w:rsidR="00E42DC2" w:rsidRPr="00A82E68" w14:paraId="2F68B9CB" w14:textId="77777777" w:rsidTr="000156C8">
        <w:trPr>
          <w:gridAfter w:val="1"/>
          <w:wAfter w:w="56" w:type="dxa"/>
        </w:trPr>
        <w:tc>
          <w:tcPr>
            <w:tcW w:w="9639" w:type="dxa"/>
            <w:gridSpan w:val="22"/>
          </w:tcPr>
          <w:p w14:paraId="777A71B2"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74A8B807" w14:textId="77777777" w:rsidTr="000156C8">
        <w:trPr>
          <w:gridAfter w:val="1"/>
          <w:wAfter w:w="56" w:type="dxa"/>
        </w:trPr>
        <w:tc>
          <w:tcPr>
            <w:tcW w:w="9639" w:type="dxa"/>
            <w:gridSpan w:val="22"/>
          </w:tcPr>
          <w:p w14:paraId="5FAC6B99"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21915B3C" w14:textId="77777777" w:rsidTr="000156C8">
        <w:trPr>
          <w:gridAfter w:val="1"/>
          <w:wAfter w:w="56" w:type="dxa"/>
          <w:trHeight w:val="378"/>
        </w:trPr>
        <w:tc>
          <w:tcPr>
            <w:tcW w:w="9639" w:type="dxa"/>
            <w:gridSpan w:val="22"/>
            <w:tcBorders>
              <w:top w:val="single" w:sz="4" w:space="0" w:color="auto"/>
              <w:left w:val="single" w:sz="4" w:space="0" w:color="auto"/>
              <w:bottom w:val="single" w:sz="4" w:space="0" w:color="auto"/>
              <w:right w:val="single" w:sz="4" w:space="0" w:color="auto"/>
            </w:tcBorders>
          </w:tcPr>
          <w:p w14:paraId="07A8D085" w14:textId="77777777" w:rsidR="00E42DC2" w:rsidRPr="00FC3F47" w:rsidRDefault="00E42DC2" w:rsidP="000156C8">
            <w:pPr>
              <w:autoSpaceDE w:val="0"/>
              <w:autoSpaceDN w:val="0"/>
              <w:adjustRightInd w:val="0"/>
              <w:rPr>
                <w:lang w:val="en-US"/>
              </w:rPr>
            </w:pPr>
            <w:r>
              <w:t xml:space="preserve">- </w:t>
            </w:r>
            <w:r w:rsidRPr="00FC3F47">
              <w:rPr>
                <w:lang w:val="en-US"/>
              </w:rPr>
              <w:t xml:space="preserve">K. P. C. Vollhardt, N. E. Schore: </w:t>
            </w:r>
            <w:r w:rsidRPr="00FC3F47">
              <w:rPr>
                <w:i/>
                <w:lang w:val="en-US"/>
              </w:rPr>
              <w:t xml:space="preserve">Organic Chemistry, </w:t>
            </w:r>
            <w:r w:rsidRPr="00FC3F47">
              <w:rPr>
                <w:lang w:val="en-US"/>
              </w:rPr>
              <w:t>W. H. Freeman &amp; Co., 6</w:t>
            </w:r>
            <w:r w:rsidRPr="00FC3F47">
              <w:rPr>
                <w:vertAlign w:val="superscript"/>
                <w:lang w:val="en-US"/>
              </w:rPr>
              <w:t>th</w:t>
            </w:r>
            <w:r w:rsidRPr="00FC3F47">
              <w:rPr>
                <w:lang w:val="en-US"/>
              </w:rPr>
              <w:t xml:space="preserve"> Edition, New York, 2011, pp. 1270. (The corresponding chapters 30%.)</w:t>
            </w:r>
          </w:p>
          <w:p w14:paraId="7254280C" w14:textId="77777777" w:rsidR="00E42DC2" w:rsidRPr="00A82E68" w:rsidRDefault="00E42DC2" w:rsidP="00D658E7">
            <w:pPr>
              <w:autoSpaceDE w:val="0"/>
              <w:autoSpaceDN w:val="0"/>
              <w:adjustRightInd w:val="0"/>
            </w:pPr>
          </w:p>
        </w:tc>
      </w:tr>
      <w:tr w:rsidR="00E42DC2" w:rsidRPr="00A82E68" w14:paraId="00C0180F" w14:textId="77777777" w:rsidTr="000156C8">
        <w:trPr>
          <w:gridAfter w:val="1"/>
          <w:wAfter w:w="56" w:type="dxa"/>
          <w:trHeight w:val="73"/>
        </w:trPr>
        <w:tc>
          <w:tcPr>
            <w:tcW w:w="4661" w:type="dxa"/>
            <w:gridSpan w:val="7"/>
            <w:tcBorders>
              <w:top w:val="nil"/>
              <w:left w:val="nil"/>
              <w:bottom w:val="single" w:sz="4" w:space="0" w:color="auto"/>
              <w:right w:val="nil"/>
            </w:tcBorders>
          </w:tcPr>
          <w:p w14:paraId="6065BE79" w14:textId="77777777" w:rsidR="00E42DC2" w:rsidRPr="00A82E68" w:rsidRDefault="00E42DC2" w:rsidP="000156C8">
            <w:pPr>
              <w:rPr>
                <w:rFonts w:cs="Calibri"/>
                <w:b/>
                <w:bCs/>
              </w:rPr>
            </w:pPr>
          </w:p>
          <w:p w14:paraId="3A491235"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204C4476"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28EB281A" w14:textId="77777777" w:rsidR="00E42DC2" w:rsidRPr="00A82E68" w:rsidRDefault="00E42DC2" w:rsidP="000156C8">
            <w:pPr>
              <w:rPr>
                <w:rFonts w:cs="Calibri"/>
                <w:b/>
              </w:rPr>
            </w:pPr>
          </w:p>
          <w:p w14:paraId="606E40FD"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7C4559FE" w14:textId="77777777" w:rsidTr="000156C8">
        <w:trPr>
          <w:gridAfter w:val="1"/>
          <w:wAfter w:w="56" w:type="dxa"/>
          <w:trHeight w:val="392"/>
        </w:trPr>
        <w:tc>
          <w:tcPr>
            <w:tcW w:w="4661" w:type="dxa"/>
            <w:gridSpan w:val="7"/>
            <w:tcBorders>
              <w:top w:val="single" w:sz="4" w:space="0" w:color="auto"/>
              <w:left w:val="single" w:sz="4" w:space="0" w:color="auto"/>
              <w:bottom w:val="single" w:sz="4" w:space="0" w:color="auto"/>
              <w:right w:val="single" w:sz="4" w:space="0" w:color="auto"/>
            </w:tcBorders>
          </w:tcPr>
          <w:p w14:paraId="6467AB5F" w14:textId="77777777" w:rsidR="00E42DC2" w:rsidRPr="00067C7C" w:rsidRDefault="00E42DC2" w:rsidP="000156C8">
            <w:pPr>
              <w:rPr>
                <w:rFonts w:cs="Calibri"/>
              </w:rPr>
            </w:pPr>
            <w:r w:rsidRPr="00067C7C">
              <w:rPr>
                <w:rFonts w:cs="Calibri"/>
              </w:rPr>
              <w:t>Cilj: usvojiti temeljno in celostno znanje organske kemije.</w:t>
            </w:r>
          </w:p>
          <w:p w14:paraId="782656FE" w14:textId="77777777" w:rsidR="00E42DC2" w:rsidRPr="00067C7C" w:rsidRDefault="00E42DC2" w:rsidP="000156C8">
            <w:pPr>
              <w:rPr>
                <w:rFonts w:cs="Calibri"/>
              </w:rPr>
            </w:pPr>
            <w:r w:rsidRPr="00067C7C">
              <w:rPr>
                <w:rFonts w:cs="Calibri"/>
              </w:rPr>
              <w:t>Učna enota prispeva predvsem k razvoju naslednjih splošnih in specifičnih kompetenc:</w:t>
            </w:r>
          </w:p>
          <w:p w14:paraId="71E440C3" w14:textId="77777777" w:rsidR="00E42DC2" w:rsidRPr="00067C7C" w:rsidRDefault="00E42DC2" w:rsidP="000156C8">
            <w:pPr>
              <w:rPr>
                <w:rFonts w:cs="Calibri"/>
              </w:rPr>
            </w:pPr>
            <w:r w:rsidRPr="00067C7C">
              <w:rPr>
                <w:rFonts w:cs="Calibri"/>
              </w:rPr>
              <w:t>-poznavanje posameznih vrst organskih spojin</w:t>
            </w:r>
          </w:p>
          <w:p w14:paraId="5C9567A8" w14:textId="77777777" w:rsidR="00E42DC2" w:rsidRPr="00067C7C" w:rsidRDefault="00E42DC2" w:rsidP="000156C8">
            <w:pPr>
              <w:rPr>
                <w:rFonts w:cs="Calibri"/>
              </w:rPr>
            </w:pPr>
            <w:r w:rsidRPr="00067C7C">
              <w:rPr>
                <w:rFonts w:cs="Calibri"/>
              </w:rPr>
              <w:t>-poznavanje strukturnih značilnostih organskih spojin</w:t>
            </w:r>
          </w:p>
          <w:p w14:paraId="6AB68ABF" w14:textId="77777777" w:rsidR="00E42DC2" w:rsidRPr="00067C7C" w:rsidRDefault="00E42DC2" w:rsidP="000156C8">
            <w:pPr>
              <w:rPr>
                <w:rFonts w:cs="Calibri"/>
              </w:rPr>
            </w:pPr>
            <w:r w:rsidRPr="00067C7C">
              <w:rPr>
                <w:rFonts w:cs="Calibri"/>
              </w:rPr>
              <w:t>-poznavanje reaktivnosti organskih spojin</w:t>
            </w:r>
          </w:p>
          <w:p w14:paraId="77F59EBF" w14:textId="77777777" w:rsidR="00E42DC2" w:rsidRPr="00067C7C" w:rsidRDefault="00E42DC2" w:rsidP="000156C8">
            <w:pPr>
              <w:rPr>
                <w:rFonts w:cs="Calibri"/>
              </w:rPr>
            </w:pPr>
            <w:r w:rsidRPr="00067C7C">
              <w:rPr>
                <w:rFonts w:cs="Calibri"/>
              </w:rPr>
              <w:t>-poznavanje tipičnih organskih reakcij</w:t>
            </w:r>
          </w:p>
          <w:p w14:paraId="24D7EBAA" w14:textId="77777777" w:rsidR="00E42DC2" w:rsidRPr="00067C7C" w:rsidRDefault="00E42DC2" w:rsidP="000156C8">
            <w:pPr>
              <w:rPr>
                <w:rFonts w:cs="Calibri"/>
              </w:rPr>
            </w:pPr>
            <w:r w:rsidRPr="00067C7C">
              <w:rPr>
                <w:rFonts w:cs="Calibri"/>
              </w:rPr>
              <w:t>-poznavanje funkcionalnih skupin in njihovih pretvorb</w:t>
            </w:r>
          </w:p>
          <w:p w14:paraId="0A78B05A" w14:textId="77777777" w:rsidR="00E42DC2" w:rsidRPr="00067C7C" w:rsidRDefault="00E42DC2" w:rsidP="000156C8">
            <w:pPr>
              <w:rPr>
                <w:rFonts w:cs="Calibri"/>
              </w:rPr>
            </w:pPr>
            <w:r w:rsidRPr="00067C7C">
              <w:rPr>
                <w:rFonts w:cs="Calibri"/>
              </w:rPr>
              <w:t>-poznavanje osnov organske stereokemije</w:t>
            </w:r>
          </w:p>
          <w:p w14:paraId="53122D22" w14:textId="77777777" w:rsidR="00E42DC2" w:rsidRPr="00067C7C" w:rsidRDefault="00E42DC2" w:rsidP="000156C8">
            <w:pPr>
              <w:rPr>
                <w:rFonts w:cs="Calibri"/>
              </w:rPr>
            </w:pPr>
            <w:r w:rsidRPr="00067C7C">
              <w:rPr>
                <w:rFonts w:cs="Calibri"/>
              </w:rPr>
              <w:t>-poznavanje nomenklature organskih spojin</w:t>
            </w:r>
          </w:p>
          <w:p w14:paraId="7B5A5348" w14:textId="77777777" w:rsidR="00E42DC2" w:rsidRPr="00067C7C" w:rsidRDefault="00E42DC2" w:rsidP="000156C8">
            <w:pPr>
              <w:rPr>
                <w:rFonts w:cs="Calibri"/>
              </w:rPr>
            </w:pPr>
            <w:r w:rsidRPr="00067C7C">
              <w:rPr>
                <w:rFonts w:cs="Calibri"/>
              </w:rPr>
              <w:t>-poznavanje reakcijskih mehanizmov in intermediatov</w:t>
            </w:r>
          </w:p>
          <w:p w14:paraId="5339DA81" w14:textId="77777777" w:rsidR="00E42DC2" w:rsidRPr="00067C7C" w:rsidRDefault="00E42DC2" w:rsidP="000156C8">
            <w:pPr>
              <w:rPr>
                <w:rFonts w:cs="Calibri"/>
              </w:rPr>
            </w:pPr>
            <w:r w:rsidRPr="00067C7C">
              <w:rPr>
                <w:rFonts w:cs="Calibri"/>
              </w:rPr>
              <w:t>-poznavanje osnovnih principov organske sinteze</w:t>
            </w:r>
          </w:p>
          <w:p w14:paraId="6D806FAF" w14:textId="77777777" w:rsidR="00E42DC2" w:rsidRPr="00027329" w:rsidRDefault="00E42DC2" w:rsidP="000156C8">
            <w:pPr>
              <w:rPr>
                <w:rFonts w:cs="Calibri"/>
              </w:rPr>
            </w:pPr>
            <w:r w:rsidRPr="00067C7C">
              <w:rPr>
                <w:rFonts w:cs="Calibri"/>
              </w:rPr>
              <w:t>-poznavanje dostopanja do literaturnih virov in njihove uporabe</w:t>
            </w:r>
            <w:r>
              <w:rPr>
                <w:rFonts w:cs="Calibri"/>
              </w:rPr>
              <w:t>.</w:t>
            </w:r>
          </w:p>
        </w:tc>
        <w:tc>
          <w:tcPr>
            <w:tcW w:w="152" w:type="dxa"/>
            <w:gridSpan w:val="4"/>
            <w:tcBorders>
              <w:top w:val="nil"/>
              <w:left w:val="single" w:sz="4" w:space="0" w:color="auto"/>
              <w:bottom w:val="nil"/>
              <w:right w:val="single" w:sz="4" w:space="0" w:color="auto"/>
            </w:tcBorders>
          </w:tcPr>
          <w:p w14:paraId="73499132"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6854187B" w14:textId="77777777" w:rsidR="00E42DC2" w:rsidRPr="00EC0511" w:rsidRDefault="00E42DC2" w:rsidP="000156C8">
            <w:pPr>
              <w:rPr>
                <w:lang w:val="en-US"/>
              </w:rPr>
            </w:pPr>
            <w:r w:rsidRPr="00EC0511">
              <w:rPr>
                <w:b/>
                <w:i/>
                <w:lang w:val="en-US"/>
              </w:rPr>
              <w:t>Objective:</w:t>
            </w:r>
            <w:r w:rsidRPr="00EC0511">
              <w:rPr>
                <w:lang w:val="en-US"/>
              </w:rPr>
              <w:t xml:space="preserve"> Understanding the basic principles of organic chemistry.</w:t>
            </w:r>
          </w:p>
          <w:p w14:paraId="7D3C277B" w14:textId="77777777" w:rsidR="00E42DC2" w:rsidRPr="00EC0511" w:rsidRDefault="00E42DC2" w:rsidP="000156C8">
            <w:pPr>
              <w:spacing w:after="60"/>
              <w:rPr>
                <w:lang w:val="en-US"/>
              </w:rPr>
            </w:pPr>
            <w:r w:rsidRPr="00EC0511">
              <w:rPr>
                <w:b/>
                <w:i/>
                <w:lang w:val="en-US"/>
              </w:rPr>
              <w:t>General and specific Competences:</w:t>
            </w:r>
            <w:r w:rsidRPr="00EC0511">
              <w:rPr>
                <w:lang w:val="en-US"/>
              </w:rPr>
              <w:t xml:space="preserve"> </w:t>
            </w:r>
          </w:p>
          <w:p w14:paraId="07C3A31B" w14:textId="77777777" w:rsidR="00E42DC2" w:rsidRPr="00EC0511" w:rsidRDefault="00E42DC2" w:rsidP="00E42DC2">
            <w:pPr>
              <w:numPr>
                <w:ilvl w:val="0"/>
                <w:numId w:val="9"/>
              </w:numPr>
              <w:spacing w:after="60"/>
              <w:rPr>
                <w:lang w:val="en-US"/>
              </w:rPr>
            </w:pPr>
            <w:r w:rsidRPr="00EC0511">
              <w:rPr>
                <w:lang w:val="en-US"/>
              </w:rPr>
              <w:t>Knowledge about various types of organic compounds</w:t>
            </w:r>
          </w:p>
          <w:p w14:paraId="7754FB60" w14:textId="77777777" w:rsidR="00E42DC2" w:rsidRPr="00EC0511" w:rsidRDefault="00E42DC2" w:rsidP="00E42DC2">
            <w:pPr>
              <w:numPr>
                <w:ilvl w:val="0"/>
                <w:numId w:val="9"/>
              </w:numPr>
              <w:spacing w:after="60"/>
              <w:rPr>
                <w:lang w:val="en-US"/>
              </w:rPr>
            </w:pPr>
            <w:r w:rsidRPr="00EC0511">
              <w:rPr>
                <w:lang w:val="en-US"/>
              </w:rPr>
              <w:t xml:space="preserve">Structural properties of organic compounds </w:t>
            </w:r>
          </w:p>
          <w:p w14:paraId="123C9766" w14:textId="77777777" w:rsidR="00E42DC2" w:rsidRPr="00EC0511" w:rsidRDefault="00E42DC2" w:rsidP="00E42DC2">
            <w:pPr>
              <w:numPr>
                <w:ilvl w:val="0"/>
                <w:numId w:val="9"/>
              </w:numPr>
              <w:spacing w:after="60"/>
              <w:rPr>
                <w:lang w:val="en-US"/>
              </w:rPr>
            </w:pPr>
            <w:r w:rsidRPr="00EC0511">
              <w:rPr>
                <w:lang w:val="en-US"/>
              </w:rPr>
              <w:t>Reactivity of organic compounds</w:t>
            </w:r>
          </w:p>
          <w:p w14:paraId="3988F1E8" w14:textId="77777777" w:rsidR="00E42DC2" w:rsidRPr="00EC0511" w:rsidRDefault="00E42DC2" w:rsidP="00E42DC2">
            <w:pPr>
              <w:numPr>
                <w:ilvl w:val="0"/>
                <w:numId w:val="9"/>
              </w:numPr>
              <w:spacing w:after="60"/>
              <w:rPr>
                <w:lang w:val="en-US"/>
              </w:rPr>
            </w:pPr>
            <w:r w:rsidRPr="00EC0511">
              <w:rPr>
                <w:lang w:val="en-US"/>
              </w:rPr>
              <w:t>Typical organic reactions</w:t>
            </w:r>
          </w:p>
          <w:p w14:paraId="55B5208E" w14:textId="77777777" w:rsidR="00E42DC2" w:rsidRPr="00EC0511" w:rsidRDefault="00E42DC2" w:rsidP="00E42DC2">
            <w:pPr>
              <w:numPr>
                <w:ilvl w:val="0"/>
                <w:numId w:val="9"/>
              </w:numPr>
              <w:spacing w:after="60"/>
              <w:rPr>
                <w:lang w:val="en-US"/>
              </w:rPr>
            </w:pPr>
            <w:r w:rsidRPr="00EC0511">
              <w:rPr>
                <w:lang w:val="en-US"/>
              </w:rPr>
              <w:t>Functional groups and their transformations</w:t>
            </w:r>
          </w:p>
          <w:p w14:paraId="20AEC82C" w14:textId="77777777" w:rsidR="00E42DC2" w:rsidRPr="00EC0511" w:rsidRDefault="00E42DC2" w:rsidP="00E42DC2">
            <w:pPr>
              <w:numPr>
                <w:ilvl w:val="0"/>
                <w:numId w:val="9"/>
              </w:numPr>
              <w:spacing w:after="60"/>
              <w:rPr>
                <w:lang w:val="en-US"/>
              </w:rPr>
            </w:pPr>
            <w:r w:rsidRPr="00EC0511">
              <w:rPr>
                <w:lang w:val="en-US"/>
              </w:rPr>
              <w:t>Principles of basic organic stereochemistry</w:t>
            </w:r>
          </w:p>
          <w:p w14:paraId="6C41F8A1" w14:textId="77777777" w:rsidR="00E42DC2" w:rsidRPr="00EC0511" w:rsidRDefault="00E42DC2" w:rsidP="00E42DC2">
            <w:pPr>
              <w:numPr>
                <w:ilvl w:val="0"/>
                <w:numId w:val="9"/>
              </w:numPr>
              <w:spacing w:after="60"/>
              <w:rPr>
                <w:lang w:val="en-US"/>
              </w:rPr>
            </w:pPr>
            <w:r w:rsidRPr="00EC0511">
              <w:rPr>
                <w:lang w:val="en-US"/>
              </w:rPr>
              <w:t>Nomenclature of organic compounds</w:t>
            </w:r>
          </w:p>
          <w:p w14:paraId="39EC1E9E" w14:textId="77777777" w:rsidR="00E42DC2" w:rsidRPr="00EC0511" w:rsidRDefault="00E42DC2" w:rsidP="00E42DC2">
            <w:pPr>
              <w:numPr>
                <w:ilvl w:val="0"/>
                <w:numId w:val="9"/>
              </w:numPr>
              <w:spacing w:after="60"/>
              <w:rPr>
                <w:lang w:val="en-US"/>
              </w:rPr>
            </w:pPr>
            <w:r w:rsidRPr="00EC0511">
              <w:rPr>
                <w:lang w:val="en-US"/>
              </w:rPr>
              <w:t>Reaction mechanisms and reaction intermediates</w:t>
            </w:r>
          </w:p>
          <w:p w14:paraId="325F5D0E" w14:textId="77777777" w:rsidR="00E42DC2" w:rsidRPr="00EC0511" w:rsidRDefault="00E42DC2" w:rsidP="00E42DC2">
            <w:pPr>
              <w:numPr>
                <w:ilvl w:val="0"/>
                <w:numId w:val="9"/>
              </w:numPr>
              <w:spacing w:after="60"/>
              <w:rPr>
                <w:lang w:val="en-US"/>
              </w:rPr>
            </w:pPr>
            <w:r w:rsidRPr="00EC0511">
              <w:rPr>
                <w:lang w:val="en-US"/>
              </w:rPr>
              <w:t>Basic principles of organic synthesis</w:t>
            </w:r>
          </w:p>
          <w:p w14:paraId="0F81AAC5" w14:textId="77777777" w:rsidR="00E42DC2" w:rsidRPr="00EC0511" w:rsidRDefault="00E42DC2" w:rsidP="00E42DC2">
            <w:pPr>
              <w:numPr>
                <w:ilvl w:val="0"/>
                <w:numId w:val="9"/>
              </w:numPr>
              <w:spacing w:after="60"/>
              <w:rPr>
                <w:lang w:val="en-US"/>
              </w:rPr>
            </w:pPr>
            <w:r w:rsidRPr="00EC0511">
              <w:rPr>
                <w:lang w:val="en-US"/>
              </w:rPr>
              <w:t>Access and use of the chemical information bases and other literature sources.</w:t>
            </w:r>
          </w:p>
          <w:p w14:paraId="7C810262" w14:textId="77777777" w:rsidR="00E42DC2" w:rsidRPr="00D658E7" w:rsidRDefault="00E42DC2" w:rsidP="000156C8">
            <w:pPr>
              <w:rPr>
                <w:rFonts w:cs="Calibri"/>
                <w:lang w:val="en-GB"/>
              </w:rPr>
            </w:pPr>
          </w:p>
        </w:tc>
      </w:tr>
      <w:tr w:rsidR="00E42DC2" w:rsidRPr="00A82E68" w14:paraId="46C32983" w14:textId="77777777" w:rsidTr="000156C8">
        <w:trPr>
          <w:gridAfter w:val="1"/>
          <w:wAfter w:w="56" w:type="dxa"/>
          <w:trHeight w:val="117"/>
        </w:trPr>
        <w:tc>
          <w:tcPr>
            <w:tcW w:w="4671" w:type="dxa"/>
            <w:gridSpan w:val="8"/>
            <w:tcBorders>
              <w:top w:val="nil"/>
              <w:left w:val="nil"/>
              <w:bottom w:val="single" w:sz="4" w:space="0" w:color="auto"/>
              <w:right w:val="nil"/>
            </w:tcBorders>
          </w:tcPr>
          <w:p w14:paraId="0B9A50CD" w14:textId="77777777" w:rsidR="00E42DC2" w:rsidRPr="00A82E68" w:rsidRDefault="00E42DC2" w:rsidP="000156C8">
            <w:pPr>
              <w:rPr>
                <w:rFonts w:cs="Calibri"/>
                <w:b/>
              </w:rPr>
            </w:pPr>
          </w:p>
          <w:p w14:paraId="3A1A6EC3"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231801B6" w14:textId="77777777" w:rsidR="00E42DC2" w:rsidRPr="00A82E68" w:rsidRDefault="00E42DC2" w:rsidP="000156C8">
            <w:pPr>
              <w:rPr>
                <w:rFonts w:cs="Calibri"/>
                <w:b/>
              </w:rPr>
            </w:pPr>
          </w:p>
          <w:p w14:paraId="6B0678E8"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72595BA8" w14:textId="77777777" w:rsidR="00E42DC2" w:rsidRPr="005F471A" w:rsidRDefault="00E42DC2" w:rsidP="000156C8">
            <w:pPr>
              <w:rPr>
                <w:rFonts w:cs="Calibri"/>
                <w:b/>
                <w:lang w:val="en-GB"/>
              </w:rPr>
            </w:pPr>
          </w:p>
          <w:p w14:paraId="691E3424"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24F533C9" w14:textId="77777777" w:rsidTr="000156C8">
        <w:trPr>
          <w:gridAfter w:val="1"/>
          <w:wAfter w:w="56" w:type="dxa"/>
          <w:trHeight w:val="132"/>
        </w:trPr>
        <w:tc>
          <w:tcPr>
            <w:tcW w:w="4671" w:type="dxa"/>
            <w:gridSpan w:val="8"/>
            <w:tcBorders>
              <w:top w:val="single" w:sz="4" w:space="0" w:color="auto"/>
              <w:left w:val="single" w:sz="4" w:space="0" w:color="auto"/>
              <w:bottom w:val="single" w:sz="4" w:space="0" w:color="auto"/>
              <w:right w:val="single" w:sz="4" w:space="0" w:color="auto"/>
            </w:tcBorders>
          </w:tcPr>
          <w:p w14:paraId="481C57A9" w14:textId="77777777" w:rsidR="00E42DC2" w:rsidRDefault="00E42DC2" w:rsidP="000156C8">
            <w:pPr>
              <w:rPr>
                <w:rFonts w:cs="Calibri"/>
                <w:szCs w:val="22"/>
                <w:u w:val="single"/>
              </w:rPr>
            </w:pPr>
            <w:r w:rsidRPr="005F471A">
              <w:rPr>
                <w:rFonts w:cs="Calibri"/>
                <w:szCs w:val="22"/>
                <w:u w:val="single"/>
              </w:rPr>
              <w:t>Znanje in razumevanje</w:t>
            </w:r>
          </w:p>
          <w:p w14:paraId="025BDCC5" w14:textId="77777777" w:rsidR="00E42DC2" w:rsidRPr="00067C7C" w:rsidRDefault="00E42DC2" w:rsidP="000156C8">
            <w:pPr>
              <w:rPr>
                <w:rFonts w:cs="Calibri"/>
              </w:rPr>
            </w:pPr>
            <w:r w:rsidRPr="00067C7C">
              <w:rPr>
                <w:rFonts w:cs="Calibri"/>
              </w:rPr>
              <w:t xml:space="preserve">Študent pozna: </w:t>
            </w:r>
          </w:p>
          <w:p w14:paraId="19311409" w14:textId="77777777" w:rsidR="00E42DC2" w:rsidRPr="00067C7C" w:rsidRDefault="00E42DC2" w:rsidP="000156C8">
            <w:pPr>
              <w:rPr>
                <w:rFonts w:cs="Calibri"/>
              </w:rPr>
            </w:pPr>
            <w:r w:rsidRPr="00067C7C">
              <w:rPr>
                <w:rFonts w:cs="Calibri"/>
              </w:rPr>
              <w:t>-</w:t>
            </w:r>
            <w:r>
              <w:rPr>
                <w:rFonts w:cs="Calibri"/>
              </w:rPr>
              <w:t xml:space="preserve"> </w:t>
            </w:r>
            <w:r w:rsidRPr="00067C7C">
              <w:rPr>
                <w:rFonts w:cs="Calibri"/>
              </w:rPr>
              <w:t>organske spojine glede na strukturo osnovnega skeleta</w:t>
            </w:r>
          </w:p>
          <w:p w14:paraId="0ADA6608" w14:textId="77777777" w:rsidR="00E42DC2" w:rsidRPr="00067C7C" w:rsidRDefault="00E42DC2" w:rsidP="000156C8">
            <w:pPr>
              <w:rPr>
                <w:rFonts w:cs="Calibri"/>
              </w:rPr>
            </w:pPr>
            <w:r w:rsidRPr="00067C7C">
              <w:rPr>
                <w:rFonts w:cs="Calibri"/>
              </w:rPr>
              <w:t>-</w:t>
            </w:r>
            <w:r>
              <w:rPr>
                <w:rFonts w:cs="Calibri"/>
              </w:rPr>
              <w:t xml:space="preserve"> </w:t>
            </w:r>
            <w:r w:rsidRPr="00067C7C">
              <w:rPr>
                <w:rFonts w:cs="Calibri"/>
              </w:rPr>
              <w:t>tipične funkcionalne skupine v organskih spojinah</w:t>
            </w:r>
          </w:p>
          <w:p w14:paraId="7788F354" w14:textId="77777777" w:rsidR="00E42DC2" w:rsidRPr="00067C7C" w:rsidRDefault="00E42DC2" w:rsidP="000156C8">
            <w:pPr>
              <w:rPr>
                <w:rFonts w:cs="Calibri"/>
              </w:rPr>
            </w:pPr>
            <w:r w:rsidRPr="00067C7C">
              <w:rPr>
                <w:rFonts w:cs="Calibri"/>
              </w:rPr>
              <w:t>-</w:t>
            </w:r>
            <w:r>
              <w:rPr>
                <w:rFonts w:cs="Calibri"/>
              </w:rPr>
              <w:t xml:space="preserve"> </w:t>
            </w:r>
            <w:r w:rsidRPr="00067C7C">
              <w:rPr>
                <w:rFonts w:cs="Calibri"/>
              </w:rPr>
              <w:t>tipične pretvorbe glavnih funkcionalnih skupin</w:t>
            </w:r>
          </w:p>
          <w:p w14:paraId="5BEBE715" w14:textId="77777777" w:rsidR="00E42DC2" w:rsidRPr="00067C7C" w:rsidRDefault="00E42DC2" w:rsidP="000156C8">
            <w:pPr>
              <w:rPr>
                <w:rFonts w:cs="Calibri"/>
              </w:rPr>
            </w:pPr>
            <w:r w:rsidRPr="00067C7C">
              <w:rPr>
                <w:rFonts w:cs="Calibri"/>
              </w:rPr>
              <w:lastRenderedPageBreak/>
              <w:t>-</w:t>
            </w:r>
            <w:r>
              <w:rPr>
                <w:rFonts w:cs="Calibri"/>
              </w:rPr>
              <w:t xml:space="preserve"> </w:t>
            </w:r>
            <w:r w:rsidRPr="00067C7C">
              <w:rPr>
                <w:rFonts w:cs="Calibri"/>
              </w:rPr>
              <w:t>izomerijo organskih spojin</w:t>
            </w:r>
          </w:p>
          <w:p w14:paraId="040CFD5B" w14:textId="77777777" w:rsidR="00E42DC2" w:rsidRPr="00067C7C" w:rsidRDefault="00E42DC2" w:rsidP="000156C8">
            <w:pPr>
              <w:rPr>
                <w:rFonts w:cs="Calibri"/>
              </w:rPr>
            </w:pPr>
            <w:r w:rsidRPr="00067C7C">
              <w:rPr>
                <w:rFonts w:cs="Calibri"/>
              </w:rPr>
              <w:t>-</w:t>
            </w:r>
            <w:r>
              <w:rPr>
                <w:rFonts w:cs="Calibri"/>
              </w:rPr>
              <w:t xml:space="preserve"> </w:t>
            </w:r>
            <w:r w:rsidRPr="00067C7C">
              <w:rPr>
                <w:rFonts w:cs="Calibri"/>
              </w:rPr>
              <w:t xml:space="preserve">osnovne pretvorbe organskih spojin </w:t>
            </w:r>
          </w:p>
          <w:p w14:paraId="01602EAE" w14:textId="77777777" w:rsidR="00E42DC2" w:rsidRPr="00067C7C" w:rsidRDefault="00E42DC2" w:rsidP="000156C8">
            <w:pPr>
              <w:rPr>
                <w:rFonts w:cs="Calibri"/>
              </w:rPr>
            </w:pPr>
            <w:r w:rsidRPr="00067C7C">
              <w:rPr>
                <w:rFonts w:cs="Calibri"/>
              </w:rPr>
              <w:t>-</w:t>
            </w:r>
            <w:r>
              <w:rPr>
                <w:rFonts w:cs="Calibri"/>
              </w:rPr>
              <w:t xml:space="preserve"> </w:t>
            </w:r>
            <w:r w:rsidRPr="00067C7C">
              <w:rPr>
                <w:rFonts w:cs="Calibri"/>
              </w:rPr>
              <w:t>nomenklaturo organskih spojin</w:t>
            </w:r>
          </w:p>
          <w:p w14:paraId="61EB798A" w14:textId="77777777" w:rsidR="00E42DC2" w:rsidRPr="00067C7C" w:rsidRDefault="00E42DC2" w:rsidP="000156C8">
            <w:pPr>
              <w:rPr>
                <w:rFonts w:cs="Calibri"/>
              </w:rPr>
            </w:pPr>
            <w:r w:rsidRPr="00067C7C">
              <w:rPr>
                <w:rFonts w:cs="Calibri"/>
              </w:rPr>
              <w:t>-</w:t>
            </w:r>
            <w:r>
              <w:rPr>
                <w:rFonts w:cs="Calibri"/>
              </w:rPr>
              <w:t xml:space="preserve"> </w:t>
            </w:r>
            <w:r w:rsidRPr="00067C7C">
              <w:rPr>
                <w:rFonts w:cs="Calibri"/>
              </w:rPr>
              <w:t>značilne reagente, ki se uporabljajo pri osnovnih organskih reakcijah.</w:t>
            </w:r>
          </w:p>
          <w:p w14:paraId="21A2830B" w14:textId="77777777" w:rsidR="00E42DC2" w:rsidRPr="00067C7C" w:rsidRDefault="00E42DC2" w:rsidP="000156C8">
            <w:pPr>
              <w:rPr>
                <w:rFonts w:cs="Calibri"/>
              </w:rPr>
            </w:pPr>
            <w:r w:rsidRPr="00067C7C">
              <w:rPr>
                <w:rFonts w:cs="Calibri"/>
              </w:rPr>
              <w:t>-</w:t>
            </w:r>
            <w:r>
              <w:rPr>
                <w:rFonts w:cs="Calibri"/>
              </w:rPr>
              <w:t xml:space="preserve"> </w:t>
            </w:r>
            <w:r w:rsidRPr="00067C7C">
              <w:rPr>
                <w:rFonts w:cs="Calibri"/>
              </w:rPr>
              <w:t>osnovne tipe naravnih organskih spojin</w:t>
            </w:r>
          </w:p>
          <w:p w14:paraId="728A0F1D" w14:textId="77777777" w:rsidR="00E42DC2" w:rsidRPr="00067C7C" w:rsidRDefault="00E42DC2" w:rsidP="000156C8">
            <w:pPr>
              <w:rPr>
                <w:rFonts w:cs="Calibri"/>
              </w:rPr>
            </w:pPr>
            <w:r w:rsidRPr="00067C7C">
              <w:rPr>
                <w:rFonts w:cs="Calibri"/>
              </w:rPr>
              <w:t>-</w:t>
            </w:r>
            <w:r>
              <w:rPr>
                <w:rFonts w:cs="Calibri"/>
              </w:rPr>
              <w:t xml:space="preserve"> </w:t>
            </w:r>
            <w:r w:rsidRPr="00067C7C">
              <w:rPr>
                <w:rFonts w:cs="Calibri"/>
              </w:rPr>
              <w:t>osnovne tipe sintetskih organskih materialov</w:t>
            </w:r>
          </w:p>
          <w:p w14:paraId="3572CEBC" w14:textId="77777777" w:rsidR="00E42DC2" w:rsidRPr="00067C7C" w:rsidRDefault="00E42DC2" w:rsidP="000156C8">
            <w:pPr>
              <w:rPr>
                <w:rFonts w:cs="Calibri"/>
              </w:rPr>
            </w:pPr>
          </w:p>
          <w:p w14:paraId="1071DE3D" w14:textId="77777777" w:rsidR="00E42DC2" w:rsidRPr="00067C7C" w:rsidRDefault="00E42DC2" w:rsidP="000156C8">
            <w:pPr>
              <w:rPr>
                <w:rFonts w:cs="Calibri"/>
              </w:rPr>
            </w:pPr>
            <w:r w:rsidRPr="00067C7C">
              <w:rPr>
                <w:rFonts w:cs="Calibri"/>
              </w:rPr>
              <w:t>Študent razume:</w:t>
            </w:r>
          </w:p>
          <w:p w14:paraId="7B6778C3" w14:textId="77777777" w:rsidR="00E42DC2" w:rsidRPr="00067C7C" w:rsidRDefault="00E42DC2" w:rsidP="000156C8">
            <w:pPr>
              <w:rPr>
                <w:rFonts w:cs="Calibri"/>
              </w:rPr>
            </w:pPr>
            <w:r w:rsidRPr="00067C7C">
              <w:rPr>
                <w:rFonts w:cs="Calibri"/>
              </w:rPr>
              <w:t>-</w:t>
            </w:r>
            <w:r>
              <w:rPr>
                <w:rFonts w:cs="Calibri"/>
              </w:rPr>
              <w:t xml:space="preserve"> </w:t>
            </w:r>
            <w:r w:rsidRPr="00067C7C">
              <w:rPr>
                <w:rFonts w:cs="Calibri"/>
              </w:rPr>
              <w:t>strukturno raznolikost in izomerijo organskih spojin</w:t>
            </w:r>
          </w:p>
          <w:p w14:paraId="4B90D04B" w14:textId="77777777" w:rsidR="00E42DC2" w:rsidRPr="00067C7C" w:rsidRDefault="00E42DC2" w:rsidP="000156C8">
            <w:pPr>
              <w:rPr>
                <w:rFonts w:cs="Calibri"/>
              </w:rPr>
            </w:pPr>
            <w:r w:rsidRPr="00067C7C">
              <w:rPr>
                <w:rFonts w:cs="Calibri"/>
              </w:rPr>
              <w:t>-</w:t>
            </w:r>
            <w:r>
              <w:rPr>
                <w:rFonts w:cs="Calibri"/>
              </w:rPr>
              <w:t xml:space="preserve"> </w:t>
            </w:r>
            <w:r w:rsidRPr="00067C7C">
              <w:rPr>
                <w:rFonts w:cs="Calibri"/>
              </w:rPr>
              <w:t>osnove organske stereokemije</w:t>
            </w:r>
          </w:p>
          <w:p w14:paraId="0D93A60A" w14:textId="77777777" w:rsidR="00E42DC2" w:rsidRPr="00067C7C" w:rsidRDefault="00E42DC2" w:rsidP="000156C8">
            <w:pPr>
              <w:rPr>
                <w:rFonts w:cs="Calibri"/>
              </w:rPr>
            </w:pPr>
            <w:r w:rsidRPr="00067C7C">
              <w:rPr>
                <w:rFonts w:cs="Calibri"/>
              </w:rPr>
              <w:t>-</w:t>
            </w:r>
            <w:r>
              <w:rPr>
                <w:rFonts w:cs="Calibri"/>
              </w:rPr>
              <w:t xml:space="preserve"> </w:t>
            </w:r>
            <w:r w:rsidRPr="00067C7C">
              <w:rPr>
                <w:rFonts w:cs="Calibri"/>
              </w:rPr>
              <w:t>reaktivnost organskih spojin v povezavi z njihovo strukturo</w:t>
            </w:r>
          </w:p>
          <w:p w14:paraId="74558A79" w14:textId="77777777" w:rsidR="00E42DC2" w:rsidRPr="00067C7C" w:rsidRDefault="00E42DC2" w:rsidP="000156C8">
            <w:pPr>
              <w:rPr>
                <w:rFonts w:cs="Calibri"/>
              </w:rPr>
            </w:pPr>
            <w:r w:rsidRPr="00067C7C">
              <w:rPr>
                <w:rFonts w:cs="Calibri"/>
              </w:rPr>
              <w:t>-</w:t>
            </w:r>
            <w:r>
              <w:rPr>
                <w:rFonts w:cs="Calibri"/>
              </w:rPr>
              <w:t xml:space="preserve"> </w:t>
            </w:r>
            <w:r w:rsidRPr="00067C7C">
              <w:rPr>
                <w:rFonts w:cs="Calibri"/>
              </w:rPr>
              <w:t xml:space="preserve">selektivnost pretvorb </w:t>
            </w:r>
          </w:p>
          <w:p w14:paraId="10AE30AE" w14:textId="77777777" w:rsidR="00E42DC2" w:rsidRPr="00067C7C" w:rsidRDefault="00E42DC2" w:rsidP="000156C8">
            <w:pPr>
              <w:rPr>
                <w:rFonts w:cs="Calibri"/>
              </w:rPr>
            </w:pPr>
            <w:r w:rsidRPr="00067C7C">
              <w:rPr>
                <w:rFonts w:cs="Calibri"/>
              </w:rPr>
              <w:t>-</w:t>
            </w:r>
            <w:r>
              <w:rPr>
                <w:rFonts w:cs="Calibri"/>
              </w:rPr>
              <w:t xml:space="preserve"> </w:t>
            </w:r>
            <w:r w:rsidRPr="00067C7C">
              <w:rPr>
                <w:rFonts w:cs="Calibri"/>
              </w:rPr>
              <w:t>mehanizme osnovnih organskih reakcij</w:t>
            </w:r>
          </w:p>
          <w:p w14:paraId="058E4C45" w14:textId="77777777" w:rsidR="00E42DC2" w:rsidRPr="00067C7C" w:rsidRDefault="00E42DC2" w:rsidP="000156C8">
            <w:pPr>
              <w:rPr>
                <w:rFonts w:cs="Calibri"/>
              </w:rPr>
            </w:pPr>
            <w:r w:rsidRPr="00067C7C">
              <w:rPr>
                <w:rFonts w:cs="Calibri"/>
              </w:rPr>
              <w:t>-</w:t>
            </w:r>
            <w:r>
              <w:rPr>
                <w:rFonts w:cs="Calibri"/>
              </w:rPr>
              <w:t xml:space="preserve"> </w:t>
            </w:r>
            <w:r w:rsidRPr="00067C7C">
              <w:rPr>
                <w:rFonts w:cs="Calibri"/>
              </w:rPr>
              <w:t>nomenklaturo organskih spojin</w:t>
            </w:r>
          </w:p>
          <w:p w14:paraId="3F10AA5D" w14:textId="77777777" w:rsidR="00E42DC2" w:rsidRPr="00A82E68" w:rsidRDefault="00E42DC2" w:rsidP="000156C8">
            <w:pPr>
              <w:rPr>
                <w:rFonts w:cs="Calibri"/>
              </w:rPr>
            </w:pPr>
            <w:r w:rsidRPr="00067C7C">
              <w:rPr>
                <w:rFonts w:cs="Calibri"/>
              </w:rPr>
              <w:t>-</w:t>
            </w:r>
            <w:r>
              <w:rPr>
                <w:rFonts w:cs="Calibri"/>
              </w:rPr>
              <w:t xml:space="preserve"> </w:t>
            </w:r>
            <w:r w:rsidRPr="00067C7C">
              <w:rPr>
                <w:rFonts w:cs="Calibri"/>
              </w:rPr>
              <w:t>kemijsko vlogo organskih spojin ki n</w:t>
            </w:r>
            <w:r>
              <w:rPr>
                <w:rFonts w:cs="Calibri"/>
              </w:rPr>
              <w:t xml:space="preserve">astopajo v bioloških sistemih. </w:t>
            </w:r>
          </w:p>
        </w:tc>
        <w:tc>
          <w:tcPr>
            <w:tcW w:w="142" w:type="dxa"/>
            <w:gridSpan w:val="3"/>
            <w:tcBorders>
              <w:top w:val="nil"/>
              <w:left w:val="single" w:sz="4" w:space="0" w:color="auto"/>
              <w:bottom w:val="nil"/>
              <w:right w:val="single" w:sz="4" w:space="0" w:color="auto"/>
            </w:tcBorders>
          </w:tcPr>
          <w:p w14:paraId="7D648D92" w14:textId="77777777" w:rsidR="00E42DC2" w:rsidRPr="00A82E68" w:rsidRDefault="00E42DC2" w:rsidP="000156C8">
            <w:pPr>
              <w:rPr>
                <w:rFonts w:cs="Calibri"/>
              </w:rPr>
            </w:pPr>
          </w:p>
          <w:p w14:paraId="15980770" w14:textId="77777777" w:rsidR="00E42DC2" w:rsidRPr="00A82E68" w:rsidRDefault="00E42DC2" w:rsidP="000156C8">
            <w:pPr>
              <w:rPr>
                <w:rFonts w:cs="Calibri"/>
              </w:rPr>
            </w:pPr>
          </w:p>
          <w:p w14:paraId="04620EA9"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40D91AFF"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63ED8BEA" w14:textId="77777777" w:rsidR="00E42DC2" w:rsidRPr="00EC0511" w:rsidRDefault="00E42DC2" w:rsidP="000156C8">
            <w:pPr>
              <w:spacing w:after="60"/>
              <w:ind w:left="360"/>
              <w:rPr>
                <w:u w:val="single"/>
                <w:lang w:val="en-US"/>
              </w:rPr>
            </w:pPr>
            <w:r w:rsidRPr="00EC0511">
              <w:rPr>
                <w:u w:val="single"/>
                <w:lang w:val="en-US"/>
              </w:rPr>
              <w:t>Knowledge and Comprehension</w:t>
            </w:r>
          </w:p>
          <w:p w14:paraId="2B1D83B3" w14:textId="77777777" w:rsidR="00E42DC2" w:rsidRPr="00EC0511" w:rsidRDefault="00E42DC2" w:rsidP="000156C8">
            <w:pPr>
              <w:spacing w:after="60"/>
              <w:ind w:left="360"/>
              <w:rPr>
                <w:lang w:val="en-US"/>
              </w:rPr>
            </w:pPr>
            <w:r w:rsidRPr="00EC0511">
              <w:rPr>
                <w:lang w:val="en-US"/>
              </w:rPr>
              <w:t>Student recognizes:</w:t>
            </w:r>
          </w:p>
          <w:p w14:paraId="26522EE3" w14:textId="77777777" w:rsidR="00E42DC2" w:rsidRPr="00EC0511" w:rsidRDefault="00E42DC2" w:rsidP="000156C8">
            <w:pPr>
              <w:spacing w:after="60"/>
              <w:ind w:left="360"/>
              <w:rPr>
                <w:lang w:val="en-US"/>
              </w:rPr>
            </w:pPr>
            <w:r w:rsidRPr="00EC0511">
              <w:rPr>
                <w:lang w:val="en-US"/>
              </w:rPr>
              <w:t>-  Organic compounds from the structure of the basic skeleton</w:t>
            </w:r>
          </w:p>
          <w:p w14:paraId="39DD9188" w14:textId="77777777" w:rsidR="00E42DC2" w:rsidRPr="00EC0511" w:rsidRDefault="00E42DC2" w:rsidP="000156C8">
            <w:pPr>
              <w:spacing w:after="60"/>
              <w:ind w:left="360"/>
              <w:rPr>
                <w:lang w:val="en-US"/>
              </w:rPr>
            </w:pPr>
            <w:r w:rsidRPr="00EC0511">
              <w:rPr>
                <w:lang w:val="en-US"/>
              </w:rPr>
              <w:t>- Typical functional groups in organic compounds</w:t>
            </w:r>
          </w:p>
          <w:p w14:paraId="0424EACC" w14:textId="77777777" w:rsidR="00E42DC2" w:rsidRPr="00EC0511" w:rsidRDefault="00E42DC2" w:rsidP="000156C8">
            <w:pPr>
              <w:spacing w:after="60"/>
              <w:ind w:left="360"/>
              <w:rPr>
                <w:lang w:val="en-US"/>
              </w:rPr>
            </w:pPr>
            <w:r w:rsidRPr="00EC0511">
              <w:rPr>
                <w:lang w:val="en-US"/>
              </w:rPr>
              <w:lastRenderedPageBreak/>
              <w:t>- Typical transformation</w:t>
            </w:r>
            <w:r>
              <w:rPr>
                <w:lang w:val="en-US"/>
              </w:rPr>
              <w:t>s</w:t>
            </w:r>
            <w:r w:rsidRPr="00EC0511">
              <w:rPr>
                <w:lang w:val="en-US"/>
              </w:rPr>
              <w:t xml:space="preserve"> of main functional groups</w:t>
            </w:r>
          </w:p>
          <w:p w14:paraId="1750462A" w14:textId="77777777" w:rsidR="00E42DC2" w:rsidRPr="00EC0511" w:rsidRDefault="00E42DC2" w:rsidP="000156C8">
            <w:pPr>
              <w:spacing w:after="60"/>
              <w:ind w:left="360"/>
              <w:rPr>
                <w:lang w:val="en-US"/>
              </w:rPr>
            </w:pPr>
            <w:r w:rsidRPr="00EC0511">
              <w:rPr>
                <w:lang w:val="en-US"/>
              </w:rPr>
              <w:t>- Isomerism of organic compounds</w:t>
            </w:r>
          </w:p>
          <w:p w14:paraId="7DA0799E" w14:textId="77777777" w:rsidR="00E42DC2" w:rsidRPr="00EC0511" w:rsidRDefault="00E42DC2" w:rsidP="000156C8">
            <w:pPr>
              <w:spacing w:after="60"/>
              <w:ind w:left="360"/>
              <w:rPr>
                <w:lang w:val="en-US"/>
              </w:rPr>
            </w:pPr>
            <w:r w:rsidRPr="00EC0511">
              <w:rPr>
                <w:lang w:val="en-US"/>
              </w:rPr>
              <w:t>- Basic functional group transformations</w:t>
            </w:r>
          </w:p>
          <w:p w14:paraId="1066A3BA" w14:textId="77777777" w:rsidR="00E42DC2" w:rsidRPr="00EC0511" w:rsidRDefault="00E42DC2" w:rsidP="000156C8">
            <w:pPr>
              <w:spacing w:after="60"/>
              <w:ind w:left="360"/>
              <w:rPr>
                <w:lang w:val="en-US"/>
              </w:rPr>
            </w:pPr>
            <w:r w:rsidRPr="00EC0511">
              <w:rPr>
                <w:lang w:val="en-US"/>
              </w:rPr>
              <w:t>- Nomenclature of organic compounds</w:t>
            </w:r>
          </w:p>
          <w:p w14:paraId="4CA3DDD4" w14:textId="77777777" w:rsidR="00E42DC2" w:rsidRPr="00EC0511" w:rsidRDefault="00E42DC2" w:rsidP="000156C8">
            <w:pPr>
              <w:spacing w:after="60"/>
              <w:ind w:left="360"/>
              <w:rPr>
                <w:lang w:val="en-US"/>
              </w:rPr>
            </w:pPr>
            <w:r w:rsidRPr="00EC0511">
              <w:rPr>
                <w:lang w:val="en-US"/>
              </w:rPr>
              <w:t xml:space="preserve">- Typical reagents for </w:t>
            </w:r>
            <w:r>
              <w:rPr>
                <w:lang w:val="en-US"/>
              </w:rPr>
              <w:t>main</w:t>
            </w:r>
            <w:r w:rsidRPr="00EC0511">
              <w:rPr>
                <w:lang w:val="en-US"/>
              </w:rPr>
              <w:t xml:space="preserve"> basic functional group transformation</w:t>
            </w:r>
          </w:p>
          <w:p w14:paraId="4581DDE4" w14:textId="77777777" w:rsidR="00E42DC2" w:rsidRPr="00EC0511" w:rsidRDefault="00E42DC2" w:rsidP="000156C8">
            <w:pPr>
              <w:spacing w:after="60"/>
              <w:ind w:left="360"/>
              <w:rPr>
                <w:lang w:val="en-US"/>
              </w:rPr>
            </w:pPr>
            <w:r w:rsidRPr="00EC0511">
              <w:rPr>
                <w:lang w:val="en-US"/>
              </w:rPr>
              <w:t>- Basic types of organic compounds</w:t>
            </w:r>
          </w:p>
          <w:p w14:paraId="222A3F6F" w14:textId="77777777" w:rsidR="00E42DC2" w:rsidRPr="00EC0511" w:rsidRDefault="00E42DC2" w:rsidP="000156C8">
            <w:pPr>
              <w:spacing w:after="60"/>
              <w:ind w:left="360"/>
              <w:rPr>
                <w:lang w:val="en-US"/>
              </w:rPr>
            </w:pPr>
            <w:r w:rsidRPr="00EC0511">
              <w:rPr>
                <w:lang w:val="en-US"/>
              </w:rPr>
              <w:softHyphen/>
              <w:t>- Basic types of natural organic products</w:t>
            </w:r>
          </w:p>
          <w:p w14:paraId="49D0435D" w14:textId="77777777" w:rsidR="00E42DC2" w:rsidRPr="00EC0511" w:rsidRDefault="00E42DC2" w:rsidP="000156C8">
            <w:pPr>
              <w:spacing w:after="60"/>
              <w:ind w:left="360"/>
              <w:rPr>
                <w:lang w:val="en-US"/>
              </w:rPr>
            </w:pPr>
            <w:r w:rsidRPr="00EC0511">
              <w:rPr>
                <w:lang w:val="en-US"/>
              </w:rPr>
              <w:t>- Basic types of synthetic organic materials.</w:t>
            </w:r>
          </w:p>
          <w:p w14:paraId="55B52FE9" w14:textId="77777777" w:rsidR="00E42DC2" w:rsidRPr="00EC0511" w:rsidRDefault="00E42DC2" w:rsidP="000156C8">
            <w:pPr>
              <w:spacing w:after="60"/>
              <w:ind w:left="360"/>
              <w:rPr>
                <w:u w:val="single"/>
                <w:lang w:val="en-US"/>
              </w:rPr>
            </w:pPr>
            <w:r w:rsidRPr="00EC0511">
              <w:rPr>
                <w:u w:val="single"/>
                <w:lang w:val="en-US"/>
              </w:rPr>
              <w:t>Student understands and is capable to apply in solving problems:</w:t>
            </w:r>
          </w:p>
          <w:p w14:paraId="22FBD16B" w14:textId="77777777" w:rsidR="00E42DC2" w:rsidRPr="00EC0511" w:rsidRDefault="00E42DC2" w:rsidP="00E42DC2">
            <w:pPr>
              <w:numPr>
                <w:ilvl w:val="0"/>
                <w:numId w:val="9"/>
              </w:numPr>
              <w:spacing w:after="60"/>
              <w:rPr>
                <w:lang w:val="en-US"/>
              </w:rPr>
            </w:pPr>
            <w:r w:rsidRPr="00EC0511">
              <w:rPr>
                <w:lang w:val="en-US"/>
              </w:rPr>
              <w:t>Structural versatility and isomerism of organic compounds</w:t>
            </w:r>
          </w:p>
          <w:p w14:paraId="319DAC32" w14:textId="77777777" w:rsidR="00E42DC2" w:rsidRPr="00EC0511" w:rsidRDefault="00E42DC2" w:rsidP="00E42DC2">
            <w:pPr>
              <w:numPr>
                <w:ilvl w:val="0"/>
                <w:numId w:val="9"/>
              </w:numPr>
              <w:spacing w:after="60"/>
              <w:rPr>
                <w:lang w:val="en-US"/>
              </w:rPr>
            </w:pPr>
            <w:r w:rsidRPr="00EC0511">
              <w:rPr>
                <w:lang w:val="en-US"/>
              </w:rPr>
              <w:t>Basic principles of organic stereochemistry</w:t>
            </w:r>
          </w:p>
          <w:p w14:paraId="08E3C818" w14:textId="77777777" w:rsidR="00E42DC2" w:rsidRPr="00EC0511" w:rsidRDefault="00E42DC2" w:rsidP="00E42DC2">
            <w:pPr>
              <w:numPr>
                <w:ilvl w:val="0"/>
                <w:numId w:val="9"/>
              </w:numPr>
              <w:spacing w:after="60"/>
              <w:rPr>
                <w:lang w:val="en-US"/>
              </w:rPr>
            </w:pPr>
            <w:r w:rsidRPr="00EC0511">
              <w:rPr>
                <w:lang w:val="en-US"/>
              </w:rPr>
              <w:t xml:space="preserve">Reactivity of organic compounds </w:t>
            </w:r>
            <w:r>
              <w:rPr>
                <w:lang w:val="en-US"/>
              </w:rPr>
              <w:t>depending on</w:t>
            </w:r>
            <w:r w:rsidRPr="00EC0511">
              <w:rPr>
                <w:lang w:val="en-US"/>
              </w:rPr>
              <w:t xml:space="preserve"> their structure</w:t>
            </w:r>
          </w:p>
          <w:p w14:paraId="257FF09A" w14:textId="77777777" w:rsidR="00E42DC2" w:rsidRPr="00EC0511" w:rsidRDefault="00E42DC2" w:rsidP="00E42DC2">
            <w:pPr>
              <w:numPr>
                <w:ilvl w:val="0"/>
                <w:numId w:val="9"/>
              </w:numPr>
              <w:spacing w:after="60"/>
              <w:rPr>
                <w:lang w:val="en-US"/>
              </w:rPr>
            </w:pPr>
            <w:r w:rsidRPr="00EC0511">
              <w:rPr>
                <w:lang w:val="en-US"/>
              </w:rPr>
              <w:t>Selectivity of organic transformations</w:t>
            </w:r>
          </w:p>
          <w:p w14:paraId="383DFA0B" w14:textId="77777777" w:rsidR="00E42DC2" w:rsidRPr="00EC0511" w:rsidRDefault="00E42DC2" w:rsidP="00E42DC2">
            <w:pPr>
              <w:numPr>
                <w:ilvl w:val="0"/>
                <w:numId w:val="9"/>
              </w:numPr>
              <w:spacing w:after="60"/>
              <w:rPr>
                <w:lang w:val="en-US"/>
              </w:rPr>
            </w:pPr>
            <w:r w:rsidRPr="00EC0511">
              <w:rPr>
                <w:lang w:val="en-US"/>
              </w:rPr>
              <w:t>Mechanisms of fundamental organic reactions</w:t>
            </w:r>
          </w:p>
          <w:p w14:paraId="3CAE5761" w14:textId="77777777" w:rsidR="00E42DC2" w:rsidRPr="00EC0511" w:rsidRDefault="00E42DC2" w:rsidP="00E42DC2">
            <w:pPr>
              <w:numPr>
                <w:ilvl w:val="0"/>
                <w:numId w:val="9"/>
              </w:numPr>
              <w:spacing w:after="60"/>
              <w:rPr>
                <w:lang w:val="en-US"/>
              </w:rPr>
            </w:pPr>
            <w:r w:rsidRPr="00EC0511">
              <w:rPr>
                <w:lang w:val="en-US"/>
              </w:rPr>
              <w:t>Nomenclature of organic compounds</w:t>
            </w:r>
          </w:p>
          <w:p w14:paraId="075B06D9" w14:textId="77777777" w:rsidR="00E42DC2" w:rsidRPr="00EC0511" w:rsidRDefault="00E42DC2" w:rsidP="00E42DC2">
            <w:pPr>
              <w:numPr>
                <w:ilvl w:val="0"/>
                <w:numId w:val="9"/>
              </w:numPr>
              <w:spacing w:after="60"/>
              <w:rPr>
                <w:lang w:val="en-US"/>
              </w:rPr>
            </w:pPr>
            <w:r w:rsidRPr="00EC0511">
              <w:rPr>
                <w:lang w:val="en-US"/>
              </w:rPr>
              <w:t>The role of organic compounds in biological systems.</w:t>
            </w:r>
          </w:p>
          <w:p w14:paraId="4A2267CE" w14:textId="77777777" w:rsidR="00E42DC2" w:rsidRPr="005F471A" w:rsidRDefault="00E42DC2" w:rsidP="000156C8">
            <w:pPr>
              <w:rPr>
                <w:rFonts w:cs="Calibri"/>
                <w:lang w:val="en-GB"/>
              </w:rPr>
            </w:pPr>
          </w:p>
        </w:tc>
      </w:tr>
      <w:tr w:rsidR="00E42DC2" w:rsidRPr="00A82E68" w14:paraId="21051F46" w14:textId="77777777" w:rsidTr="000156C8">
        <w:trPr>
          <w:gridAfter w:val="1"/>
          <w:wAfter w:w="56" w:type="dxa"/>
          <w:trHeight w:val="631"/>
        </w:trPr>
        <w:tc>
          <w:tcPr>
            <w:tcW w:w="4671" w:type="dxa"/>
            <w:gridSpan w:val="8"/>
            <w:tcBorders>
              <w:top w:val="single" w:sz="4" w:space="0" w:color="auto"/>
              <w:left w:val="single" w:sz="4" w:space="0" w:color="auto"/>
              <w:bottom w:val="single" w:sz="4" w:space="0" w:color="auto"/>
              <w:right w:val="single" w:sz="4" w:space="0" w:color="auto"/>
            </w:tcBorders>
          </w:tcPr>
          <w:p w14:paraId="6DD079B6" w14:textId="77777777" w:rsidR="00E42DC2" w:rsidRPr="005F471A" w:rsidRDefault="00E42DC2" w:rsidP="000156C8">
            <w:pPr>
              <w:rPr>
                <w:rFonts w:cs="Calibri"/>
                <w:u w:val="single"/>
              </w:rPr>
            </w:pPr>
            <w:r w:rsidRPr="005F471A">
              <w:rPr>
                <w:rFonts w:cs="Calibri"/>
                <w:szCs w:val="22"/>
                <w:u w:val="single"/>
              </w:rPr>
              <w:lastRenderedPageBreak/>
              <w:t>Uporaba</w:t>
            </w:r>
          </w:p>
          <w:p w14:paraId="71DA3732" w14:textId="77777777" w:rsidR="00E42DC2" w:rsidRPr="00A82E68" w:rsidRDefault="00E42DC2" w:rsidP="000156C8">
            <w:pPr>
              <w:rPr>
                <w:rFonts w:cs="Calibri"/>
              </w:rPr>
            </w:pPr>
            <w:r w:rsidRPr="00067C7C">
              <w:rPr>
                <w:rFonts w:cs="Calibri"/>
              </w:rPr>
              <w:t>Znanje organske kemije je temeljno znanje, ki je osnova za (nadaljnji) študij kemije in se hkrati navezuje na veliko večino ostalih predmetov študija kemije. Poleg tega je temeljno znanje organske kemije nujno potrebno vsakemu kemiku pri njegovem kasnejšem</w:t>
            </w:r>
            <w:r>
              <w:rPr>
                <w:rFonts w:cs="Calibri"/>
              </w:rPr>
              <w:t xml:space="preserve"> delu v praksi.</w:t>
            </w:r>
          </w:p>
        </w:tc>
        <w:tc>
          <w:tcPr>
            <w:tcW w:w="142" w:type="dxa"/>
            <w:gridSpan w:val="3"/>
            <w:tcBorders>
              <w:top w:val="nil"/>
              <w:left w:val="single" w:sz="4" w:space="0" w:color="auto"/>
              <w:bottom w:val="nil"/>
              <w:right w:val="single" w:sz="4" w:space="0" w:color="auto"/>
            </w:tcBorders>
          </w:tcPr>
          <w:p w14:paraId="5B847193"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0305EA59" w14:textId="77777777" w:rsidR="00E42DC2" w:rsidRDefault="00E42DC2" w:rsidP="000156C8">
            <w:pPr>
              <w:rPr>
                <w:rFonts w:cs="Calibri"/>
                <w:u w:val="single"/>
                <w:lang w:val="en-GB"/>
              </w:rPr>
            </w:pPr>
            <w:r w:rsidRPr="005F471A">
              <w:rPr>
                <w:rFonts w:cs="Calibri"/>
                <w:u w:val="single"/>
                <w:lang w:val="en-GB"/>
              </w:rPr>
              <w:t>Application</w:t>
            </w:r>
          </w:p>
          <w:p w14:paraId="14FC18EC" w14:textId="77777777" w:rsidR="00E42DC2" w:rsidRPr="00EC0511" w:rsidRDefault="00E42DC2" w:rsidP="000156C8">
            <w:pPr>
              <w:spacing w:after="60"/>
              <w:rPr>
                <w:lang w:val="en-US"/>
              </w:rPr>
            </w:pPr>
            <w:r w:rsidRPr="00EC0511">
              <w:rPr>
                <w:lang w:val="en-US"/>
              </w:rPr>
              <w:t>Organic chemistry knowledge is a basic knowledge in chemistry studies and is connected to many other courses of chemistry programme. Beside this, basic knowledge of organic chemistry is also prerequisite to every chemist at his further practical work.</w:t>
            </w:r>
          </w:p>
          <w:p w14:paraId="2654DF3E" w14:textId="77777777" w:rsidR="00E42DC2" w:rsidRPr="005F471A" w:rsidRDefault="00E42DC2" w:rsidP="000156C8">
            <w:pPr>
              <w:rPr>
                <w:rFonts w:cs="Calibri"/>
                <w:u w:val="single"/>
                <w:lang w:val="en-GB"/>
              </w:rPr>
            </w:pPr>
          </w:p>
        </w:tc>
      </w:tr>
      <w:tr w:rsidR="00E42DC2" w:rsidRPr="00A82E68" w14:paraId="0EF50CAF"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5C8D7A6C" w14:textId="77777777" w:rsidR="00E42DC2" w:rsidRPr="005F471A" w:rsidRDefault="00E42DC2" w:rsidP="000156C8">
            <w:pPr>
              <w:rPr>
                <w:rFonts w:cs="Calibri"/>
                <w:u w:val="single"/>
              </w:rPr>
            </w:pPr>
            <w:r w:rsidRPr="005F471A">
              <w:rPr>
                <w:rFonts w:cs="Calibri"/>
                <w:szCs w:val="22"/>
                <w:u w:val="single"/>
              </w:rPr>
              <w:t>Refleksija</w:t>
            </w:r>
          </w:p>
          <w:p w14:paraId="3A9E71B4" w14:textId="77777777" w:rsidR="00E42DC2" w:rsidRPr="00067C7C" w:rsidRDefault="00E42DC2" w:rsidP="000156C8">
            <w:pPr>
              <w:rPr>
                <w:rFonts w:cs="Calibri"/>
              </w:rPr>
            </w:pPr>
            <w:r w:rsidRPr="00067C7C">
              <w:rPr>
                <w:rFonts w:cs="Calibri"/>
              </w:rPr>
              <w:t>Znanje organske kemije sodi med temeljna kemijska znanja in je temeljni pogoj za delo na vseh ostalih področjih kemije. Predmet je tudi osnova za biokemijo in predmete izbirnega sklopa organske kemije.</w:t>
            </w:r>
          </w:p>
          <w:p w14:paraId="6B7CD284" w14:textId="77777777" w:rsidR="00E42DC2" w:rsidRPr="00067C7C" w:rsidRDefault="00E42DC2" w:rsidP="000156C8">
            <w:pPr>
              <w:rPr>
                <w:rFonts w:cs="Calibri"/>
              </w:rPr>
            </w:pPr>
            <w:r w:rsidRPr="00067C7C">
              <w:rPr>
                <w:rFonts w:cs="Calibri"/>
              </w:rPr>
              <w:t>Študent je pri kasnejšem praktičnem delu sposoben samostojno poiskati relevantne literaturne vire, sintetizirati, i</w:t>
            </w:r>
            <w:r>
              <w:rPr>
                <w:rFonts w:cs="Calibri"/>
              </w:rPr>
              <w:t>zolirati, očistiti in</w:t>
            </w:r>
            <w:r w:rsidRPr="00067C7C">
              <w:rPr>
                <w:rFonts w:cs="Calibri"/>
              </w:rPr>
              <w:t xml:space="preserve"> okarakterizirati organske spojine ter kritično </w:t>
            </w:r>
            <w:r w:rsidRPr="00067C7C">
              <w:rPr>
                <w:rFonts w:cs="Calibri"/>
              </w:rPr>
              <w:lastRenderedPageBreak/>
              <w:t>ovrednotiti rezultate glede na skladnost s teoretičnimi načeli.</w:t>
            </w:r>
          </w:p>
          <w:p w14:paraId="2EA500C6" w14:textId="77777777" w:rsidR="00E42DC2" w:rsidRPr="00A82E68" w:rsidRDefault="00E42DC2" w:rsidP="000156C8">
            <w:pPr>
              <w:rPr>
                <w:rFonts w:cs="Calibri"/>
              </w:rPr>
            </w:pPr>
            <w:r w:rsidRPr="00067C7C">
              <w:rPr>
                <w:rFonts w:cs="Calibri"/>
              </w:rPr>
              <w:t>Študent je sposoben na podlagi strukture organske spojine sklepati o njenih lastnosti</w:t>
            </w:r>
            <w:r>
              <w:rPr>
                <w:rFonts w:cs="Calibri"/>
              </w:rPr>
              <w:t>h in reaktivnosti (in obratno).</w:t>
            </w:r>
          </w:p>
        </w:tc>
        <w:tc>
          <w:tcPr>
            <w:tcW w:w="142" w:type="dxa"/>
            <w:gridSpan w:val="3"/>
            <w:tcBorders>
              <w:top w:val="nil"/>
              <w:left w:val="single" w:sz="4" w:space="0" w:color="auto"/>
              <w:bottom w:val="nil"/>
              <w:right w:val="single" w:sz="4" w:space="0" w:color="auto"/>
            </w:tcBorders>
          </w:tcPr>
          <w:p w14:paraId="0B1B7849"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37E23F85" w14:textId="77777777" w:rsidR="00E42DC2" w:rsidRDefault="00E42DC2" w:rsidP="000156C8">
            <w:pPr>
              <w:rPr>
                <w:rFonts w:cs="Calibri"/>
                <w:u w:val="single"/>
                <w:lang w:val="en-GB"/>
              </w:rPr>
            </w:pPr>
            <w:r w:rsidRPr="005F471A">
              <w:rPr>
                <w:rFonts w:cs="Calibri"/>
                <w:u w:val="single"/>
                <w:lang w:val="en-GB"/>
              </w:rPr>
              <w:t>Analysis</w:t>
            </w:r>
          </w:p>
          <w:p w14:paraId="7DAB913A" w14:textId="77777777" w:rsidR="00E42DC2" w:rsidRPr="00EC0511" w:rsidRDefault="00E42DC2" w:rsidP="000156C8">
            <w:pPr>
              <w:spacing w:after="60"/>
              <w:rPr>
                <w:lang w:val="en-US"/>
              </w:rPr>
            </w:pPr>
            <w:r w:rsidRPr="00EC0511">
              <w:rPr>
                <w:lang w:val="en-US"/>
              </w:rPr>
              <w:t xml:space="preserve">Organic chemistry knowledge is belonging to the basic knowledge of chemistry that serves as a fundamental expertise for the application on all other areas of chemistry including biochemistry and elective courses of organic chemistry. </w:t>
            </w:r>
          </w:p>
          <w:p w14:paraId="39EF5BF3" w14:textId="77777777" w:rsidR="00E42DC2" w:rsidRPr="00EC0511" w:rsidRDefault="00E42DC2" w:rsidP="000156C8">
            <w:pPr>
              <w:spacing w:after="60"/>
              <w:rPr>
                <w:lang w:val="en-US"/>
              </w:rPr>
            </w:pPr>
            <w:r w:rsidRPr="00EC0511">
              <w:rPr>
                <w:lang w:val="en-US"/>
              </w:rPr>
              <w:t xml:space="preserve">At his later practical work, student is skilled to find relevant literature sources or to synthesize, isolate, refine and characterize organic </w:t>
            </w:r>
            <w:r w:rsidRPr="00EC0511">
              <w:rPr>
                <w:lang w:val="en-US"/>
              </w:rPr>
              <w:lastRenderedPageBreak/>
              <w:t>compounds as well as critically evaluate results thus obtained.</w:t>
            </w:r>
          </w:p>
          <w:p w14:paraId="2EA7591D" w14:textId="77777777" w:rsidR="00E42DC2" w:rsidRPr="00EC0511" w:rsidRDefault="00E42DC2" w:rsidP="000156C8">
            <w:pPr>
              <w:spacing w:after="60"/>
              <w:rPr>
                <w:lang w:val="en-US"/>
              </w:rPr>
            </w:pPr>
            <w:r w:rsidRPr="00EC0511">
              <w:rPr>
                <w:lang w:val="en-US"/>
              </w:rPr>
              <w:t xml:space="preserve">Student is also able to predict structure-property or structure-reactivity relationship.    </w:t>
            </w:r>
          </w:p>
          <w:p w14:paraId="65126D39" w14:textId="77777777" w:rsidR="00E42DC2" w:rsidRPr="005F471A" w:rsidRDefault="00E42DC2" w:rsidP="000156C8">
            <w:pPr>
              <w:rPr>
                <w:rFonts w:cs="Calibri"/>
                <w:u w:val="single"/>
                <w:lang w:val="en-GB"/>
              </w:rPr>
            </w:pPr>
          </w:p>
        </w:tc>
      </w:tr>
      <w:tr w:rsidR="00E42DC2" w:rsidRPr="00A82E68" w14:paraId="6208C6BF"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69F45B68" w14:textId="77777777" w:rsidR="00E42DC2" w:rsidRPr="00FD32DD" w:rsidRDefault="00E42DC2" w:rsidP="000156C8">
            <w:pPr>
              <w:rPr>
                <w:rFonts w:cs="Calibri"/>
                <w:u w:val="single"/>
              </w:rPr>
            </w:pPr>
            <w:r w:rsidRPr="00FD32DD">
              <w:rPr>
                <w:rFonts w:cs="Calibri"/>
                <w:szCs w:val="22"/>
                <w:u w:val="single"/>
              </w:rPr>
              <w:lastRenderedPageBreak/>
              <w:t>Prenosljive spretnosti</w:t>
            </w:r>
          </w:p>
          <w:p w14:paraId="5E6389B5" w14:textId="77777777" w:rsidR="00E42DC2" w:rsidRPr="00067C7C" w:rsidRDefault="00E42DC2" w:rsidP="000156C8">
            <w:pPr>
              <w:rPr>
                <w:rFonts w:cs="Calibri"/>
              </w:rPr>
            </w:pPr>
            <w:r w:rsidRPr="00067C7C">
              <w:rPr>
                <w:rFonts w:cs="Calibri"/>
              </w:rPr>
              <w:t>-</w:t>
            </w:r>
            <w:r>
              <w:rPr>
                <w:rFonts w:cs="Calibri"/>
              </w:rPr>
              <w:t xml:space="preserve"> </w:t>
            </w:r>
            <w:r w:rsidRPr="00067C7C">
              <w:rPr>
                <w:rFonts w:cs="Calibri"/>
              </w:rPr>
              <w:t>Poznavanje organske kemije kot temeljno znanje za specifična področja kemije</w:t>
            </w:r>
          </w:p>
          <w:p w14:paraId="2BA6D84B" w14:textId="77777777" w:rsidR="00E42DC2" w:rsidRPr="00067C7C" w:rsidRDefault="00E42DC2" w:rsidP="000156C8">
            <w:pPr>
              <w:rPr>
                <w:rFonts w:cs="Calibri"/>
              </w:rPr>
            </w:pPr>
            <w:r w:rsidRPr="00067C7C">
              <w:rPr>
                <w:rFonts w:cs="Calibri"/>
              </w:rPr>
              <w:t>-</w:t>
            </w:r>
            <w:r>
              <w:rPr>
                <w:rFonts w:cs="Calibri"/>
              </w:rPr>
              <w:t xml:space="preserve"> </w:t>
            </w:r>
            <w:r w:rsidRPr="00067C7C">
              <w:rPr>
                <w:rFonts w:cs="Calibri"/>
              </w:rPr>
              <w:t>Uporaba organskih sinteznih in izolacijskih laboratorijskih tehnik na ostalih področjih kemije</w:t>
            </w:r>
          </w:p>
          <w:p w14:paraId="3AC49288" w14:textId="77777777" w:rsidR="00E42DC2" w:rsidRPr="00A82E68" w:rsidRDefault="00E42DC2" w:rsidP="000156C8">
            <w:pPr>
              <w:rPr>
                <w:rFonts w:cs="Calibri"/>
              </w:rPr>
            </w:pPr>
            <w:r w:rsidRPr="00067C7C">
              <w:rPr>
                <w:rFonts w:cs="Calibri"/>
              </w:rPr>
              <w:t>-</w:t>
            </w:r>
            <w:r>
              <w:rPr>
                <w:rFonts w:cs="Calibri"/>
              </w:rPr>
              <w:t xml:space="preserve"> </w:t>
            </w:r>
            <w:r w:rsidRPr="00067C7C">
              <w:rPr>
                <w:rFonts w:cs="Calibri"/>
              </w:rPr>
              <w:t>Dostopanje do klasičnih in elektronskih literaturnih virov in njihova uporaba pri praktičnem delu.</w:t>
            </w:r>
          </w:p>
        </w:tc>
        <w:tc>
          <w:tcPr>
            <w:tcW w:w="142" w:type="dxa"/>
            <w:gridSpan w:val="3"/>
            <w:tcBorders>
              <w:top w:val="nil"/>
              <w:left w:val="single" w:sz="4" w:space="0" w:color="auto"/>
              <w:bottom w:val="nil"/>
              <w:right w:val="single" w:sz="4" w:space="0" w:color="auto"/>
            </w:tcBorders>
          </w:tcPr>
          <w:p w14:paraId="22364AB8"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17DD2A1F" w14:textId="77777777" w:rsidR="00E42DC2" w:rsidRDefault="00E42DC2" w:rsidP="000156C8">
            <w:pPr>
              <w:rPr>
                <w:rFonts w:cs="Calibri"/>
                <w:u w:val="single"/>
                <w:lang w:val="en-GB"/>
              </w:rPr>
            </w:pPr>
            <w:r>
              <w:rPr>
                <w:rFonts w:cs="Calibri"/>
                <w:u w:val="single"/>
                <w:lang w:val="en-GB"/>
              </w:rPr>
              <w:t>Skill-transference Ability</w:t>
            </w:r>
          </w:p>
          <w:p w14:paraId="1AA5A05C" w14:textId="77777777" w:rsidR="00E42DC2" w:rsidRPr="00EC0511" w:rsidRDefault="00E42DC2" w:rsidP="00E42DC2">
            <w:pPr>
              <w:numPr>
                <w:ilvl w:val="0"/>
                <w:numId w:val="9"/>
              </w:numPr>
              <w:spacing w:after="60"/>
              <w:rPr>
                <w:lang w:val="en-US"/>
              </w:rPr>
            </w:pPr>
            <w:r w:rsidRPr="00EC0511">
              <w:rPr>
                <w:lang w:val="en-US"/>
              </w:rPr>
              <w:t>Organic chemistry as a base for other specific areas of chemistry</w:t>
            </w:r>
          </w:p>
          <w:p w14:paraId="5F05ACA2" w14:textId="77777777" w:rsidR="00E42DC2" w:rsidRPr="00EC0511" w:rsidRDefault="00E42DC2" w:rsidP="00E42DC2">
            <w:pPr>
              <w:numPr>
                <w:ilvl w:val="0"/>
                <w:numId w:val="9"/>
              </w:numPr>
              <w:spacing w:after="60"/>
              <w:rPr>
                <w:lang w:val="en-US"/>
              </w:rPr>
            </w:pPr>
            <w:r w:rsidRPr="00EC0511">
              <w:rPr>
                <w:lang w:val="en-US"/>
              </w:rPr>
              <w:t>The application of organic synthetic and isolation laboratory techniques in other fields of chemistry</w:t>
            </w:r>
          </w:p>
          <w:p w14:paraId="77BC9A11" w14:textId="77777777" w:rsidR="00E42DC2" w:rsidRPr="00EC0511" w:rsidRDefault="00E42DC2" w:rsidP="00E42DC2">
            <w:pPr>
              <w:numPr>
                <w:ilvl w:val="0"/>
                <w:numId w:val="9"/>
              </w:numPr>
              <w:spacing w:after="60"/>
              <w:rPr>
                <w:lang w:val="en-US"/>
              </w:rPr>
            </w:pPr>
            <w:r>
              <w:rPr>
                <w:lang w:val="en-US"/>
              </w:rPr>
              <w:t>C</w:t>
            </w:r>
            <w:r w:rsidRPr="00EC0511">
              <w:rPr>
                <w:lang w:val="en-US"/>
              </w:rPr>
              <w:t>onventional and modern literature sources and their application at the practical work.</w:t>
            </w:r>
          </w:p>
          <w:p w14:paraId="196F6880" w14:textId="77777777" w:rsidR="00E42DC2" w:rsidRPr="00FD32DD" w:rsidRDefault="00E42DC2" w:rsidP="000156C8">
            <w:pPr>
              <w:rPr>
                <w:rFonts w:cs="Calibri"/>
                <w:u w:val="single"/>
                <w:lang w:val="en-GB"/>
              </w:rPr>
            </w:pPr>
          </w:p>
        </w:tc>
      </w:tr>
      <w:tr w:rsidR="00E42DC2" w:rsidRPr="00A82E68" w14:paraId="2F9DA763" w14:textId="77777777" w:rsidTr="000156C8">
        <w:trPr>
          <w:gridAfter w:val="1"/>
          <w:wAfter w:w="56" w:type="dxa"/>
        </w:trPr>
        <w:tc>
          <w:tcPr>
            <w:tcW w:w="4671" w:type="dxa"/>
            <w:gridSpan w:val="8"/>
            <w:tcBorders>
              <w:top w:val="nil"/>
              <w:left w:val="nil"/>
              <w:bottom w:val="single" w:sz="4" w:space="0" w:color="auto"/>
              <w:right w:val="nil"/>
            </w:tcBorders>
          </w:tcPr>
          <w:p w14:paraId="05BD7BD6" w14:textId="77777777" w:rsidR="00E42DC2" w:rsidRPr="00A82E68" w:rsidRDefault="00E42DC2" w:rsidP="000156C8">
            <w:pPr>
              <w:rPr>
                <w:rFonts w:cs="Calibri"/>
                <w:b/>
              </w:rPr>
            </w:pPr>
          </w:p>
          <w:p w14:paraId="51446A2D"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48AA2B58" w14:textId="77777777" w:rsidR="00E42DC2" w:rsidRPr="00A82E68" w:rsidRDefault="00E42DC2" w:rsidP="000156C8">
            <w:pPr>
              <w:rPr>
                <w:rFonts w:cs="Calibri"/>
                <w:b/>
              </w:rPr>
            </w:pPr>
          </w:p>
          <w:p w14:paraId="434DB77E"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17854587" w14:textId="77777777" w:rsidR="00E42DC2" w:rsidRPr="00FD32DD" w:rsidRDefault="00E42DC2" w:rsidP="000156C8">
            <w:pPr>
              <w:rPr>
                <w:rFonts w:cs="Calibri"/>
                <w:b/>
                <w:lang w:val="en-GB"/>
              </w:rPr>
            </w:pPr>
          </w:p>
          <w:p w14:paraId="6EC8FCF8"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306A66DB" w14:textId="77777777" w:rsidTr="000156C8">
        <w:trPr>
          <w:gridAfter w:val="1"/>
          <w:wAfter w:w="56" w:type="dxa"/>
          <w:trHeight w:val="684"/>
        </w:trPr>
        <w:tc>
          <w:tcPr>
            <w:tcW w:w="4671" w:type="dxa"/>
            <w:gridSpan w:val="8"/>
            <w:tcBorders>
              <w:top w:val="single" w:sz="4" w:space="0" w:color="auto"/>
              <w:left w:val="single" w:sz="4" w:space="0" w:color="auto"/>
              <w:bottom w:val="single" w:sz="4" w:space="0" w:color="auto"/>
              <w:right w:val="single" w:sz="4" w:space="0" w:color="auto"/>
            </w:tcBorders>
          </w:tcPr>
          <w:p w14:paraId="4E2B4D04" w14:textId="77777777" w:rsidR="00E42DC2" w:rsidRPr="00A82E68" w:rsidRDefault="00E42DC2" w:rsidP="000156C8">
            <w:pPr>
              <w:rPr>
                <w:rFonts w:cs="Calibri"/>
              </w:rPr>
            </w:pPr>
            <w:r w:rsidRPr="00067C7C">
              <w:rPr>
                <w:rFonts w:cs="Calibri"/>
              </w:rPr>
              <w:t>Predavanja; seminarji, individualni in skupinski projekti</w:t>
            </w:r>
          </w:p>
        </w:tc>
        <w:tc>
          <w:tcPr>
            <w:tcW w:w="142" w:type="dxa"/>
            <w:gridSpan w:val="3"/>
            <w:tcBorders>
              <w:top w:val="nil"/>
              <w:left w:val="single" w:sz="4" w:space="0" w:color="auto"/>
              <w:bottom w:val="nil"/>
              <w:right w:val="single" w:sz="4" w:space="0" w:color="auto"/>
            </w:tcBorders>
          </w:tcPr>
          <w:p w14:paraId="6E367A4D"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3AFED2BC" w14:textId="77777777" w:rsidR="00E42DC2" w:rsidRPr="00EC0511" w:rsidRDefault="00E42DC2" w:rsidP="000156C8">
            <w:pPr>
              <w:spacing w:after="60"/>
              <w:rPr>
                <w:lang w:val="en-US"/>
              </w:rPr>
            </w:pPr>
            <w:r>
              <w:rPr>
                <w:lang w:val="en-US"/>
              </w:rPr>
              <w:t>Lectures, seminars, individual and group projects</w:t>
            </w:r>
          </w:p>
          <w:p w14:paraId="5CE74C63" w14:textId="77777777" w:rsidR="00E42DC2" w:rsidRPr="00FD32DD" w:rsidRDefault="00E42DC2" w:rsidP="000156C8">
            <w:pPr>
              <w:rPr>
                <w:rFonts w:cs="Calibri"/>
                <w:lang w:val="en-GB"/>
              </w:rPr>
            </w:pPr>
          </w:p>
        </w:tc>
      </w:tr>
      <w:tr w:rsidR="00E42DC2" w:rsidRPr="00A82E68" w14:paraId="6B6C5F27" w14:textId="77777777" w:rsidTr="000156C8">
        <w:trPr>
          <w:gridAfter w:val="1"/>
          <w:wAfter w:w="56" w:type="dxa"/>
        </w:trPr>
        <w:tc>
          <w:tcPr>
            <w:tcW w:w="3964" w:type="dxa"/>
            <w:gridSpan w:val="5"/>
            <w:tcBorders>
              <w:top w:val="nil"/>
              <w:left w:val="nil"/>
              <w:bottom w:val="single" w:sz="4" w:space="0" w:color="auto"/>
              <w:right w:val="nil"/>
            </w:tcBorders>
          </w:tcPr>
          <w:p w14:paraId="7CF8A0D1" w14:textId="77777777" w:rsidR="00E42DC2" w:rsidRPr="00A82E68" w:rsidRDefault="00E42DC2" w:rsidP="000156C8">
            <w:pPr>
              <w:rPr>
                <w:rFonts w:cs="Calibri"/>
                <w:b/>
              </w:rPr>
            </w:pPr>
          </w:p>
          <w:p w14:paraId="693E7A25"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1CE0BFF9" w14:textId="77777777" w:rsidR="00E42DC2" w:rsidRPr="00A82E68" w:rsidRDefault="00E42DC2" w:rsidP="00FD32DD">
            <w:pPr>
              <w:jc w:val="center"/>
              <w:rPr>
                <w:rFonts w:cs="Calibri"/>
              </w:rPr>
            </w:pPr>
            <w:r w:rsidRPr="00A82E68">
              <w:rPr>
                <w:rFonts w:cs="Calibri"/>
                <w:szCs w:val="22"/>
              </w:rPr>
              <w:t>Delež (v %) /</w:t>
            </w:r>
          </w:p>
          <w:p w14:paraId="753187D3"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083497BA" w14:textId="77777777" w:rsidR="00E42DC2" w:rsidRPr="00FD32DD" w:rsidRDefault="00E42DC2" w:rsidP="000156C8">
            <w:pPr>
              <w:rPr>
                <w:rFonts w:cs="Calibri"/>
                <w:b/>
                <w:lang w:val="en-GB"/>
              </w:rPr>
            </w:pPr>
          </w:p>
          <w:p w14:paraId="64AD679A"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69ECCAAB" w14:textId="77777777" w:rsidTr="000156C8">
        <w:trPr>
          <w:gridAfter w:val="1"/>
          <w:wAfter w:w="56" w:type="dxa"/>
          <w:trHeight w:val="660"/>
        </w:trPr>
        <w:tc>
          <w:tcPr>
            <w:tcW w:w="3964" w:type="dxa"/>
            <w:gridSpan w:val="5"/>
            <w:tcBorders>
              <w:top w:val="single" w:sz="4" w:space="0" w:color="auto"/>
              <w:left w:val="single" w:sz="4" w:space="0" w:color="auto"/>
              <w:bottom w:val="single" w:sz="4" w:space="0" w:color="auto"/>
              <w:right w:val="single" w:sz="4" w:space="0" w:color="auto"/>
            </w:tcBorders>
          </w:tcPr>
          <w:p w14:paraId="378B3DB3" w14:textId="77777777" w:rsidR="00E42DC2" w:rsidRDefault="00E42DC2" w:rsidP="000156C8">
            <w:pPr>
              <w:spacing w:line="256" w:lineRule="auto"/>
              <w:rPr>
                <w:lang w:val="it-IT" w:eastAsia="en-US"/>
              </w:rPr>
            </w:pPr>
            <w:r>
              <w:rPr>
                <w:lang w:val="it-IT" w:eastAsia="en-US"/>
              </w:rPr>
              <w:t>Pisni  (nadomestita ga lahko dva pozitivno ocenjena kolokvija) in ustni izpit.</w:t>
            </w:r>
          </w:p>
          <w:p w14:paraId="73CAD078" w14:textId="77777777" w:rsidR="00E42DC2" w:rsidRDefault="00E42DC2" w:rsidP="000156C8">
            <w:pPr>
              <w:spacing w:line="256" w:lineRule="auto"/>
              <w:rPr>
                <w:rFonts w:cs="Calibri"/>
                <w:lang w:eastAsia="en-US"/>
              </w:rPr>
            </w:pPr>
            <w:r>
              <w:rPr>
                <w:rFonts w:cs="Calibri"/>
                <w:lang w:eastAsia="en-US"/>
              </w:rPr>
              <w:t>Ocene: 6-10 pozitivno</w:t>
            </w:r>
          </w:p>
          <w:p w14:paraId="46AC80A2" w14:textId="77777777" w:rsidR="00E42DC2" w:rsidRPr="00A82E68" w:rsidRDefault="00E42DC2" w:rsidP="000156C8">
            <w:pPr>
              <w:rPr>
                <w:rFonts w:cs="Calibri"/>
              </w:rPr>
            </w:pPr>
            <w:r>
              <w:rPr>
                <w:rFonts w:cs="Calibri"/>
                <w:lang w:eastAsia="en-US"/>
              </w:rPr>
              <w:t>Uspešno opravljene seminarske naloge</w:t>
            </w:r>
          </w:p>
        </w:tc>
        <w:tc>
          <w:tcPr>
            <w:tcW w:w="1560" w:type="dxa"/>
            <w:gridSpan w:val="8"/>
            <w:tcBorders>
              <w:top w:val="single" w:sz="4" w:space="0" w:color="auto"/>
              <w:left w:val="single" w:sz="4" w:space="0" w:color="auto"/>
              <w:bottom w:val="single" w:sz="4" w:space="0" w:color="auto"/>
              <w:right w:val="single" w:sz="4" w:space="0" w:color="auto"/>
            </w:tcBorders>
          </w:tcPr>
          <w:p w14:paraId="62CF9633"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50C20A14" w14:textId="77777777" w:rsidR="00E42DC2" w:rsidRDefault="00E42DC2" w:rsidP="000156C8">
            <w:pPr>
              <w:spacing w:after="60" w:line="256" w:lineRule="auto"/>
              <w:rPr>
                <w:lang w:val="en-US" w:eastAsia="en-US"/>
              </w:rPr>
            </w:pPr>
            <w:r>
              <w:rPr>
                <w:lang w:val="en-US" w:eastAsia="en-US"/>
              </w:rPr>
              <w:t>Written (or two positive tests instead) and oral examination.</w:t>
            </w:r>
          </w:p>
          <w:p w14:paraId="3F097C27" w14:textId="77777777" w:rsidR="00E42DC2" w:rsidRPr="00FD32DD" w:rsidRDefault="00E42DC2" w:rsidP="000156C8">
            <w:pPr>
              <w:rPr>
                <w:rFonts w:cs="Calibri"/>
                <w:b/>
                <w:lang w:val="en-GB"/>
              </w:rPr>
            </w:pPr>
          </w:p>
        </w:tc>
      </w:tr>
      <w:tr w:rsidR="00E42DC2" w:rsidRPr="00A82E68" w14:paraId="3D4573E8" w14:textId="77777777" w:rsidTr="000156C8">
        <w:trPr>
          <w:gridAfter w:val="1"/>
          <w:wAfter w:w="56" w:type="dxa"/>
        </w:trPr>
        <w:tc>
          <w:tcPr>
            <w:tcW w:w="9639" w:type="dxa"/>
            <w:gridSpan w:val="22"/>
            <w:tcBorders>
              <w:top w:val="single" w:sz="4" w:space="0" w:color="auto"/>
              <w:left w:val="nil"/>
              <w:bottom w:val="single" w:sz="4" w:space="0" w:color="auto"/>
              <w:right w:val="nil"/>
            </w:tcBorders>
          </w:tcPr>
          <w:p w14:paraId="3C27EE8B" w14:textId="77777777" w:rsidR="00E42DC2" w:rsidRPr="00A82E68" w:rsidRDefault="00E42DC2" w:rsidP="000156C8">
            <w:pPr>
              <w:rPr>
                <w:rFonts w:cs="Calibri"/>
                <w:b/>
              </w:rPr>
            </w:pPr>
          </w:p>
          <w:p w14:paraId="62F71DF7"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3E27F85A" w14:textId="77777777" w:rsidTr="000156C8">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2C7C69B1" w14:textId="77777777" w:rsidR="00E42DC2" w:rsidRPr="00EC0511" w:rsidRDefault="00E42DC2" w:rsidP="000156C8">
            <w:pPr>
              <w:rPr>
                <w:lang w:val="en-US"/>
              </w:rPr>
            </w:pPr>
            <w:r>
              <w:rPr>
                <w:lang w:val="en-US"/>
              </w:rPr>
              <w:t xml:space="preserve">- </w:t>
            </w:r>
            <w:r w:rsidRPr="00EC0511">
              <w:rPr>
                <w:lang w:val="en-US"/>
              </w:rPr>
              <w:t>KRIVEC, Marko, GAZVODA, Martin, KRANJC, Krištof, POLANC, Slovenko, KOČEVAR, Marijan. A way to avoid using precious metals: the application of high-surface activated carbon for the synthesis of isoindoles via the Diels-Alder reaction of 2</w:t>
            </w:r>
            <w:r w:rsidRPr="00EC0511">
              <w:rPr>
                <w:i/>
                <w:lang w:val="en-US"/>
              </w:rPr>
              <w:t>H</w:t>
            </w:r>
            <w:r w:rsidRPr="00EC0511">
              <w:rPr>
                <w:lang w:val="en-US"/>
              </w:rPr>
              <w:t xml:space="preserve">-pyran-2-ones. </w:t>
            </w:r>
            <w:r w:rsidRPr="00EC0511">
              <w:rPr>
                <w:i/>
                <w:iCs/>
                <w:lang w:val="en-US"/>
              </w:rPr>
              <w:t>Journal of organic chemistry</w:t>
            </w:r>
            <w:r w:rsidRPr="00EC0511">
              <w:rPr>
                <w:lang w:val="en-US"/>
              </w:rPr>
              <w:t xml:space="preserve">, ISSN 0022-3263, 2012, vol. 77, no. 6, str. 2857-2864, doi: </w:t>
            </w:r>
            <w:hyperlink r:id="rId37" w:tgtFrame="doi" w:history="1">
              <w:r w:rsidRPr="00EC0511">
                <w:rPr>
                  <w:rStyle w:val="Hyperlink"/>
                  <w:lang w:val="en-US"/>
                </w:rPr>
                <w:t>10.1021/jo3000783</w:t>
              </w:r>
            </w:hyperlink>
            <w:r w:rsidRPr="00EC0511">
              <w:rPr>
                <w:lang w:val="en-US"/>
              </w:rPr>
              <w:t xml:space="preserve">. [COBISS.SI-ID </w:t>
            </w:r>
            <w:hyperlink r:id="rId38" w:tgtFrame="_blank" w:history="1">
              <w:r w:rsidRPr="00EC0511">
                <w:rPr>
                  <w:rStyle w:val="Hyperlink"/>
                  <w:lang w:val="en-US"/>
                </w:rPr>
                <w:t>35801349</w:t>
              </w:r>
            </w:hyperlink>
            <w:r w:rsidRPr="00EC0511">
              <w:rPr>
                <w:lang w:val="en-US"/>
              </w:rPr>
              <w:t>].</w:t>
            </w:r>
          </w:p>
          <w:p w14:paraId="3BEF800C" w14:textId="77777777" w:rsidR="00E42DC2" w:rsidRPr="00EC0511" w:rsidRDefault="00E42DC2" w:rsidP="000156C8">
            <w:pPr>
              <w:rPr>
                <w:lang w:val="en-US"/>
              </w:rPr>
            </w:pPr>
          </w:p>
          <w:p w14:paraId="6E10108B" w14:textId="77777777" w:rsidR="00E42DC2" w:rsidRPr="00EC0511" w:rsidRDefault="00E42DC2" w:rsidP="000156C8">
            <w:pPr>
              <w:rPr>
                <w:lang w:val="en-US"/>
              </w:rPr>
            </w:pPr>
            <w:bookmarkStart w:id="9" w:name="25"/>
            <w:bookmarkEnd w:id="9"/>
            <w:r>
              <w:rPr>
                <w:lang w:val="en-US"/>
              </w:rPr>
              <w:t xml:space="preserve">- </w:t>
            </w:r>
            <w:r w:rsidRPr="00EC0511">
              <w:rPr>
                <w:lang w:val="en-US"/>
              </w:rPr>
              <w:t xml:space="preserve">CIMPEANU, Valentin, KOČEVAR, Marijan, PÂRVULESCU, Vasile I., LEITNER, Walter. Preparation of rhodium nanoparticles in carbon dioxide induced ionic liquids and their application to selective hydrogenation. </w:t>
            </w:r>
            <w:r w:rsidRPr="00EC0511">
              <w:rPr>
                <w:i/>
                <w:iCs/>
                <w:lang w:val="en-US"/>
              </w:rPr>
              <w:t>Angewandte Chemie</w:t>
            </w:r>
            <w:r w:rsidRPr="00EC0511">
              <w:rPr>
                <w:lang w:val="en-US"/>
              </w:rPr>
              <w:t xml:space="preserve">, ISSN 1433-7851. [Print ed.], 2009, vol. 48, no. 6, str. 1085-1088, doi: </w:t>
            </w:r>
            <w:hyperlink r:id="rId39" w:tgtFrame="doi" w:history="1">
              <w:r w:rsidRPr="00EC0511">
                <w:rPr>
                  <w:rStyle w:val="Hyperlink"/>
                  <w:lang w:val="en-US"/>
                </w:rPr>
                <w:t>10.1002/anie.200803773</w:t>
              </w:r>
            </w:hyperlink>
            <w:r w:rsidRPr="00EC0511">
              <w:rPr>
                <w:lang w:val="en-US"/>
              </w:rPr>
              <w:t xml:space="preserve">. [COBISS.SI-ID </w:t>
            </w:r>
            <w:hyperlink r:id="rId40" w:tgtFrame="_blank" w:history="1">
              <w:r w:rsidRPr="00EC0511">
                <w:rPr>
                  <w:rStyle w:val="Hyperlink"/>
                  <w:lang w:val="en-US"/>
                </w:rPr>
                <w:t>30100997</w:t>
              </w:r>
            </w:hyperlink>
            <w:r w:rsidRPr="00EC0511">
              <w:rPr>
                <w:lang w:val="en-US"/>
              </w:rPr>
              <w:t>].</w:t>
            </w:r>
          </w:p>
          <w:p w14:paraId="79578992" w14:textId="77777777" w:rsidR="00E42DC2" w:rsidRPr="00EC0511" w:rsidRDefault="00E42DC2" w:rsidP="000156C8">
            <w:pPr>
              <w:rPr>
                <w:lang w:val="en-US"/>
              </w:rPr>
            </w:pPr>
          </w:p>
          <w:p w14:paraId="15782B76" w14:textId="0C4F842A" w:rsidR="00E42DC2" w:rsidRPr="000156C8" w:rsidRDefault="00E42DC2" w:rsidP="00FD32DD">
            <w:pPr>
              <w:rPr>
                <w:lang w:val="en-US"/>
              </w:rPr>
            </w:pPr>
            <w:r>
              <w:rPr>
                <w:lang w:val="en-US"/>
              </w:rPr>
              <w:t xml:space="preserve">- </w:t>
            </w:r>
            <w:r w:rsidRPr="00EC0511">
              <w:rPr>
                <w:lang w:val="en-US"/>
              </w:rPr>
              <w:t xml:space="preserve">KRANJC, Krištof, PERDIH, Franc, KOČEVAR, Marijan. Effect of ring size on the exo/endo selectivity of a thermal double cycloaddition of fused pyran-2-ones. </w:t>
            </w:r>
            <w:r w:rsidRPr="00EC0511">
              <w:rPr>
                <w:i/>
                <w:iCs/>
                <w:lang w:val="en-US"/>
              </w:rPr>
              <w:t>Journal of organic chemistry</w:t>
            </w:r>
            <w:r w:rsidRPr="00EC0511">
              <w:rPr>
                <w:lang w:val="en-US"/>
              </w:rPr>
              <w:t xml:space="preserve">, ISSN 0022-3263, 2009, vol. 74, no. 16, str. 6303-6306, doi: </w:t>
            </w:r>
            <w:hyperlink r:id="rId41" w:tgtFrame="doi" w:history="1">
              <w:r w:rsidRPr="00EC0511">
                <w:rPr>
                  <w:rStyle w:val="Hyperlink"/>
                  <w:lang w:val="en-US"/>
                </w:rPr>
                <w:t>10.1021/jo9011199</w:t>
              </w:r>
            </w:hyperlink>
            <w:r w:rsidRPr="00EC0511">
              <w:rPr>
                <w:lang w:val="en-US"/>
              </w:rPr>
              <w:t xml:space="preserve">. [COBISS.SI-ID </w:t>
            </w:r>
            <w:hyperlink r:id="rId42" w:tgtFrame="_blank" w:history="1">
              <w:r w:rsidRPr="00EC0511">
                <w:rPr>
                  <w:rStyle w:val="Hyperlink"/>
                  <w:lang w:val="en-US"/>
                </w:rPr>
                <w:t>30678277</w:t>
              </w:r>
            </w:hyperlink>
            <w:r w:rsidRPr="00EC0511">
              <w:rPr>
                <w:lang w:val="en-US"/>
              </w:rPr>
              <w:t>].</w:t>
            </w:r>
          </w:p>
        </w:tc>
      </w:tr>
    </w:tbl>
    <w:p w14:paraId="1E6F6E29" w14:textId="77777777" w:rsidR="00E42DC2" w:rsidRDefault="00E42DC2"/>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3D777234" w14:textId="77777777" w:rsidTr="00D658E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6FDE47DA" w14:textId="77777777"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71A91A20" w14:textId="77777777" w:rsidTr="00D658E7">
        <w:tc>
          <w:tcPr>
            <w:tcW w:w="1799" w:type="dxa"/>
            <w:gridSpan w:val="2"/>
          </w:tcPr>
          <w:p w14:paraId="2A65000C"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7FBF86F3" w14:textId="77777777" w:rsidR="00E42DC2" w:rsidRPr="00F77B90" w:rsidRDefault="00E42DC2" w:rsidP="000156C8">
            <w:pPr>
              <w:rPr>
                <w:rFonts w:cs="Calibri"/>
              </w:rPr>
            </w:pPr>
            <w:r w:rsidRPr="00BC5A27">
              <w:rPr>
                <w:rFonts w:cs="Calibri"/>
              </w:rPr>
              <w:t>ORGANSKA KEMIJA III</w:t>
            </w:r>
          </w:p>
        </w:tc>
      </w:tr>
      <w:tr w:rsidR="00E42DC2" w:rsidRPr="00A82E68" w14:paraId="51D3FC4D" w14:textId="77777777" w:rsidTr="00D658E7">
        <w:tc>
          <w:tcPr>
            <w:tcW w:w="1799" w:type="dxa"/>
            <w:gridSpan w:val="2"/>
          </w:tcPr>
          <w:p w14:paraId="7F5C3595"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0F808DFE" w14:textId="77777777" w:rsidR="00E42DC2" w:rsidRPr="00A82E68" w:rsidRDefault="00E42DC2" w:rsidP="000156C8">
            <w:pPr>
              <w:rPr>
                <w:rFonts w:cs="Calibri"/>
              </w:rPr>
            </w:pPr>
            <w:r>
              <w:rPr>
                <w:rFonts w:cs="Calibri"/>
              </w:rPr>
              <w:t>ORGANIC CHEMISTRY III</w:t>
            </w:r>
          </w:p>
        </w:tc>
      </w:tr>
      <w:tr w:rsidR="00E42DC2" w:rsidRPr="00A82E68" w14:paraId="24546151" w14:textId="77777777" w:rsidTr="00D658E7">
        <w:tc>
          <w:tcPr>
            <w:tcW w:w="3397" w:type="dxa"/>
            <w:gridSpan w:val="4"/>
            <w:vAlign w:val="center"/>
          </w:tcPr>
          <w:p w14:paraId="4C82E433" w14:textId="77777777" w:rsidR="00E42DC2" w:rsidRPr="00A82E68" w:rsidRDefault="00E42DC2" w:rsidP="000156C8">
            <w:pPr>
              <w:jc w:val="center"/>
              <w:rPr>
                <w:rFonts w:cs="Calibri"/>
                <w:b/>
              </w:rPr>
            </w:pPr>
          </w:p>
        </w:tc>
        <w:tc>
          <w:tcPr>
            <w:tcW w:w="3311" w:type="dxa"/>
            <w:gridSpan w:val="12"/>
            <w:vAlign w:val="center"/>
          </w:tcPr>
          <w:p w14:paraId="54794447" w14:textId="77777777" w:rsidR="00E42DC2" w:rsidRPr="00A82E68" w:rsidRDefault="00E42DC2" w:rsidP="000156C8">
            <w:pPr>
              <w:jc w:val="center"/>
              <w:rPr>
                <w:rFonts w:cs="Calibri"/>
                <w:b/>
              </w:rPr>
            </w:pPr>
          </w:p>
        </w:tc>
        <w:tc>
          <w:tcPr>
            <w:tcW w:w="1558" w:type="dxa"/>
            <w:gridSpan w:val="3"/>
            <w:vAlign w:val="center"/>
          </w:tcPr>
          <w:p w14:paraId="4B3D4A22" w14:textId="77777777" w:rsidR="00E42DC2" w:rsidRPr="00A82E68" w:rsidRDefault="00E42DC2" w:rsidP="000156C8">
            <w:pPr>
              <w:jc w:val="center"/>
              <w:rPr>
                <w:rFonts w:cs="Calibri"/>
                <w:b/>
              </w:rPr>
            </w:pPr>
          </w:p>
        </w:tc>
        <w:tc>
          <w:tcPr>
            <w:tcW w:w="1429" w:type="dxa"/>
            <w:gridSpan w:val="4"/>
            <w:vAlign w:val="center"/>
          </w:tcPr>
          <w:p w14:paraId="0951DB3D" w14:textId="77777777" w:rsidR="00E42DC2" w:rsidRPr="00A82E68" w:rsidRDefault="00E42DC2" w:rsidP="000156C8">
            <w:pPr>
              <w:jc w:val="center"/>
              <w:rPr>
                <w:rFonts w:cs="Calibri"/>
                <w:b/>
              </w:rPr>
            </w:pPr>
          </w:p>
        </w:tc>
      </w:tr>
      <w:tr w:rsidR="00E42DC2" w:rsidRPr="00A82E68" w14:paraId="44908483" w14:textId="77777777" w:rsidTr="00D658E7">
        <w:tc>
          <w:tcPr>
            <w:tcW w:w="3397" w:type="dxa"/>
            <w:gridSpan w:val="4"/>
            <w:tcBorders>
              <w:top w:val="nil"/>
              <w:left w:val="nil"/>
              <w:bottom w:val="single" w:sz="4" w:space="0" w:color="auto"/>
              <w:right w:val="nil"/>
            </w:tcBorders>
            <w:vAlign w:val="center"/>
          </w:tcPr>
          <w:p w14:paraId="54263611" w14:textId="77777777" w:rsidR="00E42DC2" w:rsidRPr="00A82E68" w:rsidRDefault="00E42DC2" w:rsidP="000156C8">
            <w:pPr>
              <w:jc w:val="center"/>
              <w:rPr>
                <w:rFonts w:cs="Calibri"/>
                <w:b/>
              </w:rPr>
            </w:pPr>
            <w:r w:rsidRPr="00A82E68">
              <w:rPr>
                <w:rFonts w:cs="Calibri"/>
                <w:b/>
                <w:szCs w:val="22"/>
              </w:rPr>
              <w:t>Študijski program in stopnja</w:t>
            </w:r>
          </w:p>
          <w:p w14:paraId="58F51B9E"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4E315663" w14:textId="77777777" w:rsidR="00E42DC2" w:rsidRPr="00A82E68" w:rsidRDefault="00E42DC2" w:rsidP="000156C8">
            <w:pPr>
              <w:jc w:val="center"/>
              <w:rPr>
                <w:rFonts w:cs="Calibri"/>
                <w:b/>
              </w:rPr>
            </w:pPr>
            <w:r w:rsidRPr="00A82E68">
              <w:rPr>
                <w:rFonts w:cs="Calibri"/>
                <w:b/>
                <w:szCs w:val="22"/>
              </w:rPr>
              <w:t>Študijska smer</w:t>
            </w:r>
          </w:p>
          <w:p w14:paraId="55CBF393"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0C4C1F8E" w14:textId="77777777" w:rsidR="00E42DC2" w:rsidRPr="00A82E68" w:rsidRDefault="00E42DC2" w:rsidP="000156C8">
            <w:pPr>
              <w:jc w:val="center"/>
              <w:rPr>
                <w:rFonts w:cs="Calibri"/>
                <w:b/>
              </w:rPr>
            </w:pPr>
            <w:r w:rsidRPr="00A82E68">
              <w:rPr>
                <w:rFonts w:cs="Calibri"/>
                <w:b/>
                <w:szCs w:val="22"/>
              </w:rPr>
              <w:t>Letnik</w:t>
            </w:r>
          </w:p>
          <w:p w14:paraId="5F633332"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7BAFF03C" w14:textId="77777777" w:rsidR="00E42DC2" w:rsidRPr="00A82E68" w:rsidRDefault="00E42DC2" w:rsidP="000156C8">
            <w:pPr>
              <w:jc w:val="center"/>
              <w:rPr>
                <w:rFonts w:cs="Calibri"/>
                <w:b/>
              </w:rPr>
            </w:pPr>
            <w:r w:rsidRPr="00A82E68">
              <w:rPr>
                <w:rFonts w:cs="Calibri"/>
                <w:b/>
                <w:szCs w:val="22"/>
              </w:rPr>
              <w:t>Semester</w:t>
            </w:r>
          </w:p>
          <w:p w14:paraId="27A01D4B"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4D0A8DB1"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77386D41"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4AC44462"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680417C" w14:textId="77777777" w:rsidR="00E42DC2" w:rsidRPr="00A82E68" w:rsidRDefault="00E42DC2" w:rsidP="000156C8">
            <w:pPr>
              <w:jc w:val="center"/>
              <w:rPr>
                <w:rFonts w:cs="Calibri"/>
                <w:b/>
                <w:bCs/>
              </w:rPr>
            </w:pPr>
            <w:r>
              <w:rPr>
                <w:rFonts w:cs="Calibri"/>
                <w:b/>
                <w:bCs/>
              </w:rPr>
              <w:t>3.</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615D22BD" w14:textId="77777777" w:rsidR="00E42DC2" w:rsidRPr="00A82E68" w:rsidRDefault="00E42DC2" w:rsidP="000156C8">
            <w:pPr>
              <w:jc w:val="center"/>
              <w:rPr>
                <w:rFonts w:cs="Calibri"/>
                <w:b/>
                <w:bCs/>
              </w:rPr>
            </w:pPr>
            <w:r>
              <w:rPr>
                <w:rFonts w:cs="Calibri"/>
                <w:b/>
                <w:bCs/>
              </w:rPr>
              <w:t>5.</w:t>
            </w:r>
          </w:p>
        </w:tc>
      </w:tr>
      <w:tr w:rsidR="00E42DC2" w:rsidRPr="00A82E68" w14:paraId="7C399085"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28EAA1C2"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4C4C5CE1"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2893EF91" w14:textId="77777777" w:rsidR="00E42DC2" w:rsidRPr="00A82E68" w:rsidRDefault="00E42DC2" w:rsidP="000156C8">
            <w:pPr>
              <w:jc w:val="center"/>
              <w:rPr>
                <w:rFonts w:cs="Calibri"/>
                <w:b/>
                <w:bCs/>
              </w:rPr>
            </w:pPr>
            <w:r>
              <w:rPr>
                <w:b/>
              </w:rPr>
              <w:t>3</w:t>
            </w:r>
            <w:r>
              <w:rPr>
                <w:b/>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4E5A609F" w14:textId="77777777" w:rsidR="00E42DC2" w:rsidRPr="00A82E68" w:rsidRDefault="00E42DC2" w:rsidP="000156C8">
            <w:pPr>
              <w:jc w:val="center"/>
              <w:rPr>
                <w:rFonts w:cs="Calibri"/>
                <w:b/>
                <w:bCs/>
              </w:rPr>
            </w:pPr>
            <w:r>
              <w:rPr>
                <w:b/>
              </w:rPr>
              <w:t>5</w:t>
            </w:r>
            <w:r>
              <w:rPr>
                <w:b/>
                <w:vertAlign w:val="superscript"/>
              </w:rPr>
              <w:t>th</w:t>
            </w:r>
          </w:p>
        </w:tc>
      </w:tr>
      <w:tr w:rsidR="00E42DC2" w:rsidRPr="00A82E68" w14:paraId="512F8E99" w14:textId="77777777" w:rsidTr="00D658E7">
        <w:trPr>
          <w:trHeight w:val="103"/>
        </w:trPr>
        <w:tc>
          <w:tcPr>
            <w:tcW w:w="9695" w:type="dxa"/>
            <w:gridSpan w:val="23"/>
          </w:tcPr>
          <w:p w14:paraId="476A3993" w14:textId="77777777" w:rsidR="00E42DC2" w:rsidRPr="00A82E68" w:rsidRDefault="00E42DC2" w:rsidP="000156C8">
            <w:pPr>
              <w:rPr>
                <w:rFonts w:cs="Calibri"/>
                <w:b/>
                <w:bCs/>
              </w:rPr>
            </w:pPr>
          </w:p>
        </w:tc>
      </w:tr>
      <w:tr w:rsidR="00E42DC2" w:rsidRPr="00A82E68" w14:paraId="062DA622" w14:textId="77777777" w:rsidTr="00D658E7">
        <w:tc>
          <w:tcPr>
            <w:tcW w:w="5718" w:type="dxa"/>
            <w:gridSpan w:val="15"/>
            <w:tcBorders>
              <w:top w:val="nil"/>
              <w:left w:val="nil"/>
              <w:bottom w:val="nil"/>
              <w:right w:val="single" w:sz="4" w:space="0" w:color="auto"/>
            </w:tcBorders>
          </w:tcPr>
          <w:p w14:paraId="287E6763"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145118B5" w14:textId="77777777" w:rsidR="00E42DC2" w:rsidRPr="00A82E68" w:rsidRDefault="00E42DC2" w:rsidP="000156C8">
            <w:pPr>
              <w:rPr>
                <w:rFonts w:cs="Calibri"/>
              </w:rPr>
            </w:pPr>
            <w:r>
              <w:rPr>
                <w:rFonts w:cs="Calibri"/>
              </w:rPr>
              <w:t>obvezni / Mandatory</w:t>
            </w:r>
          </w:p>
        </w:tc>
      </w:tr>
      <w:tr w:rsidR="00E42DC2" w:rsidRPr="00A82E68" w14:paraId="2F7C848C" w14:textId="77777777" w:rsidTr="00D658E7">
        <w:tc>
          <w:tcPr>
            <w:tcW w:w="5718" w:type="dxa"/>
            <w:gridSpan w:val="15"/>
          </w:tcPr>
          <w:p w14:paraId="204B19AE"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7C24EBF1" w14:textId="77777777" w:rsidR="00E42DC2" w:rsidRPr="00A82E68" w:rsidRDefault="00E42DC2" w:rsidP="000156C8">
            <w:pPr>
              <w:rPr>
                <w:rFonts w:cs="Calibri"/>
              </w:rPr>
            </w:pPr>
          </w:p>
        </w:tc>
      </w:tr>
      <w:tr w:rsidR="00E42DC2" w:rsidRPr="00A82E68" w14:paraId="296C725A" w14:textId="77777777" w:rsidTr="00D658E7">
        <w:tc>
          <w:tcPr>
            <w:tcW w:w="5718" w:type="dxa"/>
            <w:gridSpan w:val="15"/>
            <w:tcBorders>
              <w:top w:val="nil"/>
              <w:left w:val="nil"/>
              <w:bottom w:val="nil"/>
              <w:right w:val="single" w:sz="4" w:space="0" w:color="auto"/>
            </w:tcBorders>
          </w:tcPr>
          <w:p w14:paraId="56F5BC69"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2C49E1E9" w14:textId="77777777" w:rsidR="00E42DC2" w:rsidRPr="00A82E68" w:rsidRDefault="00E42DC2" w:rsidP="001010CC">
            <w:pPr>
              <w:rPr>
                <w:rFonts w:cs="Calibri"/>
              </w:rPr>
            </w:pPr>
            <w:r>
              <w:rPr>
                <w:rFonts w:cs="Calibri"/>
              </w:rPr>
              <w:t>KE131</w:t>
            </w:r>
          </w:p>
        </w:tc>
      </w:tr>
      <w:tr w:rsidR="00E42DC2" w:rsidRPr="00A82E68" w14:paraId="7B933551" w14:textId="77777777" w:rsidTr="00D658E7">
        <w:tc>
          <w:tcPr>
            <w:tcW w:w="9695" w:type="dxa"/>
            <w:gridSpan w:val="23"/>
          </w:tcPr>
          <w:p w14:paraId="406B9DD8" w14:textId="77777777" w:rsidR="00E42DC2" w:rsidRPr="00A82E68" w:rsidRDefault="00E42DC2" w:rsidP="000156C8">
            <w:pPr>
              <w:rPr>
                <w:rFonts w:cs="Calibri"/>
              </w:rPr>
            </w:pPr>
          </w:p>
        </w:tc>
      </w:tr>
      <w:tr w:rsidR="00E42DC2" w:rsidRPr="00A82E68" w14:paraId="5501A06F" w14:textId="77777777" w:rsidTr="00EB0CA7">
        <w:tc>
          <w:tcPr>
            <w:tcW w:w="1410" w:type="dxa"/>
            <w:tcBorders>
              <w:top w:val="nil"/>
              <w:left w:val="nil"/>
              <w:bottom w:val="single" w:sz="4" w:space="0" w:color="auto"/>
              <w:right w:val="nil"/>
            </w:tcBorders>
            <w:vAlign w:val="center"/>
          </w:tcPr>
          <w:p w14:paraId="59715A10" w14:textId="77777777" w:rsidR="00E42DC2" w:rsidRPr="00A82E68" w:rsidRDefault="00E42DC2" w:rsidP="000156C8">
            <w:pPr>
              <w:jc w:val="center"/>
              <w:rPr>
                <w:rFonts w:cs="Calibri"/>
                <w:b/>
              </w:rPr>
            </w:pPr>
            <w:r w:rsidRPr="00A82E68">
              <w:rPr>
                <w:rFonts w:cs="Calibri"/>
                <w:b/>
                <w:szCs w:val="22"/>
              </w:rPr>
              <w:t>Predavanja</w:t>
            </w:r>
          </w:p>
          <w:p w14:paraId="6C98F88B"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4383D971" w14:textId="77777777" w:rsidR="00E42DC2" w:rsidRPr="00A82E68" w:rsidRDefault="00E42DC2" w:rsidP="000156C8">
            <w:pPr>
              <w:jc w:val="center"/>
              <w:rPr>
                <w:rFonts w:cs="Calibri"/>
                <w:b/>
              </w:rPr>
            </w:pPr>
            <w:r w:rsidRPr="00A82E68">
              <w:rPr>
                <w:rFonts w:cs="Calibri"/>
                <w:b/>
                <w:szCs w:val="22"/>
              </w:rPr>
              <w:t>Seminar</w:t>
            </w:r>
          </w:p>
          <w:p w14:paraId="3439A216"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220BFE43" w14:textId="77777777" w:rsidR="00E42DC2" w:rsidRPr="00A82E68" w:rsidRDefault="00E42DC2" w:rsidP="000156C8">
            <w:pPr>
              <w:jc w:val="center"/>
              <w:rPr>
                <w:rFonts w:cs="Calibri"/>
                <w:b/>
              </w:rPr>
            </w:pPr>
            <w:r w:rsidRPr="00A82E68">
              <w:rPr>
                <w:rFonts w:cs="Calibri"/>
                <w:b/>
                <w:szCs w:val="22"/>
              </w:rPr>
              <w:t>Vaje</w:t>
            </w:r>
          </w:p>
          <w:p w14:paraId="412602C4"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6A44FC68" w14:textId="77777777" w:rsidR="00E42DC2" w:rsidRPr="00A82E68" w:rsidRDefault="00E42DC2" w:rsidP="000156C8">
            <w:pPr>
              <w:jc w:val="center"/>
              <w:rPr>
                <w:rFonts w:cs="Calibri"/>
                <w:b/>
              </w:rPr>
            </w:pPr>
            <w:r w:rsidRPr="00A82E68">
              <w:rPr>
                <w:rFonts w:cs="Calibri"/>
                <w:b/>
                <w:szCs w:val="22"/>
              </w:rPr>
              <w:t>Klinične vaje</w:t>
            </w:r>
          </w:p>
          <w:p w14:paraId="73940E80"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11FD33D9"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39BABC50" w14:textId="77777777" w:rsidR="00E42DC2" w:rsidRPr="00A82E68" w:rsidRDefault="00E42DC2" w:rsidP="000156C8">
            <w:pPr>
              <w:jc w:val="center"/>
              <w:rPr>
                <w:rFonts w:cs="Calibri"/>
                <w:b/>
              </w:rPr>
            </w:pPr>
            <w:r w:rsidRPr="00A82E68">
              <w:rPr>
                <w:rFonts w:cs="Calibri"/>
                <w:b/>
                <w:szCs w:val="22"/>
              </w:rPr>
              <w:t>Samost. delo</w:t>
            </w:r>
          </w:p>
          <w:p w14:paraId="4BD7108B"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14A28947"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3A792808" w14:textId="77777777" w:rsidR="00E42DC2" w:rsidRPr="00A82E68" w:rsidRDefault="00E42DC2" w:rsidP="000156C8">
            <w:pPr>
              <w:jc w:val="center"/>
              <w:rPr>
                <w:rFonts w:cs="Calibri"/>
                <w:b/>
              </w:rPr>
            </w:pPr>
            <w:r w:rsidRPr="00A82E68">
              <w:rPr>
                <w:rFonts w:cs="Calibri"/>
                <w:b/>
                <w:szCs w:val="22"/>
              </w:rPr>
              <w:t>ECTS</w:t>
            </w:r>
          </w:p>
        </w:tc>
      </w:tr>
      <w:tr w:rsidR="00E42DC2" w:rsidRPr="00A82E68" w14:paraId="62E161FE"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3A74A0E2" w14:textId="77777777" w:rsidR="00E42DC2" w:rsidRPr="00A82E68" w:rsidRDefault="00E42DC2" w:rsidP="000156C8">
            <w:pPr>
              <w:jc w:val="center"/>
              <w:rPr>
                <w:rFonts w:cs="Calibri"/>
                <w:b/>
                <w:bCs/>
              </w:rPr>
            </w:pPr>
            <w:r>
              <w:rPr>
                <w:rFonts w:cs="Calibri"/>
                <w:b/>
                <w:bCs/>
              </w:rPr>
              <w:t>45</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274CE0C9" w14:textId="77777777" w:rsidR="00E42DC2" w:rsidRPr="00A82E68" w:rsidRDefault="00E42DC2" w:rsidP="000156C8">
            <w:pPr>
              <w:jc w:val="center"/>
              <w:rPr>
                <w:rFonts w:cs="Calibri"/>
                <w:b/>
                <w:bCs/>
              </w:rPr>
            </w:pPr>
            <w:r>
              <w:rPr>
                <w:rFonts w:cs="Calibri"/>
                <w:b/>
                <w:bCs/>
              </w:rPr>
              <w:t>30</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4B583AF6" w14:textId="77777777" w:rsidR="00E42DC2" w:rsidRPr="00A82E68" w:rsidRDefault="00E42DC2" w:rsidP="000156C8">
            <w:pPr>
              <w:jc w:val="center"/>
              <w:rPr>
                <w:rFonts w:cs="Calibri"/>
                <w:b/>
                <w:bCs/>
              </w:rPr>
            </w:pPr>
            <w:r>
              <w:rPr>
                <w:rFonts w:cs="Calibri"/>
                <w:b/>
                <w:bCs/>
              </w:rPr>
              <w:t>/</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12DAD533"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7031B33B"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DB5D6FE"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0405B228"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699060E0" w14:textId="77777777" w:rsidR="00E42DC2" w:rsidRPr="00A82E68" w:rsidRDefault="00E42DC2" w:rsidP="000156C8">
            <w:pPr>
              <w:jc w:val="center"/>
              <w:rPr>
                <w:rFonts w:cs="Calibri"/>
                <w:b/>
                <w:bCs/>
              </w:rPr>
            </w:pPr>
            <w:r>
              <w:rPr>
                <w:rFonts w:cs="Calibri"/>
                <w:b/>
                <w:bCs/>
              </w:rPr>
              <w:t>5</w:t>
            </w:r>
          </w:p>
        </w:tc>
      </w:tr>
      <w:tr w:rsidR="00E42DC2" w:rsidRPr="00A82E68" w14:paraId="71E6F4D1" w14:textId="77777777" w:rsidTr="00D658E7">
        <w:tc>
          <w:tcPr>
            <w:tcW w:w="9695" w:type="dxa"/>
            <w:gridSpan w:val="23"/>
          </w:tcPr>
          <w:p w14:paraId="7B792755" w14:textId="77777777" w:rsidR="00E42DC2" w:rsidRPr="00A82E68" w:rsidRDefault="00E42DC2" w:rsidP="000156C8">
            <w:pPr>
              <w:rPr>
                <w:rFonts w:cs="Calibri"/>
                <w:b/>
                <w:bCs/>
              </w:rPr>
            </w:pPr>
          </w:p>
        </w:tc>
      </w:tr>
      <w:tr w:rsidR="00E42DC2" w:rsidRPr="00A82E68" w14:paraId="5945B83E" w14:textId="77777777" w:rsidTr="00D658E7">
        <w:tc>
          <w:tcPr>
            <w:tcW w:w="3397" w:type="dxa"/>
            <w:gridSpan w:val="4"/>
          </w:tcPr>
          <w:p w14:paraId="444AE964"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08E877B9" w14:textId="77777777" w:rsidR="00E42DC2" w:rsidRPr="00A82E68" w:rsidRDefault="00E42DC2" w:rsidP="000156C8">
            <w:pPr>
              <w:rPr>
                <w:rFonts w:cs="Calibri"/>
              </w:rPr>
            </w:pPr>
            <w:r>
              <w:rPr>
                <w:rFonts w:cs="Calibri"/>
              </w:rPr>
              <w:t>prof. dr. Jurij Svete / Dr. Jurij Svete, Full Professor</w:t>
            </w:r>
          </w:p>
        </w:tc>
      </w:tr>
      <w:tr w:rsidR="00E42DC2" w:rsidRPr="00A82E68" w14:paraId="13ABD21E" w14:textId="77777777" w:rsidTr="00D658E7">
        <w:tc>
          <w:tcPr>
            <w:tcW w:w="9695" w:type="dxa"/>
            <w:gridSpan w:val="23"/>
          </w:tcPr>
          <w:p w14:paraId="62B9F9AA" w14:textId="77777777" w:rsidR="00E42DC2" w:rsidRPr="00A82E68" w:rsidRDefault="00E42DC2" w:rsidP="000156C8">
            <w:pPr>
              <w:jc w:val="both"/>
              <w:rPr>
                <w:rFonts w:cs="Calibri"/>
              </w:rPr>
            </w:pPr>
          </w:p>
        </w:tc>
      </w:tr>
      <w:tr w:rsidR="00E42DC2" w:rsidRPr="00A82E68" w14:paraId="4EB37A8B" w14:textId="77777777" w:rsidTr="00D658E7">
        <w:tc>
          <w:tcPr>
            <w:tcW w:w="3397" w:type="dxa"/>
            <w:gridSpan w:val="4"/>
            <w:vMerge w:val="restart"/>
          </w:tcPr>
          <w:p w14:paraId="41A876D4"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76E38A1D"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12367858"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1F3CDC58" w14:textId="77777777" w:rsidTr="00D658E7">
        <w:trPr>
          <w:trHeight w:val="215"/>
        </w:trPr>
        <w:tc>
          <w:tcPr>
            <w:tcW w:w="3397" w:type="dxa"/>
            <w:gridSpan w:val="4"/>
            <w:vMerge/>
            <w:vAlign w:val="center"/>
          </w:tcPr>
          <w:p w14:paraId="567117A3" w14:textId="77777777" w:rsidR="00E42DC2" w:rsidRPr="00A82E68" w:rsidRDefault="00E42DC2" w:rsidP="000156C8">
            <w:pPr>
              <w:rPr>
                <w:rFonts w:cs="Calibri"/>
                <w:b/>
                <w:bCs/>
              </w:rPr>
            </w:pPr>
          </w:p>
        </w:tc>
        <w:tc>
          <w:tcPr>
            <w:tcW w:w="3402" w:type="dxa"/>
            <w:gridSpan w:val="13"/>
          </w:tcPr>
          <w:p w14:paraId="4BA4ACB1"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0781F266" w14:textId="77777777" w:rsidR="00E42DC2" w:rsidRPr="001010CC" w:rsidRDefault="00E42DC2" w:rsidP="000156C8">
            <w:pPr>
              <w:jc w:val="both"/>
              <w:rPr>
                <w:rFonts w:cs="Calibri"/>
                <w:b/>
                <w:bCs/>
              </w:rPr>
            </w:pPr>
            <w:r>
              <w:rPr>
                <w:b/>
              </w:rPr>
              <w:t>/</w:t>
            </w:r>
          </w:p>
        </w:tc>
      </w:tr>
      <w:tr w:rsidR="00E42DC2" w:rsidRPr="00A82E68" w14:paraId="6762E842" w14:textId="77777777" w:rsidTr="00D658E7">
        <w:tc>
          <w:tcPr>
            <w:tcW w:w="4728" w:type="dxa"/>
            <w:gridSpan w:val="10"/>
            <w:tcBorders>
              <w:top w:val="nil"/>
              <w:left w:val="nil"/>
              <w:bottom w:val="single" w:sz="4" w:space="0" w:color="auto"/>
              <w:right w:val="nil"/>
            </w:tcBorders>
          </w:tcPr>
          <w:p w14:paraId="7CDDD2AA" w14:textId="77777777" w:rsidR="00E42DC2" w:rsidRPr="00A82E68" w:rsidRDefault="00E42DC2" w:rsidP="000156C8">
            <w:pPr>
              <w:rPr>
                <w:rFonts w:cs="Calibri"/>
                <w:b/>
                <w:bCs/>
              </w:rPr>
            </w:pPr>
          </w:p>
          <w:p w14:paraId="64E7B486"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280560C2" w14:textId="77777777" w:rsidR="00E42DC2" w:rsidRPr="00A82E68" w:rsidRDefault="00E42DC2" w:rsidP="000156C8">
            <w:pPr>
              <w:rPr>
                <w:rFonts w:cs="Calibri"/>
                <w:b/>
              </w:rPr>
            </w:pPr>
          </w:p>
          <w:p w14:paraId="715DB16A"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326C1F87" w14:textId="77777777" w:rsidR="00E42DC2" w:rsidRPr="00A82E68" w:rsidRDefault="00E42DC2" w:rsidP="000156C8">
            <w:pPr>
              <w:rPr>
                <w:rFonts w:cs="Calibri"/>
                <w:b/>
              </w:rPr>
            </w:pPr>
          </w:p>
          <w:p w14:paraId="790246CC"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463252F8" w14:textId="77777777" w:rsidTr="000156C8">
        <w:trPr>
          <w:trHeight w:val="480"/>
        </w:trPr>
        <w:tc>
          <w:tcPr>
            <w:tcW w:w="4728" w:type="dxa"/>
            <w:gridSpan w:val="10"/>
            <w:tcBorders>
              <w:top w:val="single" w:sz="4" w:space="0" w:color="auto"/>
              <w:left w:val="single" w:sz="4" w:space="0" w:color="auto"/>
              <w:bottom w:val="single" w:sz="4" w:space="0" w:color="auto"/>
              <w:right w:val="single" w:sz="4" w:space="0" w:color="auto"/>
            </w:tcBorders>
          </w:tcPr>
          <w:p w14:paraId="58751866"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1F35D487"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6F26FFDA"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3D5F59A1" w14:textId="77777777" w:rsidTr="00D658E7">
        <w:trPr>
          <w:trHeight w:val="137"/>
        </w:trPr>
        <w:tc>
          <w:tcPr>
            <w:tcW w:w="4718" w:type="dxa"/>
            <w:gridSpan w:val="9"/>
            <w:tcBorders>
              <w:top w:val="nil"/>
              <w:left w:val="nil"/>
              <w:bottom w:val="single" w:sz="4" w:space="0" w:color="auto"/>
              <w:right w:val="nil"/>
            </w:tcBorders>
          </w:tcPr>
          <w:p w14:paraId="13A5C8D7" w14:textId="77777777" w:rsidR="00E42DC2" w:rsidRDefault="00E42DC2" w:rsidP="000156C8">
            <w:pPr>
              <w:rPr>
                <w:rFonts w:cs="Calibri"/>
                <w:b/>
                <w:szCs w:val="22"/>
              </w:rPr>
            </w:pPr>
          </w:p>
          <w:p w14:paraId="5A16A44A"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31A98FF6"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5104AB7B" w14:textId="77777777" w:rsidR="00E42DC2" w:rsidRDefault="00E42DC2" w:rsidP="000156C8">
            <w:pPr>
              <w:rPr>
                <w:rFonts w:cs="Calibri"/>
                <w:b/>
                <w:szCs w:val="22"/>
                <w:lang w:val="en-GB"/>
              </w:rPr>
            </w:pPr>
          </w:p>
          <w:p w14:paraId="3B3362BA"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026B001D"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0DFE4A16" w14:textId="77777777" w:rsidR="00E42DC2" w:rsidRDefault="00E42DC2" w:rsidP="000156C8">
            <w:pPr>
              <w:pStyle w:val="Default"/>
              <w:spacing w:line="256" w:lineRule="auto"/>
            </w:pPr>
            <w:r>
              <w:rPr>
                <w:b/>
                <w:bCs/>
              </w:rPr>
              <w:t>Tvorba in reakcije enolatov</w:t>
            </w:r>
            <w:r>
              <w:t xml:space="preserve">. Keto-enol ravnotežje, tvorba enolatov, halogeniranje in alkiliranje enolatov. Reakcije enolov s karbonili: aldolna kondenzacija in sorodne reakcije. </w:t>
            </w:r>
          </w:p>
          <w:p w14:paraId="6F6CE43D" w14:textId="77777777" w:rsidR="00E42DC2" w:rsidRDefault="00E42DC2" w:rsidP="000156C8">
            <w:pPr>
              <w:pStyle w:val="Default"/>
              <w:spacing w:line="256" w:lineRule="auto"/>
            </w:pPr>
            <w:r>
              <w:rPr>
                <w:b/>
              </w:rPr>
              <w:t>Pretvorbe π-sistemov: periciklične reakcije.</w:t>
            </w:r>
            <w:r>
              <w:t xml:space="preserve"> Cikloadicije, elektrociklizacije, sigmatropne premestitve.</w:t>
            </w:r>
          </w:p>
          <w:p w14:paraId="3F7CE57B" w14:textId="77777777" w:rsidR="00E42DC2" w:rsidRDefault="00E42DC2" w:rsidP="000156C8">
            <w:pPr>
              <w:pStyle w:val="Default"/>
              <w:spacing w:line="256" w:lineRule="auto"/>
            </w:pPr>
            <w:r>
              <w:rPr>
                <w:b/>
              </w:rPr>
              <w:t>Molekulske premestitve.</w:t>
            </w:r>
            <w:r>
              <w:t xml:space="preserve"> Premestitve karbokationov in karboanionov, premestitve na C=X vezeh.</w:t>
            </w:r>
          </w:p>
          <w:p w14:paraId="357C7A1F" w14:textId="77777777" w:rsidR="00E42DC2" w:rsidRDefault="00E42DC2" w:rsidP="000156C8">
            <w:pPr>
              <w:pStyle w:val="Default"/>
              <w:spacing w:line="256" w:lineRule="auto"/>
            </w:pPr>
            <w:r>
              <w:rPr>
                <w:b/>
              </w:rPr>
              <w:t xml:space="preserve">Oksidacije in redukcije organskih spojin. </w:t>
            </w:r>
            <w:r>
              <w:t xml:space="preserve">Klasifikacija organskih spojin po oksidacijskem nivoju. Značilne metode za oksidacijo in </w:t>
            </w:r>
            <w:r>
              <w:lastRenderedPageBreak/>
              <w:t xml:space="preserve">redukcijo ogljikovega skeleta in funkcionalnih skupin. </w:t>
            </w:r>
          </w:p>
          <w:p w14:paraId="0365DA52" w14:textId="77777777" w:rsidR="00E42DC2" w:rsidRDefault="00E42DC2" w:rsidP="000156C8">
            <w:pPr>
              <w:pStyle w:val="Default"/>
              <w:spacing w:line="256" w:lineRule="auto"/>
            </w:pPr>
            <w:r>
              <w:rPr>
                <w:b/>
                <w:bCs/>
              </w:rPr>
              <w:t>Heterociklične spojine</w:t>
            </w:r>
            <w:r>
              <w:t xml:space="preserve">: nomenklatura, lastnosti, osnovni sintezni principi, tipična reaktivnost, primeri pomembnih heterocikličnih spojin. </w:t>
            </w:r>
          </w:p>
          <w:p w14:paraId="75753435" w14:textId="77777777" w:rsidR="00E42DC2" w:rsidRDefault="00E42DC2" w:rsidP="000156C8">
            <w:pPr>
              <w:pStyle w:val="Default"/>
              <w:spacing w:line="256" w:lineRule="auto"/>
            </w:pPr>
            <w:r>
              <w:rPr>
                <w:b/>
                <w:bCs/>
              </w:rPr>
              <w:t>Ogljikovi hidrati</w:t>
            </w:r>
            <w:r>
              <w:t xml:space="preserve">: struktura monosaharidov, sinteze, pretvorbe, disaharidi in polisaharidi. </w:t>
            </w:r>
          </w:p>
          <w:p w14:paraId="2C60CCD7" w14:textId="77777777" w:rsidR="00E42DC2" w:rsidRDefault="00E42DC2" w:rsidP="000156C8">
            <w:pPr>
              <w:pStyle w:val="Default"/>
              <w:spacing w:line="256" w:lineRule="auto"/>
              <w:rPr>
                <w:b/>
              </w:rPr>
            </w:pPr>
            <w:r>
              <w:rPr>
                <w:b/>
              </w:rPr>
              <w:t>Nukleinske kisline.</w:t>
            </w:r>
          </w:p>
          <w:p w14:paraId="189F2A0D" w14:textId="77777777" w:rsidR="00E42DC2" w:rsidRDefault="00E42DC2" w:rsidP="000156C8">
            <w:pPr>
              <w:pStyle w:val="Default"/>
              <w:spacing w:line="256" w:lineRule="auto"/>
            </w:pPr>
            <w:r>
              <w:rPr>
                <w:b/>
                <w:bCs/>
              </w:rPr>
              <w:t>Amino kisline, peptidi in beljakovine</w:t>
            </w:r>
            <w:r>
              <w:t xml:space="preserve">: sinteze amino kislin, reaktivnost in nastanek peptidov, struktura peptidov in beljakovin. </w:t>
            </w:r>
          </w:p>
          <w:p w14:paraId="2D1CF550" w14:textId="77777777" w:rsidR="00E42DC2" w:rsidRDefault="00E42DC2" w:rsidP="000156C8">
            <w:pPr>
              <w:pStyle w:val="Default"/>
              <w:spacing w:line="256" w:lineRule="auto"/>
            </w:pPr>
            <w:r>
              <w:rPr>
                <w:b/>
                <w:bCs/>
              </w:rPr>
              <w:t>Organska barvila</w:t>
            </w:r>
            <w:r>
              <w:t xml:space="preserve">. Naravna in sintezna barvila. </w:t>
            </w:r>
          </w:p>
          <w:p w14:paraId="4AFBC791" w14:textId="77777777" w:rsidR="00E42DC2" w:rsidRPr="00CC49B0" w:rsidRDefault="00E42DC2" w:rsidP="000156C8">
            <w:pPr>
              <w:autoSpaceDE w:val="0"/>
              <w:autoSpaceDN w:val="0"/>
              <w:adjustRightInd w:val="0"/>
              <w:rPr>
                <w:rFonts w:cs="TimesNewRomanPSMT"/>
              </w:rPr>
            </w:pPr>
            <w:r>
              <w:rPr>
                <w:b/>
                <w:bCs/>
                <w:lang w:eastAsia="en-US"/>
              </w:rPr>
              <w:t>Sintezne makromolekule in organski materiali.</w:t>
            </w:r>
            <w:r>
              <w:rPr>
                <w:bCs/>
                <w:lang w:eastAsia="en-US"/>
              </w:rPr>
              <w:t xml:space="preserve"> Osnovni tipi sinteznih polimerov, njihova sinteza in lastnosti. Značilni organski materiali.</w:t>
            </w:r>
          </w:p>
        </w:tc>
        <w:tc>
          <w:tcPr>
            <w:tcW w:w="152" w:type="dxa"/>
            <w:gridSpan w:val="3"/>
            <w:tcBorders>
              <w:top w:val="nil"/>
              <w:left w:val="single" w:sz="4" w:space="0" w:color="auto"/>
              <w:bottom w:val="nil"/>
              <w:right w:val="single" w:sz="4" w:space="0" w:color="auto"/>
            </w:tcBorders>
          </w:tcPr>
          <w:p w14:paraId="3823E6C9"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54597014" w14:textId="77777777" w:rsidR="00E42DC2" w:rsidRDefault="00E42DC2" w:rsidP="000156C8">
            <w:pPr>
              <w:spacing w:line="256" w:lineRule="auto"/>
              <w:rPr>
                <w:rFonts w:cs="Calibri"/>
                <w:lang w:val="en-GB" w:eastAsia="en-US"/>
              </w:rPr>
            </w:pPr>
            <w:r>
              <w:rPr>
                <w:rFonts w:cs="Calibri"/>
                <w:b/>
                <w:lang w:val="en-GB" w:eastAsia="en-US"/>
              </w:rPr>
              <w:t xml:space="preserve">Formation and reactions of enolates. </w:t>
            </w:r>
            <w:r>
              <w:rPr>
                <w:rFonts w:cs="Calibri"/>
                <w:lang w:val="en-GB" w:eastAsia="en-US"/>
              </w:rPr>
              <w:t>Keto-enol equilibrium, formation of enolates and their halogenation and alkylation. Reactions of enolates with carbonyls: aldol condensation and related reactions.</w:t>
            </w:r>
          </w:p>
          <w:p w14:paraId="062D9EEA" w14:textId="77777777" w:rsidR="00E42DC2" w:rsidRDefault="00E42DC2" w:rsidP="000156C8">
            <w:pPr>
              <w:spacing w:line="256" w:lineRule="auto"/>
              <w:rPr>
                <w:rFonts w:cs="Calibri"/>
                <w:lang w:val="en-GB" w:eastAsia="en-US"/>
              </w:rPr>
            </w:pPr>
            <w:r>
              <w:rPr>
                <w:rFonts w:cs="Calibri"/>
                <w:b/>
                <w:lang w:val="en-GB" w:eastAsia="en-US"/>
              </w:rPr>
              <w:t>Transformations of π-systems: pericyclic reactions.</w:t>
            </w:r>
            <w:r>
              <w:rPr>
                <w:rFonts w:cs="Calibri"/>
                <w:lang w:val="en-GB" w:eastAsia="en-US"/>
              </w:rPr>
              <w:t xml:space="preserve"> Cycloadditions, electrocyclisations, sigmatropic rearrangements.</w:t>
            </w:r>
          </w:p>
          <w:p w14:paraId="1F361CD9" w14:textId="77777777" w:rsidR="00E42DC2" w:rsidRDefault="00E42DC2" w:rsidP="000156C8">
            <w:pPr>
              <w:spacing w:line="256" w:lineRule="auto"/>
              <w:rPr>
                <w:rFonts w:cs="Calibri"/>
                <w:lang w:val="en-GB" w:eastAsia="en-US"/>
              </w:rPr>
            </w:pPr>
            <w:r>
              <w:rPr>
                <w:rFonts w:cs="Calibri"/>
                <w:b/>
                <w:lang w:val="en-GB" w:eastAsia="en-US"/>
              </w:rPr>
              <w:t>Molecular rearrangements.</w:t>
            </w:r>
            <w:r>
              <w:rPr>
                <w:rFonts w:cs="Calibri"/>
                <w:lang w:val="en-GB" w:eastAsia="en-US"/>
              </w:rPr>
              <w:t xml:space="preserve"> Rearrangements of carbocations and carboanions, rearrangements on C=X bonds.</w:t>
            </w:r>
          </w:p>
          <w:p w14:paraId="79FD8041" w14:textId="77777777" w:rsidR="00E42DC2" w:rsidRDefault="00E42DC2" w:rsidP="000156C8">
            <w:pPr>
              <w:spacing w:line="256" w:lineRule="auto"/>
              <w:rPr>
                <w:rFonts w:cs="Calibri"/>
                <w:lang w:val="en-GB" w:eastAsia="en-US"/>
              </w:rPr>
            </w:pPr>
            <w:r>
              <w:rPr>
                <w:rFonts w:cs="Calibri"/>
                <w:b/>
                <w:lang w:val="en-GB" w:eastAsia="en-US"/>
              </w:rPr>
              <w:t>Oxidations and reductions of organic compounds.</w:t>
            </w:r>
            <w:r>
              <w:rPr>
                <w:rFonts w:cs="Calibri"/>
                <w:lang w:val="en-GB" w:eastAsia="en-US"/>
              </w:rPr>
              <w:t xml:space="preserve"> Classification of organic compounds by oxidation level. Typical methods </w:t>
            </w:r>
            <w:r>
              <w:rPr>
                <w:rFonts w:cs="Calibri"/>
                <w:lang w:val="en-GB" w:eastAsia="en-US"/>
              </w:rPr>
              <w:lastRenderedPageBreak/>
              <w:t>for oxidation and reduction of carbon framework and functional groups.</w:t>
            </w:r>
          </w:p>
          <w:p w14:paraId="0D2E2C23" w14:textId="77777777" w:rsidR="00E42DC2" w:rsidRDefault="00E42DC2" w:rsidP="000156C8">
            <w:pPr>
              <w:pStyle w:val="Default"/>
              <w:spacing w:line="256" w:lineRule="auto"/>
            </w:pPr>
            <w:r>
              <w:rPr>
                <w:b/>
                <w:bCs/>
              </w:rPr>
              <w:t xml:space="preserve">Heterocyclic compounds: </w:t>
            </w:r>
            <w:r>
              <w:rPr>
                <w:bCs/>
              </w:rPr>
              <w:t xml:space="preserve">nomenclature, properties, </w:t>
            </w:r>
            <w:r>
              <w:t xml:space="preserve">basic synthetic principles, typical reactivity, examples of important heterocycles. </w:t>
            </w:r>
          </w:p>
          <w:p w14:paraId="3F5FEB32" w14:textId="77777777" w:rsidR="00E42DC2" w:rsidRDefault="00E42DC2" w:rsidP="000156C8">
            <w:pPr>
              <w:pStyle w:val="Default"/>
              <w:spacing w:line="256" w:lineRule="auto"/>
            </w:pPr>
            <w:r>
              <w:rPr>
                <w:b/>
                <w:bCs/>
              </w:rPr>
              <w:t xml:space="preserve">Carbohydrates: </w:t>
            </w:r>
            <w:r>
              <w:t xml:space="preserve">structure of monosaccharides, syntheses, transformations, disaccharides and polysaccharides. </w:t>
            </w:r>
          </w:p>
          <w:p w14:paraId="5DCEA4A5" w14:textId="77777777" w:rsidR="00E42DC2" w:rsidRDefault="00E42DC2" w:rsidP="000156C8">
            <w:pPr>
              <w:spacing w:line="256" w:lineRule="auto"/>
              <w:rPr>
                <w:b/>
                <w:lang w:eastAsia="en-US"/>
              </w:rPr>
            </w:pPr>
            <w:r>
              <w:rPr>
                <w:b/>
                <w:lang w:eastAsia="en-US"/>
              </w:rPr>
              <w:t>Nucleic acids.</w:t>
            </w:r>
          </w:p>
          <w:p w14:paraId="5B8F32B8" w14:textId="77777777" w:rsidR="00E42DC2" w:rsidRDefault="00E42DC2" w:rsidP="000156C8">
            <w:pPr>
              <w:pStyle w:val="Default"/>
              <w:spacing w:line="256" w:lineRule="auto"/>
            </w:pPr>
            <w:r>
              <w:rPr>
                <w:b/>
                <w:bCs/>
              </w:rPr>
              <w:t xml:space="preserve">Amino acids, peptides and proteins: </w:t>
            </w:r>
            <w:r>
              <w:t xml:space="preserve">synthesis of amino acids, reactivity, formation of peptides, structure of peptides and proteins </w:t>
            </w:r>
          </w:p>
          <w:p w14:paraId="1F99A273" w14:textId="77777777" w:rsidR="00E42DC2" w:rsidRDefault="00E42DC2" w:rsidP="000156C8">
            <w:pPr>
              <w:pStyle w:val="Default"/>
              <w:spacing w:line="256" w:lineRule="auto"/>
            </w:pPr>
            <w:r>
              <w:rPr>
                <w:b/>
                <w:bCs/>
              </w:rPr>
              <w:t xml:space="preserve">Organic dyes. </w:t>
            </w:r>
            <w:r>
              <w:t xml:space="preserve">Natural and synthetic dyes. </w:t>
            </w:r>
          </w:p>
          <w:p w14:paraId="63F9D4F1" w14:textId="77777777" w:rsidR="00E42DC2" w:rsidRPr="00694B7A" w:rsidRDefault="00E42DC2" w:rsidP="000156C8">
            <w:pPr>
              <w:pBdr>
                <w:top w:val="single" w:sz="4" w:space="1" w:color="auto"/>
                <w:left w:val="single" w:sz="4" w:space="4" w:color="auto"/>
                <w:bottom w:val="single" w:sz="4" w:space="1" w:color="auto"/>
                <w:right w:val="single" w:sz="4" w:space="4" w:color="auto"/>
              </w:pBdr>
            </w:pPr>
            <w:r>
              <w:rPr>
                <w:b/>
                <w:bCs/>
              </w:rPr>
              <w:t xml:space="preserve">Synthetic macromolecules and organic materials. </w:t>
            </w:r>
            <w:r>
              <w:rPr>
                <w:bCs/>
              </w:rPr>
              <w:t>Types of synthetic polymers, their synthesis and properties. Characteristic organic materials.</w:t>
            </w:r>
          </w:p>
        </w:tc>
      </w:tr>
      <w:tr w:rsidR="00E42DC2" w:rsidRPr="00A82E68" w14:paraId="5E5CD181" w14:textId="77777777" w:rsidTr="00D658E7">
        <w:trPr>
          <w:gridAfter w:val="1"/>
          <w:wAfter w:w="56" w:type="dxa"/>
        </w:trPr>
        <w:tc>
          <w:tcPr>
            <w:tcW w:w="9639" w:type="dxa"/>
            <w:gridSpan w:val="22"/>
          </w:tcPr>
          <w:p w14:paraId="5DF014DA"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48583FE2" w14:textId="77777777" w:rsidTr="00D658E7">
        <w:trPr>
          <w:gridAfter w:val="1"/>
          <w:wAfter w:w="56" w:type="dxa"/>
        </w:trPr>
        <w:tc>
          <w:tcPr>
            <w:tcW w:w="9639" w:type="dxa"/>
            <w:gridSpan w:val="22"/>
          </w:tcPr>
          <w:p w14:paraId="29DE1855"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5E1A4CFD" w14:textId="77777777" w:rsidTr="000156C8">
        <w:trPr>
          <w:gridAfter w:val="1"/>
          <w:wAfter w:w="56" w:type="dxa"/>
          <w:trHeight w:val="378"/>
        </w:trPr>
        <w:tc>
          <w:tcPr>
            <w:tcW w:w="9639" w:type="dxa"/>
            <w:gridSpan w:val="22"/>
            <w:tcBorders>
              <w:top w:val="single" w:sz="4" w:space="0" w:color="auto"/>
              <w:left w:val="single" w:sz="4" w:space="0" w:color="auto"/>
              <w:bottom w:val="single" w:sz="4" w:space="0" w:color="auto"/>
              <w:right w:val="single" w:sz="4" w:space="0" w:color="auto"/>
            </w:tcBorders>
          </w:tcPr>
          <w:p w14:paraId="7C97941E" w14:textId="77777777" w:rsidR="00E42DC2" w:rsidRPr="00A82E68" w:rsidRDefault="00E42DC2" w:rsidP="00D658E7">
            <w:pPr>
              <w:autoSpaceDE w:val="0"/>
              <w:autoSpaceDN w:val="0"/>
              <w:adjustRightInd w:val="0"/>
            </w:pPr>
            <w:r>
              <w:t xml:space="preserve">- </w:t>
            </w:r>
            <w:r w:rsidRPr="004B0756">
              <w:t>K. P. C. Vollhardt, N. E. Schore: Organic Chemistry, W. H. Freeman &amp; Co.5th Edition, New York, 2007. (Ustrezna poglavja 30%)</w:t>
            </w:r>
          </w:p>
        </w:tc>
      </w:tr>
      <w:tr w:rsidR="00E42DC2" w:rsidRPr="00A82E68" w14:paraId="06840D15" w14:textId="77777777" w:rsidTr="00D658E7">
        <w:trPr>
          <w:gridAfter w:val="1"/>
          <w:wAfter w:w="56" w:type="dxa"/>
          <w:trHeight w:val="73"/>
        </w:trPr>
        <w:tc>
          <w:tcPr>
            <w:tcW w:w="4661" w:type="dxa"/>
            <w:gridSpan w:val="7"/>
            <w:tcBorders>
              <w:top w:val="nil"/>
              <w:left w:val="nil"/>
              <w:bottom w:val="single" w:sz="4" w:space="0" w:color="auto"/>
              <w:right w:val="nil"/>
            </w:tcBorders>
          </w:tcPr>
          <w:p w14:paraId="32087D1F" w14:textId="77777777" w:rsidR="00E42DC2" w:rsidRPr="00A82E68" w:rsidRDefault="00E42DC2" w:rsidP="000156C8">
            <w:pPr>
              <w:rPr>
                <w:rFonts w:cs="Calibri"/>
                <w:b/>
                <w:bCs/>
              </w:rPr>
            </w:pPr>
          </w:p>
          <w:p w14:paraId="0AB4E7BB"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592A9FC3"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533FE9D5" w14:textId="77777777" w:rsidR="00E42DC2" w:rsidRPr="00A82E68" w:rsidRDefault="00E42DC2" w:rsidP="000156C8">
            <w:pPr>
              <w:rPr>
                <w:rFonts w:cs="Calibri"/>
                <w:b/>
              </w:rPr>
            </w:pPr>
          </w:p>
          <w:p w14:paraId="55FA8318"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1A1AF0A8" w14:textId="77777777" w:rsidTr="000156C8">
        <w:trPr>
          <w:gridAfter w:val="1"/>
          <w:wAfter w:w="56" w:type="dxa"/>
          <w:trHeight w:val="392"/>
        </w:trPr>
        <w:tc>
          <w:tcPr>
            <w:tcW w:w="4661" w:type="dxa"/>
            <w:gridSpan w:val="7"/>
            <w:tcBorders>
              <w:top w:val="single" w:sz="4" w:space="0" w:color="auto"/>
              <w:left w:val="single" w:sz="4" w:space="0" w:color="auto"/>
              <w:bottom w:val="single" w:sz="4" w:space="0" w:color="auto"/>
              <w:right w:val="single" w:sz="4" w:space="0" w:color="auto"/>
            </w:tcBorders>
          </w:tcPr>
          <w:p w14:paraId="12F69E8C" w14:textId="77777777" w:rsidR="00E42DC2" w:rsidRPr="004B0756" w:rsidRDefault="00E42DC2" w:rsidP="000156C8">
            <w:pPr>
              <w:rPr>
                <w:rFonts w:cs="Calibri"/>
              </w:rPr>
            </w:pPr>
            <w:r w:rsidRPr="00EB4CA4">
              <w:rPr>
                <w:rFonts w:cs="Calibri"/>
              </w:rPr>
              <w:t>Cilj</w:t>
            </w:r>
            <w:r w:rsidRPr="004B0756">
              <w:rPr>
                <w:rFonts w:cs="Calibri"/>
                <w:b/>
              </w:rPr>
              <w:t>:</w:t>
            </w:r>
            <w:r w:rsidRPr="004B0756">
              <w:rPr>
                <w:rFonts w:cs="Calibri"/>
              </w:rPr>
              <w:t xml:space="preserve"> usvojiti temeljno in celostno znanje organske kemije.</w:t>
            </w:r>
          </w:p>
          <w:p w14:paraId="1A2D1204" w14:textId="77777777" w:rsidR="00E42DC2" w:rsidRPr="004B0756" w:rsidRDefault="00E42DC2" w:rsidP="000156C8">
            <w:pPr>
              <w:rPr>
                <w:rFonts w:cs="Calibri"/>
              </w:rPr>
            </w:pPr>
            <w:r w:rsidRPr="004B0756">
              <w:rPr>
                <w:rFonts w:cs="Calibri"/>
              </w:rPr>
              <w:t xml:space="preserve">Učna enota prispeva predvsem k razvoju naslednjih splošnih in </w:t>
            </w:r>
            <w:r w:rsidRPr="00EB4CA4">
              <w:rPr>
                <w:rFonts w:cs="Calibri"/>
              </w:rPr>
              <w:t>specifičnih kompetenc</w:t>
            </w:r>
            <w:r w:rsidRPr="004B0756">
              <w:rPr>
                <w:rFonts w:cs="Calibri"/>
              </w:rPr>
              <w:t>:</w:t>
            </w:r>
          </w:p>
          <w:p w14:paraId="4E18DCEC" w14:textId="77777777" w:rsidR="00E42DC2" w:rsidRPr="004B0756" w:rsidRDefault="00E42DC2" w:rsidP="000156C8">
            <w:pPr>
              <w:rPr>
                <w:rFonts w:cs="Calibri"/>
              </w:rPr>
            </w:pPr>
            <w:r w:rsidRPr="004B0756">
              <w:rPr>
                <w:rFonts w:cs="Calibri"/>
              </w:rPr>
              <w:t>-poznavanje posameznih vrst organskih spojin</w:t>
            </w:r>
          </w:p>
          <w:p w14:paraId="2AE02FCA" w14:textId="77777777" w:rsidR="00E42DC2" w:rsidRPr="004B0756" w:rsidRDefault="00E42DC2" w:rsidP="000156C8">
            <w:pPr>
              <w:rPr>
                <w:rFonts w:cs="Calibri"/>
              </w:rPr>
            </w:pPr>
            <w:r w:rsidRPr="004B0756">
              <w:rPr>
                <w:rFonts w:cs="Calibri"/>
              </w:rPr>
              <w:t>-poznavanje strukturnih značilnostih organskih spojin</w:t>
            </w:r>
          </w:p>
          <w:p w14:paraId="75961AFE" w14:textId="77777777" w:rsidR="00E42DC2" w:rsidRPr="004B0756" w:rsidRDefault="00E42DC2" w:rsidP="000156C8">
            <w:pPr>
              <w:rPr>
                <w:rFonts w:cs="Calibri"/>
              </w:rPr>
            </w:pPr>
            <w:r w:rsidRPr="004B0756">
              <w:rPr>
                <w:rFonts w:cs="Calibri"/>
              </w:rPr>
              <w:t>-poznavanje reaktivnosti organskih spojin</w:t>
            </w:r>
          </w:p>
          <w:p w14:paraId="1A966E79" w14:textId="77777777" w:rsidR="00E42DC2" w:rsidRPr="004B0756" w:rsidRDefault="00E42DC2" w:rsidP="000156C8">
            <w:pPr>
              <w:rPr>
                <w:rFonts w:cs="Calibri"/>
              </w:rPr>
            </w:pPr>
            <w:r w:rsidRPr="004B0756">
              <w:rPr>
                <w:rFonts w:cs="Calibri"/>
              </w:rPr>
              <w:t>-poznavanje tipičnih organskih reakcij</w:t>
            </w:r>
          </w:p>
          <w:p w14:paraId="1818D686" w14:textId="77777777" w:rsidR="00E42DC2" w:rsidRPr="004B0756" w:rsidRDefault="00E42DC2" w:rsidP="000156C8">
            <w:pPr>
              <w:rPr>
                <w:rFonts w:cs="Calibri"/>
              </w:rPr>
            </w:pPr>
            <w:r w:rsidRPr="004B0756">
              <w:rPr>
                <w:rFonts w:cs="Calibri"/>
              </w:rPr>
              <w:t>-poznavanje funkcionalnih skupin in njihovih pretvorb</w:t>
            </w:r>
          </w:p>
          <w:p w14:paraId="0BEA9FDC" w14:textId="77777777" w:rsidR="00E42DC2" w:rsidRPr="004B0756" w:rsidRDefault="00E42DC2" w:rsidP="000156C8">
            <w:pPr>
              <w:rPr>
                <w:rFonts w:cs="Calibri"/>
              </w:rPr>
            </w:pPr>
            <w:r w:rsidRPr="004B0756">
              <w:rPr>
                <w:rFonts w:cs="Calibri"/>
              </w:rPr>
              <w:t>-poznavanje osnov organske stereokemije</w:t>
            </w:r>
          </w:p>
          <w:p w14:paraId="430371D8" w14:textId="77777777" w:rsidR="00E42DC2" w:rsidRPr="004B0756" w:rsidRDefault="00E42DC2" w:rsidP="000156C8">
            <w:pPr>
              <w:rPr>
                <w:rFonts w:cs="Calibri"/>
              </w:rPr>
            </w:pPr>
            <w:r w:rsidRPr="004B0756">
              <w:rPr>
                <w:rFonts w:cs="Calibri"/>
              </w:rPr>
              <w:t>-poznavanje nomenklature organskih spojin</w:t>
            </w:r>
          </w:p>
          <w:p w14:paraId="76334AC6" w14:textId="77777777" w:rsidR="00E42DC2" w:rsidRPr="004B0756" w:rsidRDefault="00E42DC2" w:rsidP="000156C8">
            <w:pPr>
              <w:rPr>
                <w:rFonts w:cs="Calibri"/>
              </w:rPr>
            </w:pPr>
            <w:r w:rsidRPr="004B0756">
              <w:rPr>
                <w:rFonts w:cs="Calibri"/>
              </w:rPr>
              <w:t>-poznavanje reakcijskih mehanizmov in intermediatov</w:t>
            </w:r>
          </w:p>
          <w:p w14:paraId="28C88FEF" w14:textId="77777777" w:rsidR="00E42DC2" w:rsidRPr="004B0756" w:rsidRDefault="00E42DC2" w:rsidP="000156C8">
            <w:pPr>
              <w:rPr>
                <w:rFonts w:cs="Calibri"/>
              </w:rPr>
            </w:pPr>
            <w:r w:rsidRPr="004B0756">
              <w:rPr>
                <w:rFonts w:cs="Calibri"/>
              </w:rPr>
              <w:t>-poznavanje osnovnih principov organske sinteze</w:t>
            </w:r>
          </w:p>
          <w:p w14:paraId="31467CFF" w14:textId="77777777" w:rsidR="00E42DC2" w:rsidRPr="00027329" w:rsidRDefault="00E42DC2" w:rsidP="000156C8">
            <w:pPr>
              <w:rPr>
                <w:rFonts w:cs="Calibri"/>
              </w:rPr>
            </w:pPr>
            <w:r w:rsidRPr="004B0756">
              <w:rPr>
                <w:rFonts w:cs="Calibri"/>
              </w:rPr>
              <w:t>-poznavanje dostopanja do literaturnih virov in njihove uporabe</w:t>
            </w:r>
          </w:p>
        </w:tc>
        <w:tc>
          <w:tcPr>
            <w:tcW w:w="152" w:type="dxa"/>
            <w:gridSpan w:val="4"/>
            <w:tcBorders>
              <w:top w:val="nil"/>
              <w:left w:val="single" w:sz="4" w:space="0" w:color="auto"/>
              <w:bottom w:val="nil"/>
              <w:right w:val="single" w:sz="4" w:space="0" w:color="auto"/>
            </w:tcBorders>
          </w:tcPr>
          <w:p w14:paraId="78360CD0"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4C968105" w14:textId="77777777" w:rsidR="00E42DC2" w:rsidRPr="00694B7A" w:rsidRDefault="00E42DC2" w:rsidP="000156C8">
            <w:pPr>
              <w:rPr>
                <w:rFonts w:cs="Calibri"/>
                <w:lang w:val="en-GB"/>
              </w:rPr>
            </w:pPr>
            <w:r w:rsidRPr="00694B7A">
              <w:rPr>
                <w:rFonts w:cs="Calibri"/>
                <w:lang w:val="en-GB"/>
              </w:rPr>
              <w:t>Objectives: To obtain basic and comprehensive knowledge of organic chemistry.</w:t>
            </w:r>
          </w:p>
          <w:p w14:paraId="44E08797" w14:textId="77777777" w:rsidR="00E42DC2" w:rsidRDefault="00E42DC2" w:rsidP="000156C8">
            <w:pPr>
              <w:rPr>
                <w:rFonts w:cs="Calibri"/>
                <w:lang w:val="en-GB"/>
              </w:rPr>
            </w:pPr>
            <w:r w:rsidRPr="00694B7A">
              <w:rPr>
                <w:rFonts w:cs="Calibri"/>
                <w:lang w:val="en-GB"/>
              </w:rPr>
              <w:t xml:space="preserve">Competences: </w:t>
            </w:r>
          </w:p>
          <w:p w14:paraId="74BE7F79" w14:textId="77777777" w:rsidR="00E42DC2" w:rsidRPr="00694B7A" w:rsidRDefault="00E42DC2" w:rsidP="000156C8">
            <w:pPr>
              <w:rPr>
                <w:rFonts w:cs="Calibri"/>
                <w:lang w:val="en-GB"/>
              </w:rPr>
            </w:pPr>
            <w:r w:rsidRPr="00694B7A">
              <w:rPr>
                <w:rFonts w:cs="Calibri"/>
                <w:lang w:val="en-GB"/>
              </w:rPr>
              <w:t>Knowledge about:</w:t>
            </w:r>
          </w:p>
          <w:p w14:paraId="4B2D3A12" w14:textId="77777777" w:rsidR="00E42DC2" w:rsidRPr="00694B7A" w:rsidRDefault="00E42DC2" w:rsidP="000156C8">
            <w:pPr>
              <w:rPr>
                <w:rFonts w:cs="Calibri"/>
                <w:lang w:val="en-GB"/>
              </w:rPr>
            </w:pPr>
            <w:r w:rsidRPr="00694B7A">
              <w:rPr>
                <w:rFonts w:cs="Calibri"/>
                <w:lang w:val="en-GB"/>
              </w:rPr>
              <w:t xml:space="preserve">- classes and types  of organic compounds, </w:t>
            </w:r>
          </w:p>
          <w:p w14:paraId="21199AC9" w14:textId="77777777" w:rsidR="00E42DC2" w:rsidRPr="00694B7A" w:rsidRDefault="00E42DC2" w:rsidP="000156C8">
            <w:pPr>
              <w:rPr>
                <w:rFonts w:cs="Calibri"/>
                <w:lang w:val="en-GB"/>
              </w:rPr>
            </w:pPr>
            <w:r w:rsidRPr="00694B7A">
              <w:rPr>
                <w:rFonts w:cs="Calibri"/>
                <w:lang w:val="en-GB"/>
              </w:rPr>
              <w:t>- structural properties of organic compounds,</w:t>
            </w:r>
          </w:p>
          <w:p w14:paraId="6E53C71E" w14:textId="77777777" w:rsidR="00E42DC2" w:rsidRPr="00694B7A" w:rsidRDefault="00E42DC2" w:rsidP="000156C8">
            <w:pPr>
              <w:rPr>
                <w:rFonts w:cs="Calibri"/>
                <w:lang w:val="en-GB"/>
              </w:rPr>
            </w:pPr>
            <w:r w:rsidRPr="00694B7A">
              <w:rPr>
                <w:rFonts w:cs="Calibri"/>
                <w:lang w:val="en-GB"/>
              </w:rPr>
              <w:t xml:space="preserve">- reactivity of organic compounds, </w:t>
            </w:r>
          </w:p>
          <w:p w14:paraId="1F0AA949" w14:textId="77777777" w:rsidR="00E42DC2" w:rsidRPr="00694B7A" w:rsidRDefault="00E42DC2" w:rsidP="000156C8">
            <w:pPr>
              <w:rPr>
                <w:rFonts w:cs="Calibri"/>
                <w:lang w:val="en-GB"/>
              </w:rPr>
            </w:pPr>
            <w:r w:rsidRPr="00694B7A">
              <w:rPr>
                <w:rFonts w:cs="Calibri"/>
                <w:lang w:val="en-GB"/>
              </w:rPr>
              <w:t xml:space="preserve">- typical organic reactions, </w:t>
            </w:r>
          </w:p>
          <w:p w14:paraId="770D11D5" w14:textId="77777777" w:rsidR="00E42DC2" w:rsidRPr="00694B7A" w:rsidRDefault="00E42DC2" w:rsidP="000156C8">
            <w:pPr>
              <w:rPr>
                <w:rFonts w:cs="Calibri"/>
                <w:lang w:val="en-GB"/>
              </w:rPr>
            </w:pPr>
            <w:r w:rsidRPr="00694B7A">
              <w:rPr>
                <w:rFonts w:cs="Calibri"/>
                <w:lang w:val="en-GB"/>
              </w:rPr>
              <w:t xml:space="preserve">- functional groups and their transformations, </w:t>
            </w:r>
          </w:p>
          <w:p w14:paraId="4B72210C" w14:textId="77777777" w:rsidR="00E42DC2" w:rsidRPr="00694B7A" w:rsidRDefault="00E42DC2" w:rsidP="000156C8">
            <w:pPr>
              <w:rPr>
                <w:rFonts w:cs="Calibri"/>
                <w:lang w:val="en-GB"/>
              </w:rPr>
            </w:pPr>
            <w:r w:rsidRPr="00694B7A">
              <w:rPr>
                <w:rFonts w:cs="Calibri"/>
                <w:lang w:val="en-GB"/>
              </w:rPr>
              <w:t xml:space="preserve">- basic organic stereochemistry, </w:t>
            </w:r>
          </w:p>
          <w:p w14:paraId="746AAF2F" w14:textId="77777777" w:rsidR="00E42DC2" w:rsidRPr="00694B7A" w:rsidRDefault="00E42DC2" w:rsidP="000156C8">
            <w:pPr>
              <w:rPr>
                <w:rFonts w:cs="Calibri"/>
                <w:lang w:val="en-GB"/>
              </w:rPr>
            </w:pPr>
            <w:r w:rsidRPr="00694B7A">
              <w:rPr>
                <w:rFonts w:cs="Calibri"/>
                <w:lang w:val="en-GB"/>
              </w:rPr>
              <w:t xml:space="preserve">- nomenclature of organic compounds, </w:t>
            </w:r>
          </w:p>
          <w:p w14:paraId="3BCF9882" w14:textId="77777777" w:rsidR="00E42DC2" w:rsidRPr="00694B7A" w:rsidRDefault="00E42DC2" w:rsidP="000156C8">
            <w:pPr>
              <w:rPr>
                <w:rFonts w:cs="Calibri"/>
                <w:lang w:val="en-GB"/>
              </w:rPr>
            </w:pPr>
            <w:r w:rsidRPr="00694B7A">
              <w:rPr>
                <w:rFonts w:cs="Calibri"/>
                <w:lang w:val="en-GB"/>
              </w:rPr>
              <w:t>- reaction mechanism and reaction intermediates,</w:t>
            </w:r>
          </w:p>
          <w:p w14:paraId="261A8593" w14:textId="77777777" w:rsidR="00E42DC2" w:rsidRPr="00694B7A" w:rsidRDefault="00E42DC2" w:rsidP="000156C8">
            <w:pPr>
              <w:rPr>
                <w:rFonts w:cs="Calibri"/>
                <w:lang w:val="en-GB"/>
              </w:rPr>
            </w:pPr>
            <w:r w:rsidRPr="00694B7A">
              <w:rPr>
                <w:rFonts w:cs="Calibri"/>
                <w:lang w:val="en-GB"/>
              </w:rPr>
              <w:t>- basic principles of organic synthesis,</w:t>
            </w:r>
          </w:p>
          <w:p w14:paraId="628323C7" w14:textId="77777777" w:rsidR="00E42DC2" w:rsidRPr="00694B7A" w:rsidRDefault="00E42DC2" w:rsidP="000156C8">
            <w:pPr>
              <w:rPr>
                <w:rFonts w:cs="Calibri"/>
                <w:lang w:val="en-GB"/>
              </w:rPr>
            </w:pPr>
            <w:r w:rsidRPr="00694B7A">
              <w:rPr>
                <w:rFonts w:cs="Calibri"/>
                <w:lang w:val="en-GB"/>
              </w:rPr>
              <w:t>- accessing to and the use of literature sources.</w:t>
            </w:r>
          </w:p>
          <w:p w14:paraId="5C007F27" w14:textId="77777777" w:rsidR="00E42DC2" w:rsidRPr="00D658E7" w:rsidRDefault="00E42DC2" w:rsidP="000156C8">
            <w:pPr>
              <w:rPr>
                <w:rFonts w:cs="Calibri"/>
                <w:lang w:val="en-GB"/>
              </w:rPr>
            </w:pPr>
          </w:p>
        </w:tc>
      </w:tr>
      <w:tr w:rsidR="00E42DC2" w:rsidRPr="00A82E68" w14:paraId="4A778532" w14:textId="77777777" w:rsidTr="005F471A">
        <w:trPr>
          <w:gridAfter w:val="1"/>
          <w:wAfter w:w="56" w:type="dxa"/>
          <w:trHeight w:val="117"/>
        </w:trPr>
        <w:tc>
          <w:tcPr>
            <w:tcW w:w="4671" w:type="dxa"/>
            <w:gridSpan w:val="8"/>
            <w:tcBorders>
              <w:top w:val="nil"/>
              <w:left w:val="nil"/>
              <w:bottom w:val="single" w:sz="4" w:space="0" w:color="auto"/>
              <w:right w:val="nil"/>
            </w:tcBorders>
          </w:tcPr>
          <w:p w14:paraId="168F2FAE" w14:textId="77777777" w:rsidR="00E42DC2" w:rsidRPr="00A82E68" w:rsidRDefault="00E42DC2" w:rsidP="000156C8">
            <w:pPr>
              <w:rPr>
                <w:rFonts w:cs="Calibri"/>
                <w:b/>
              </w:rPr>
            </w:pPr>
          </w:p>
          <w:p w14:paraId="0E24E71A"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38C28F76" w14:textId="77777777" w:rsidR="00E42DC2" w:rsidRPr="00A82E68" w:rsidRDefault="00E42DC2" w:rsidP="000156C8">
            <w:pPr>
              <w:rPr>
                <w:rFonts w:cs="Calibri"/>
                <w:b/>
              </w:rPr>
            </w:pPr>
          </w:p>
          <w:p w14:paraId="1B06727E"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61631055" w14:textId="77777777" w:rsidR="00E42DC2" w:rsidRPr="005F471A" w:rsidRDefault="00E42DC2" w:rsidP="000156C8">
            <w:pPr>
              <w:rPr>
                <w:rFonts w:cs="Calibri"/>
                <w:b/>
                <w:lang w:val="en-GB"/>
              </w:rPr>
            </w:pPr>
          </w:p>
          <w:p w14:paraId="30766E70"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3B96C639" w14:textId="77777777" w:rsidTr="000156C8">
        <w:trPr>
          <w:gridAfter w:val="1"/>
          <w:wAfter w:w="56" w:type="dxa"/>
          <w:trHeight w:val="662"/>
        </w:trPr>
        <w:tc>
          <w:tcPr>
            <w:tcW w:w="4671" w:type="dxa"/>
            <w:gridSpan w:val="8"/>
            <w:tcBorders>
              <w:top w:val="single" w:sz="4" w:space="0" w:color="auto"/>
              <w:left w:val="single" w:sz="4" w:space="0" w:color="auto"/>
              <w:bottom w:val="single" w:sz="4" w:space="0" w:color="auto"/>
              <w:right w:val="single" w:sz="4" w:space="0" w:color="auto"/>
            </w:tcBorders>
          </w:tcPr>
          <w:p w14:paraId="663DA614" w14:textId="77777777" w:rsidR="00E42DC2" w:rsidRDefault="00E42DC2" w:rsidP="000156C8">
            <w:pPr>
              <w:rPr>
                <w:rFonts w:cs="Calibri"/>
                <w:szCs w:val="22"/>
                <w:u w:val="single"/>
              </w:rPr>
            </w:pPr>
            <w:r w:rsidRPr="005F471A">
              <w:rPr>
                <w:rFonts w:cs="Calibri"/>
                <w:szCs w:val="22"/>
                <w:u w:val="single"/>
              </w:rPr>
              <w:t>Znanje in razumevanje</w:t>
            </w:r>
          </w:p>
          <w:p w14:paraId="66194214" w14:textId="77777777" w:rsidR="00E42DC2" w:rsidRPr="004B0756" w:rsidRDefault="00E42DC2" w:rsidP="000156C8">
            <w:pPr>
              <w:rPr>
                <w:rFonts w:cs="Calibri"/>
              </w:rPr>
            </w:pPr>
            <w:r w:rsidRPr="004B0756">
              <w:rPr>
                <w:rFonts w:cs="Calibri"/>
              </w:rPr>
              <w:t xml:space="preserve">Študent pozna: </w:t>
            </w:r>
          </w:p>
          <w:p w14:paraId="7208D9EC" w14:textId="77777777" w:rsidR="00E42DC2" w:rsidRPr="004B0756" w:rsidRDefault="00E42DC2" w:rsidP="000156C8">
            <w:pPr>
              <w:rPr>
                <w:rFonts w:cs="Calibri"/>
              </w:rPr>
            </w:pPr>
            <w:r w:rsidRPr="004B0756">
              <w:rPr>
                <w:rFonts w:cs="Calibri"/>
              </w:rPr>
              <w:lastRenderedPageBreak/>
              <w:t>-</w:t>
            </w:r>
            <w:r>
              <w:rPr>
                <w:rFonts w:cs="Calibri"/>
              </w:rPr>
              <w:t xml:space="preserve"> </w:t>
            </w:r>
            <w:r w:rsidRPr="004B0756">
              <w:rPr>
                <w:rFonts w:cs="Calibri"/>
              </w:rPr>
              <w:t>organske spojine glede na strukturo osnovnega skeleta</w:t>
            </w:r>
          </w:p>
          <w:p w14:paraId="589D18B6" w14:textId="77777777" w:rsidR="00E42DC2" w:rsidRPr="004B0756" w:rsidRDefault="00E42DC2" w:rsidP="000156C8">
            <w:pPr>
              <w:rPr>
                <w:rFonts w:cs="Calibri"/>
              </w:rPr>
            </w:pPr>
            <w:r w:rsidRPr="004B0756">
              <w:rPr>
                <w:rFonts w:cs="Calibri"/>
              </w:rPr>
              <w:t>-</w:t>
            </w:r>
            <w:r>
              <w:rPr>
                <w:rFonts w:cs="Calibri"/>
              </w:rPr>
              <w:t xml:space="preserve"> </w:t>
            </w:r>
            <w:r w:rsidRPr="004B0756">
              <w:rPr>
                <w:rFonts w:cs="Calibri"/>
              </w:rPr>
              <w:t>tipične funkcionalne skupine v organskih spojinah</w:t>
            </w:r>
          </w:p>
          <w:p w14:paraId="1DC9E033" w14:textId="77777777" w:rsidR="00E42DC2" w:rsidRPr="004B0756" w:rsidRDefault="00E42DC2" w:rsidP="000156C8">
            <w:pPr>
              <w:rPr>
                <w:rFonts w:cs="Calibri"/>
              </w:rPr>
            </w:pPr>
            <w:r w:rsidRPr="004B0756">
              <w:rPr>
                <w:rFonts w:cs="Calibri"/>
              </w:rPr>
              <w:t>-</w:t>
            </w:r>
            <w:r>
              <w:rPr>
                <w:rFonts w:cs="Calibri"/>
              </w:rPr>
              <w:t xml:space="preserve"> </w:t>
            </w:r>
            <w:r w:rsidRPr="004B0756">
              <w:rPr>
                <w:rFonts w:cs="Calibri"/>
              </w:rPr>
              <w:t>tipične pretvorbe glavnih funkcionalnih skupin</w:t>
            </w:r>
          </w:p>
          <w:p w14:paraId="64AAD573" w14:textId="77777777" w:rsidR="00E42DC2" w:rsidRPr="004B0756" w:rsidRDefault="00E42DC2" w:rsidP="000156C8">
            <w:pPr>
              <w:rPr>
                <w:rFonts w:cs="Calibri"/>
              </w:rPr>
            </w:pPr>
            <w:r w:rsidRPr="004B0756">
              <w:rPr>
                <w:rFonts w:cs="Calibri"/>
              </w:rPr>
              <w:t>-</w:t>
            </w:r>
            <w:r>
              <w:rPr>
                <w:rFonts w:cs="Calibri"/>
              </w:rPr>
              <w:t xml:space="preserve"> </w:t>
            </w:r>
            <w:r w:rsidRPr="004B0756">
              <w:rPr>
                <w:rFonts w:cs="Calibri"/>
              </w:rPr>
              <w:t>izomerijo organskih spojin</w:t>
            </w:r>
          </w:p>
          <w:p w14:paraId="08CB7D37" w14:textId="77777777" w:rsidR="00E42DC2" w:rsidRPr="004B0756" w:rsidRDefault="00E42DC2" w:rsidP="000156C8">
            <w:pPr>
              <w:rPr>
                <w:rFonts w:cs="Calibri"/>
              </w:rPr>
            </w:pPr>
            <w:r w:rsidRPr="004B0756">
              <w:rPr>
                <w:rFonts w:cs="Calibri"/>
              </w:rPr>
              <w:t>-</w:t>
            </w:r>
            <w:r>
              <w:rPr>
                <w:rFonts w:cs="Calibri"/>
              </w:rPr>
              <w:t xml:space="preserve"> </w:t>
            </w:r>
            <w:r w:rsidRPr="004B0756">
              <w:rPr>
                <w:rFonts w:cs="Calibri"/>
              </w:rPr>
              <w:t xml:space="preserve">osnovne pretvorbe organskih spojin </w:t>
            </w:r>
          </w:p>
          <w:p w14:paraId="018F51B2" w14:textId="77777777" w:rsidR="00E42DC2" w:rsidRPr="004B0756" w:rsidRDefault="00E42DC2" w:rsidP="000156C8">
            <w:pPr>
              <w:rPr>
                <w:rFonts w:cs="Calibri"/>
              </w:rPr>
            </w:pPr>
            <w:r w:rsidRPr="004B0756">
              <w:rPr>
                <w:rFonts w:cs="Calibri"/>
              </w:rPr>
              <w:t>-</w:t>
            </w:r>
            <w:r>
              <w:rPr>
                <w:rFonts w:cs="Calibri"/>
              </w:rPr>
              <w:t xml:space="preserve"> </w:t>
            </w:r>
            <w:r w:rsidRPr="004B0756">
              <w:rPr>
                <w:rFonts w:cs="Calibri"/>
              </w:rPr>
              <w:t>nomenklaturo organskih spojin</w:t>
            </w:r>
          </w:p>
          <w:p w14:paraId="723DBB4E" w14:textId="77777777" w:rsidR="00E42DC2" w:rsidRPr="004B0756" w:rsidRDefault="00E42DC2" w:rsidP="000156C8">
            <w:pPr>
              <w:rPr>
                <w:rFonts w:cs="Calibri"/>
              </w:rPr>
            </w:pPr>
            <w:r w:rsidRPr="004B0756">
              <w:rPr>
                <w:rFonts w:cs="Calibri"/>
              </w:rPr>
              <w:t>-</w:t>
            </w:r>
            <w:r>
              <w:rPr>
                <w:rFonts w:cs="Calibri"/>
              </w:rPr>
              <w:t xml:space="preserve"> </w:t>
            </w:r>
            <w:r w:rsidRPr="004B0756">
              <w:rPr>
                <w:rFonts w:cs="Calibri"/>
              </w:rPr>
              <w:t>značilne reagente, ki se uporabljajo pri osnovnih organskih reakcijah.</w:t>
            </w:r>
          </w:p>
          <w:p w14:paraId="45478E88" w14:textId="77777777" w:rsidR="00E42DC2" w:rsidRPr="004B0756" w:rsidRDefault="00E42DC2" w:rsidP="000156C8">
            <w:pPr>
              <w:rPr>
                <w:rFonts w:cs="Calibri"/>
              </w:rPr>
            </w:pPr>
            <w:r w:rsidRPr="004B0756">
              <w:rPr>
                <w:rFonts w:cs="Calibri"/>
              </w:rPr>
              <w:t>-</w:t>
            </w:r>
            <w:r>
              <w:rPr>
                <w:rFonts w:cs="Calibri"/>
              </w:rPr>
              <w:t xml:space="preserve"> </w:t>
            </w:r>
            <w:r w:rsidRPr="004B0756">
              <w:rPr>
                <w:rFonts w:cs="Calibri"/>
              </w:rPr>
              <w:t>osnovne tipe naravnih organskih spojin</w:t>
            </w:r>
          </w:p>
          <w:p w14:paraId="6533CBB3" w14:textId="77777777" w:rsidR="00E42DC2" w:rsidRPr="004B0756" w:rsidRDefault="00E42DC2" w:rsidP="000156C8">
            <w:pPr>
              <w:rPr>
                <w:rFonts w:cs="Calibri"/>
              </w:rPr>
            </w:pPr>
            <w:r w:rsidRPr="004B0756">
              <w:rPr>
                <w:rFonts w:cs="Calibri"/>
              </w:rPr>
              <w:t>-</w:t>
            </w:r>
            <w:r>
              <w:rPr>
                <w:rFonts w:cs="Calibri"/>
              </w:rPr>
              <w:t xml:space="preserve"> </w:t>
            </w:r>
            <w:r w:rsidRPr="004B0756">
              <w:rPr>
                <w:rFonts w:cs="Calibri"/>
              </w:rPr>
              <w:t>osnovne tipe sintetskih organskih materialov</w:t>
            </w:r>
          </w:p>
          <w:p w14:paraId="0F1A7922" w14:textId="77777777" w:rsidR="00E42DC2" w:rsidRPr="004B0756" w:rsidRDefault="00E42DC2" w:rsidP="000156C8">
            <w:pPr>
              <w:rPr>
                <w:rFonts w:cs="Calibri"/>
              </w:rPr>
            </w:pPr>
          </w:p>
          <w:p w14:paraId="05A5BE6F" w14:textId="77777777" w:rsidR="00E42DC2" w:rsidRPr="004B0756" w:rsidRDefault="00E42DC2" w:rsidP="000156C8">
            <w:pPr>
              <w:rPr>
                <w:rFonts w:cs="Calibri"/>
              </w:rPr>
            </w:pPr>
            <w:r w:rsidRPr="004B0756">
              <w:rPr>
                <w:rFonts w:cs="Calibri"/>
              </w:rPr>
              <w:t>Študent razume:</w:t>
            </w:r>
          </w:p>
          <w:p w14:paraId="42875AD3" w14:textId="77777777" w:rsidR="00E42DC2" w:rsidRPr="004B0756" w:rsidRDefault="00E42DC2" w:rsidP="000156C8">
            <w:pPr>
              <w:rPr>
                <w:rFonts w:cs="Calibri"/>
              </w:rPr>
            </w:pPr>
            <w:r w:rsidRPr="004B0756">
              <w:rPr>
                <w:rFonts w:cs="Calibri"/>
              </w:rPr>
              <w:t>-</w:t>
            </w:r>
            <w:r>
              <w:rPr>
                <w:rFonts w:cs="Calibri"/>
              </w:rPr>
              <w:t xml:space="preserve"> </w:t>
            </w:r>
            <w:r w:rsidRPr="004B0756">
              <w:rPr>
                <w:rFonts w:cs="Calibri"/>
              </w:rPr>
              <w:t>strukturno raznolikost in izomerijo organskih spojin</w:t>
            </w:r>
          </w:p>
          <w:p w14:paraId="5DB43AD3" w14:textId="77777777" w:rsidR="00E42DC2" w:rsidRPr="004B0756" w:rsidRDefault="00E42DC2" w:rsidP="000156C8">
            <w:pPr>
              <w:rPr>
                <w:rFonts w:cs="Calibri"/>
              </w:rPr>
            </w:pPr>
            <w:r w:rsidRPr="004B0756">
              <w:rPr>
                <w:rFonts w:cs="Calibri"/>
              </w:rPr>
              <w:t>-</w:t>
            </w:r>
            <w:r>
              <w:rPr>
                <w:rFonts w:cs="Calibri"/>
              </w:rPr>
              <w:t xml:space="preserve"> </w:t>
            </w:r>
            <w:r w:rsidRPr="004B0756">
              <w:rPr>
                <w:rFonts w:cs="Calibri"/>
              </w:rPr>
              <w:t>osnove organske stereokemije</w:t>
            </w:r>
          </w:p>
          <w:p w14:paraId="66419940" w14:textId="77777777" w:rsidR="00E42DC2" w:rsidRPr="004B0756" w:rsidRDefault="00E42DC2" w:rsidP="000156C8">
            <w:pPr>
              <w:rPr>
                <w:rFonts w:cs="Calibri"/>
              </w:rPr>
            </w:pPr>
            <w:r w:rsidRPr="004B0756">
              <w:rPr>
                <w:rFonts w:cs="Calibri"/>
              </w:rPr>
              <w:t>-</w:t>
            </w:r>
            <w:r>
              <w:rPr>
                <w:rFonts w:cs="Calibri"/>
              </w:rPr>
              <w:t xml:space="preserve"> </w:t>
            </w:r>
            <w:r w:rsidRPr="004B0756">
              <w:rPr>
                <w:rFonts w:cs="Calibri"/>
              </w:rPr>
              <w:t>reaktivnost organskih spojin v povezavi z njihovo strukturo</w:t>
            </w:r>
          </w:p>
          <w:p w14:paraId="7DA11BF7" w14:textId="77777777" w:rsidR="00E42DC2" w:rsidRPr="004B0756" w:rsidRDefault="00E42DC2" w:rsidP="000156C8">
            <w:pPr>
              <w:rPr>
                <w:rFonts w:cs="Calibri"/>
              </w:rPr>
            </w:pPr>
            <w:r w:rsidRPr="004B0756">
              <w:rPr>
                <w:rFonts w:cs="Calibri"/>
              </w:rPr>
              <w:t>-</w:t>
            </w:r>
            <w:r>
              <w:rPr>
                <w:rFonts w:cs="Calibri"/>
              </w:rPr>
              <w:t xml:space="preserve"> </w:t>
            </w:r>
            <w:r w:rsidRPr="004B0756">
              <w:rPr>
                <w:rFonts w:cs="Calibri"/>
              </w:rPr>
              <w:t xml:space="preserve">selektivnost pretvorb pret </w:t>
            </w:r>
          </w:p>
          <w:p w14:paraId="28BACC44" w14:textId="77777777" w:rsidR="00E42DC2" w:rsidRPr="004B0756" w:rsidRDefault="00E42DC2" w:rsidP="000156C8">
            <w:pPr>
              <w:rPr>
                <w:rFonts w:cs="Calibri"/>
              </w:rPr>
            </w:pPr>
            <w:r w:rsidRPr="004B0756">
              <w:rPr>
                <w:rFonts w:cs="Calibri"/>
              </w:rPr>
              <w:t>-</w:t>
            </w:r>
            <w:r>
              <w:rPr>
                <w:rFonts w:cs="Calibri"/>
              </w:rPr>
              <w:t xml:space="preserve"> </w:t>
            </w:r>
            <w:r w:rsidRPr="004B0756">
              <w:rPr>
                <w:rFonts w:cs="Calibri"/>
              </w:rPr>
              <w:t>mehanizme osnovnih organskih reakcij</w:t>
            </w:r>
          </w:p>
          <w:p w14:paraId="213B1828" w14:textId="77777777" w:rsidR="00E42DC2" w:rsidRPr="004B0756" w:rsidRDefault="00E42DC2" w:rsidP="000156C8">
            <w:pPr>
              <w:rPr>
                <w:rFonts w:cs="Calibri"/>
              </w:rPr>
            </w:pPr>
            <w:r w:rsidRPr="004B0756">
              <w:rPr>
                <w:rFonts w:cs="Calibri"/>
              </w:rPr>
              <w:t>-</w:t>
            </w:r>
            <w:r>
              <w:rPr>
                <w:rFonts w:cs="Calibri"/>
              </w:rPr>
              <w:t xml:space="preserve"> </w:t>
            </w:r>
            <w:r w:rsidRPr="004B0756">
              <w:rPr>
                <w:rFonts w:cs="Calibri"/>
              </w:rPr>
              <w:t>nomenklaturo organskih spojin</w:t>
            </w:r>
          </w:p>
          <w:p w14:paraId="731A8CFF" w14:textId="77777777" w:rsidR="00E42DC2" w:rsidRPr="00A82E68" w:rsidRDefault="00E42DC2" w:rsidP="000156C8">
            <w:pPr>
              <w:rPr>
                <w:rFonts w:cs="Calibri"/>
              </w:rPr>
            </w:pPr>
            <w:r w:rsidRPr="004B0756">
              <w:rPr>
                <w:rFonts w:cs="Calibri"/>
              </w:rPr>
              <w:t>-</w:t>
            </w:r>
            <w:r>
              <w:rPr>
                <w:rFonts w:cs="Calibri"/>
              </w:rPr>
              <w:t xml:space="preserve"> </w:t>
            </w:r>
            <w:r w:rsidRPr="004B0756">
              <w:rPr>
                <w:rFonts w:cs="Calibri"/>
              </w:rPr>
              <w:t>kemijsko vlogo organskih spojin ki n</w:t>
            </w:r>
            <w:r>
              <w:rPr>
                <w:rFonts w:cs="Calibri"/>
              </w:rPr>
              <w:t xml:space="preserve">astopajo v bioloških sistemih. </w:t>
            </w:r>
          </w:p>
        </w:tc>
        <w:tc>
          <w:tcPr>
            <w:tcW w:w="142" w:type="dxa"/>
            <w:gridSpan w:val="3"/>
            <w:tcBorders>
              <w:top w:val="nil"/>
              <w:left w:val="single" w:sz="4" w:space="0" w:color="auto"/>
              <w:bottom w:val="nil"/>
              <w:right w:val="single" w:sz="4" w:space="0" w:color="auto"/>
            </w:tcBorders>
          </w:tcPr>
          <w:p w14:paraId="5CA00400" w14:textId="77777777" w:rsidR="00E42DC2" w:rsidRPr="00A82E68" w:rsidRDefault="00E42DC2" w:rsidP="000156C8">
            <w:pPr>
              <w:rPr>
                <w:rFonts w:cs="Calibri"/>
              </w:rPr>
            </w:pPr>
          </w:p>
          <w:p w14:paraId="01C66D76" w14:textId="77777777" w:rsidR="00E42DC2" w:rsidRPr="00A82E68" w:rsidRDefault="00E42DC2" w:rsidP="000156C8">
            <w:pPr>
              <w:rPr>
                <w:rFonts w:cs="Calibri"/>
              </w:rPr>
            </w:pPr>
          </w:p>
          <w:p w14:paraId="34620C34"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307AF38C" w14:textId="77777777" w:rsidR="00E42DC2" w:rsidRDefault="00E42DC2" w:rsidP="000156C8">
            <w:pPr>
              <w:rPr>
                <w:rFonts w:cs="Calibri"/>
                <w:szCs w:val="22"/>
                <w:u w:val="single"/>
                <w:lang w:val="en-GB"/>
              </w:rPr>
            </w:pPr>
            <w:r w:rsidRPr="005F471A">
              <w:rPr>
                <w:rFonts w:cs="Calibri"/>
                <w:szCs w:val="22"/>
                <w:u w:val="single"/>
                <w:lang w:val="en-GB"/>
              </w:rPr>
              <w:lastRenderedPageBreak/>
              <w:t>Knowledge and Comprehension</w:t>
            </w:r>
          </w:p>
          <w:p w14:paraId="77DE055E" w14:textId="77777777" w:rsidR="00E42DC2" w:rsidRPr="00694B7A" w:rsidRDefault="00E42DC2" w:rsidP="000156C8">
            <w:pPr>
              <w:rPr>
                <w:rFonts w:cs="Calibri"/>
                <w:lang w:val="en-GB"/>
              </w:rPr>
            </w:pPr>
            <w:r w:rsidRPr="00694B7A">
              <w:rPr>
                <w:rFonts w:cs="Calibri"/>
                <w:lang w:val="en-GB"/>
              </w:rPr>
              <w:t xml:space="preserve">The student knows: </w:t>
            </w:r>
          </w:p>
          <w:p w14:paraId="1B80DA3E" w14:textId="77777777" w:rsidR="00E42DC2" w:rsidRPr="00694B7A" w:rsidRDefault="00E42DC2" w:rsidP="000156C8">
            <w:pPr>
              <w:rPr>
                <w:rFonts w:cs="Calibri"/>
                <w:lang w:val="en-GB"/>
              </w:rPr>
            </w:pPr>
            <w:r w:rsidRPr="00694B7A">
              <w:rPr>
                <w:rFonts w:cs="Calibri"/>
                <w:lang w:val="en-GB"/>
              </w:rPr>
              <w:lastRenderedPageBreak/>
              <w:t xml:space="preserve">- classes and types of organic compounds with respect to their structure, </w:t>
            </w:r>
          </w:p>
          <w:p w14:paraId="39413000" w14:textId="77777777" w:rsidR="00E42DC2" w:rsidRPr="00694B7A" w:rsidRDefault="00E42DC2" w:rsidP="000156C8">
            <w:pPr>
              <w:rPr>
                <w:rFonts w:cs="Calibri"/>
                <w:lang w:val="en-GB"/>
              </w:rPr>
            </w:pPr>
            <w:r w:rsidRPr="00694B7A">
              <w:rPr>
                <w:rFonts w:cs="Calibri"/>
                <w:lang w:val="en-GB"/>
              </w:rPr>
              <w:t>- typical functional groups in organic compounds</w:t>
            </w:r>
          </w:p>
          <w:p w14:paraId="14DB41AD" w14:textId="77777777" w:rsidR="00E42DC2" w:rsidRPr="00694B7A" w:rsidRDefault="00E42DC2" w:rsidP="000156C8">
            <w:pPr>
              <w:rPr>
                <w:rFonts w:cs="Calibri"/>
                <w:lang w:val="en-GB"/>
              </w:rPr>
            </w:pPr>
            <w:r w:rsidRPr="00694B7A">
              <w:rPr>
                <w:rFonts w:cs="Calibri"/>
                <w:lang w:val="en-GB"/>
              </w:rPr>
              <w:t>- typical transformations of organic functional groups</w:t>
            </w:r>
          </w:p>
          <w:p w14:paraId="3A733CE0" w14:textId="77777777" w:rsidR="00E42DC2" w:rsidRPr="00694B7A" w:rsidRDefault="00E42DC2" w:rsidP="000156C8">
            <w:pPr>
              <w:rPr>
                <w:rFonts w:cs="Calibri"/>
                <w:lang w:val="en-GB"/>
              </w:rPr>
            </w:pPr>
            <w:r w:rsidRPr="00694B7A">
              <w:rPr>
                <w:rFonts w:cs="Calibri"/>
                <w:lang w:val="en-GB"/>
              </w:rPr>
              <w:t>- isomerism of organic compounds,</w:t>
            </w:r>
          </w:p>
          <w:p w14:paraId="71F32B99" w14:textId="77777777" w:rsidR="00E42DC2" w:rsidRPr="00694B7A" w:rsidRDefault="00E42DC2" w:rsidP="000156C8">
            <w:pPr>
              <w:rPr>
                <w:rFonts w:cs="Calibri"/>
                <w:lang w:val="en-GB"/>
              </w:rPr>
            </w:pPr>
            <w:r w:rsidRPr="00694B7A">
              <w:rPr>
                <w:rFonts w:cs="Calibri"/>
                <w:lang w:val="en-GB"/>
              </w:rPr>
              <w:t>- basic transformations of organic compounds,</w:t>
            </w:r>
          </w:p>
          <w:p w14:paraId="18DC7EB3" w14:textId="77777777" w:rsidR="00E42DC2" w:rsidRPr="00694B7A" w:rsidRDefault="00E42DC2" w:rsidP="000156C8">
            <w:pPr>
              <w:rPr>
                <w:rFonts w:cs="Calibri"/>
                <w:lang w:val="en-GB"/>
              </w:rPr>
            </w:pPr>
            <w:r w:rsidRPr="00694B7A">
              <w:rPr>
                <w:rFonts w:cs="Calibri"/>
                <w:lang w:val="en-GB"/>
              </w:rPr>
              <w:t>- nomenclature of organic compounds,</w:t>
            </w:r>
          </w:p>
          <w:p w14:paraId="5DF56514" w14:textId="77777777" w:rsidR="00E42DC2" w:rsidRPr="00694B7A" w:rsidRDefault="00E42DC2" w:rsidP="000156C8">
            <w:pPr>
              <w:rPr>
                <w:rFonts w:cs="Calibri"/>
                <w:lang w:val="en-GB"/>
              </w:rPr>
            </w:pPr>
            <w:r w:rsidRPr="00694B7A">
              <w:rPr>
                <w:rFonts w:cs="Calibri"/>
                <w:lang w:val="en-GB"/>
              </w:rPr>
              <w:t xml:space="preserve">- typical reagents used in organic reactions, </w:t>
            </w:r>
          </w:p>
          <w:p w14:paraId="2A33981E" w14:textId="77777777" w:rsidR="00E42DC2" w:rsidRPr="00694B7A" w:rsidRDefault="00E42DC2" w:rsidP="000156C8">
            <w:pPr>
              <w:rPr>
                <w:rFonts w:cs="Calibri"/>
                <w:lang w:val="en-GB"/>
              </w:rPr>
            </w:pPr>
            <w:r w:rsidRPr="00694B7A">
              <w:rPr>
                <w:rFonts w:cs="Calibri"/>
                <w:lang w:val="en-GB"/>
              </w:rPr>
              <w:t xml:space="preserve">- basic types of natural organic compounds, </w:t>
            </w:r>
          </w:p>
          <w:p w14:paraId="185F874D" w14:textId="77777777" w:rsidR="00E42DC2" w:rsidRPr="00694B7A" w:rsidRDefault="00E42DC2" w:rsidP="000156C8">
            <w:pPr>
              <w:rPr>
                <w:rFonts w:cs="Calibri"/>
                <w:lang w:val="en-GB"/>
              </w:rPr>
            </w:pPr>
            <w:r w:rsidRPr="00694B7A">
              <w:rPr>
                <w:rFonts w:cs="Calibri"/>
                <w:lang w:val="en-GB"/>
              </w:rPr>
              <w:t>- basic types of synthetic organic materials</w:t>
            </w:r>
          </w:p>
          <w:p w14:paraId="23D644A1" w14:textId="77777777" w:rsidR="00E42DC2" w:rsidRPr="00694B7A" w:rsidRDefault="00E42DC2" w:rsidP="000156C8">
            <w:pPr>
              <w:rPr>
                <w:rFonts w:cs="Calibri"/>
                <w:lang w:val="en-GB"/>
              </w:rPr>
            </w:pPr>
            <w:r w:rsidRPr="00694B7A">
              <w:rPr>
                <w:rFonts w:cs="Calibri"/>
                <w:lang w:val="en-GB"/>
              </w:rPr>
              <w:t>The student understands:</w:t>
            </w:r>
          </w:p>
          <w:p w14:paraId="6E139C0B" w14:textId="77777777" w:rsidR="00E42DC2" w:rsidRPr="00694B7A" w:rsidRDefault="00E42DC2" w:rsidP="000156C8">
            <w:pPr>
              <w:rPr>
                <w:rFonts w:cs="Calibri"/>
                <w:lang w:val="en-GB"/>
              </w:rPr>
            </w:pPr>
            <w:r w:rsidRPr="00694B7A">
              <w:rPr>
                <w:rFonts w:cs="Calibri"/>
                <w:lang w:val="en-GB"/>
              </w:rPr>
              <w:t>- structural diversity and isomerism of organic compounds,</w:t>
            </w:r>
          </w:p>
          <w:p w14:paraId="01563DBF" w14:textId="77777777" w:rsidR="00E42DC2" w:rsidRPr="00694B7A" w:rsidRDefault="00E42DC2" w:rsidP="000156C8">
            <w:pPr>
              <w:rPr>
                <w:rFonts w:cs="Calibri"/>
                <w:lang w:val="en-GB"/>
              </w:rPr>
            </w:pPr>
            <w:r w:rsidRPr="00694B7A">
              <w:rPr>
                <w:rFonts w:cs="Calibri"/>
                <w:lang w:val="en-GB"/>
              </w:rPr>
              <w:t>- principles of organic stereochemistry,</w:t>
            </w:r>
          </w:p>
          <w:p w14:paraId="648B83A7" w14:textId="77777777" w:rsidR="00E42DC2" w:rsidRPr="00694B7A" w:rsidRDefault="00E42DC2" w:rsidP="000156C8">
            <w:pPr>
              <w:rPr>
                <w:rFonts w:cs="Calibri"/>
                <w:lang w:val="en-GB"/>
              </w:rPr>
            </w:pPr>
            <w:r w:rsidRPr="00694B7A">
              <w:rPr>
                <w:rFonts w:cs="Calibri"/>
                <w:lang w:val="en-GB"/>
              </w:rPr>
              <w:t xml:space="preserve">- structure-reactivity relationship in organic compounds, </w:t>
            </w:r>
          </w:p>
          <w:p w14:paraId="57469182" w14:textId="77777777" w:rsidR="00E42DC2" w:rsidRPr="00694B7A" w:rsidRDefault="00E42DC2" w:rsidP="000156C8">
            <w:pPr>
              <w:rPr>
                <w:rFonts w:cs="Calibri"/>
                <w:lang w:val="en-GB"/>
              </w:rPr>
            </w:pPr>
            <w:r w:rsidRPr="00694B7A">
              <w:rPr>
                <w:rFonts w:cs="Calibri"/>
                <w:lang w:val="en-GB"/>
              </w:rPr>
              <w:t>- selectivity of organic transformations,</w:t>
            </w:r>
          </w:p>
          <w:p w14:paraId="4949067C" w14:textId="77777777" w:rsidR="00E42DC2" w:rsidRPr="00694B7A" w:rsidRDefault="00E42DC2" w:rsidP="000156C8">
            <w:pPr>
              <w:rPr>
                <w:rFonts w:cs="Calibri"/>
                <w:lang w:val="en-GB"/>
              </w:rPr>
            </w:pPr>
            <w:r w:rsidRPr="00694B7A">
              <w:rPr>
                <w:rFonts w:cs="Calibri"/>
                <w:lang w:val="en-GB"/>
              </w:rPr>
              <w:t>- reaction mechanism and reaction intermediates for fundamental organic reactions,</w:t>
            </w:r>
          </w:p>
          <w:p w14:paraId="118AB038" w14:textId="77777777" w:rsidR="00E42DC2" w:rsidRPr="00694B7A" w:rsidRDefault="00E42DC2" w:rsidP="000156C8">
            <w:pPr>
              <w:rPr>
                <w:rFonts w:cs="Calibri"/>
                <w:lang w:val="en-GB"/>
              </w:rPr>
            </w:pPr>
            <w:r w:rsidRPr="00694B7A">
              <w:rPr>
                <w:rFonts w:cs="Calibri"/>
                <w:lang w:val="en-GB"/>
              </w:rPr>
              <w:t>- nomenclature of organic compounds,</w:t>
            </w:r>
          </w:p>
          <w:p w14:paraId="109720C6" w14:textId="77777777" w:rsidR="00E42DC2" w:rsidRPr="00694B7A" w:rsidRDefault="00E42DC2" w:rsidP="000156C8">
            <w:pPr>
              <w:rPr>
                <w:rFonts w:cs="Calibri"/>
                <w:lang w:val="en-GB"/>
              </w:rPr>
            </w:pPr>
            <w:r w:rsidRPr="00694B7A">
              <w:rPr>
                <w:rFonts w:cs="Calibri"/>
                <w:lang w:val="en-GB"/>
              </w:rPr>
              <w:t xml:space="preserve">- chemical role of organic compounds involved in biological systems. </w:t>
            </w:r>
          </w:p>
          <w:p w14:paraId="10D109E6" w14:textId="77777777" w:rsidR="00E42DC2" w:rsidRPr="005F471A" w:rsidRDefault="00E42DC2" w:rsidP="000156C8">
            <w:pPr>
              <w:rPr>
                <w:rFonts w:cs="Calibri"/>
                <w:lang w:val="en-GB"/>
              </w:rPr>
            </w:pPr>
          </w:p>
          <w:p w14:paraId="3E757859" w14:textId="77777777" w:rsidR="00E42DC2" w:rsidRPr="005F471A" w:rsidRDefault="00E42DC2" w:rsidP="000156C8">
            <w:pPr>
              <w:rPr>
                <w:rFonts w:cs="Calibri"/>
                <w:lang w:val="en-GB"/>
              </w:rPr>
            </w:pPr>
          </w:p>
        </w:tc>
      </w:tr>
      <w:tr w:rsidR="00E42DC2" w:rsidRPr="00A82E68" w14:paraId="6B7DBB4E" w14:textId="77777777" w:rsidTr="000156C8">
        <w:trPr>
          <w:gridAfter w:val="1"/>
          <w:wAfter w:w="56" w:type="dxa"/>
          <w:trHeight w:val="631"/>
        </w:trPr>
        <w:tc>
          <w:tcPr>
            <w:tcW w:w="4671" w:type="dxa"/>
            <w:gridSpan w:val="8"/>
            <w:tcBorders>
              <w:top w:val="single" w:sz="4" w:space="0" w:color="auto"/>
              <w:left w:val="single" w:sz="4" w:space="0" w:color="auto"/>
              <w:bottom w:val="single" w:sz="4" w:space="0" w:color="auto"/>
              <w:right w:val="single" w:sz="4" w:space="0" w:color="auto"/>
            </w:tcBorders>
          </w:tcPr>
          <w:p w14:paraId="223F5505" w14:textId="77777777" w:rsidR="00E42DC2" w:rsidRPr="005F471A" w:rsidRDefault="00E42DC2" w:rsidP="000156C8">
            <w:pPr>
              <w:rPr>
                <w:rFonts w:cs="Calibri"/>
                <w:u w:val="single"/>
              </w:rPr>
            </w:pPr>
            <w:r w:rsidRPr="005F471A">
              <w:rPr>
                <w:rFonts w:cs="Calibri"/>
                <w:szCs w:val="22"/>
                <w:u w:val="single"/>
              </w:rPr>
              <w:lastRenderedPageBreak/>
              <w:t>Uporaba</w:t>
            </w:r>
          </w:p>
          <w:p w14:paraId="72AD7243" w14:textId="77777777" w:rsidR="00E42DC2" w:rsidRPr="00A82E68" w:rsidRDefault="00E42DC2" w:rsidP="000156C8">
            <w:pPr>
              <w:rPr>
                <w:rFonts w:cs="Calibri"/>
              </w:rPr>
            </w:pPr>
            <w:r w:rsidRPr="004B0756">
              <w:rPr>
                <w:rFonts w:cs="Calibri"/>
              </w:rPr>
              <w:t>Znanje organske kemije je temeljno znanje, ki je osnova za (nadaljnji) študij kemije in se hkrati navezuje na veliko večino ostalih predmetov študija kemije. Poleg tega je temeljno znanje organske kemije nujno potrebno vsakemu kemiku pri nj</w:t>
            </w:r>
            <w:r>
              <w:rPr>
                <w:rFonts w:cs="Calibri"/>
              </w:rPr>
              <w:t>egovem kasnejšem delu v praksi.</w:t>
            </w:r>
          </w:p>
        </w:tc>
        <w:tc>
          <w:tcPr>
            <w:tcW w:w="142" w:type="dxa"/>
            <w:gridSpan w:val="3"/>
            <w:tcBorders>
              <w:top w:val="nil"/>
              <w:left w:val="single" w:sz="4" w:space="0" w:color="auto"/>
              <w:bottom w:val="nil"/>
              <w:right w:val="single" w:sz="4" w:space="0" w:color="auto"/>
            </w:tcBorders>
          </w:tcPr>
          <w:p w14:paraId="03055F31"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00218F2E" w14:textId="77777777" w:rsidR="00E42DC2" w:rsidRDefault="00E42DC2" w:rsidP="000156C8">
            <w:pPr>
              <w:rPr>
                <w:rFonts w:cs="Calibri"/>
                <w:u w:val="single"/>
                <w:lang w:val="en-GB"/>
              </w:rPr>
            </w:pPr>
            <w:r w:rsidRPr="005F471A">
              <w:rPr>
                <w:rFonts w:cs="Calibri"/>
                <w:u w:val="single"/>
                <w:lang w:val="en-GB"/>
              </w:rPr>
              <w:t>Application</w:t>
            </w:r>
          </w:p>
          <w:p w14:paraId="227E89EB" w14:textId="77777777" w:rsidR="00E42DC2" w:rsidRPr="00694B7A" w:rsidRDefault="00E42DC2" w:rsidP="000156C8">
            <w:pPr>
              <w:rPr>
                <w:rFonts w:cs="Calibri"/>
                <w:lang w:val="en-GB"/>
              </w:rPr>
            </w:pPr>
            <w:r>
              <w:rPr>
                <w:rFonts w:cs="Calibri"/>
                <w:lang w:val="en-GB"/>
              </w:rPr>
              <w:t>T</w:t>
            </w:r>
            <w:r w:rsidRPr="00694B7A">
              <w:rPr>
                <w:rFonts w:cs="Calibri"/>
                <w:lang w:val="en-GB"/>
              </w:rPr>
              <w:t>he knowledge of organic chemistry is the fundamental one. It is the basis for the (continued) study of chemistry. Therefore, it is connected and, hence, applicable to the majority of other subjects within the Chemistry study. Besides, the basic knowledge of organic chemistry is the inevitable prerequisite for any chemist in practical work after study.</w:t>
            </w:r>
          </w:p>
        </w:tc>
      </w:tr>
      <w:tr w:rsidR="00E42DC2" w:rsidRPr="00A82E68" w14:paraId="21F2C22A"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51877F18" w14:textId="77777777" w:rsidR="00E42DC2" w:rsidRPr="005F471A" w:rsidRDefault="00E42DC2" w:rsidP="000156C8">
            <w:pPr>
              <w:rPr>
                <w:rFonts w:cs="Calibri"/>
                <w:u w:val="single"/>
              </w:rPr>
            </w:pPr>
            <w:r w:rsidRPr="005F471A">
              <w:rPr>
                <w:rFonts w:cs="Calibri"/>
                <w:szCs w:val="22"/>
                <w:u w:val="single"/>
              </w:rPr>
              <w:t>Refleksija</w:t>
            </w:r>
          </w:p>
          <w:p w14:paraId="56239AF4" w14:textId="77777777" w:rsidR="00E42DC2" w:rsidRPr="004B0756" w:rsidRDefault="00E42DC2" w:rsidP="000156C8">
            <w:pPr>
              <w:rPr>
                <w:rFonts w:cs="Calibri"/>
              </w:rPr>
            </w:pPr>
            <w:r w:rsidRPr="004B0756">
              <w:rPr>
                <w:rFonts w:cs="Calibri"/>
              </w:rPr>
              <w:t>Znanje organske kemije sodi med temeljna kemijska znanja in je temeljni pogoj za delo na vseh ostalih področjih kemije. Predmet je tudi osnova za biokemijo in predmete izbirnega sklopa organske kemije.</w:t>
            </w:r>
          </w:p>
          <w:p w14:paraId="2EFC5750" w14:textId="77777777" w:rsidR="00E42DC2" w:rsidRPr="004B0756" w:rsidRDefault="00E42DC2" w:rsidP="000156C8">
            <w:pPr>
              <w:rPr>
                <w:rFonts w:cs="Calibri"/>
              </w:rPr>
            </w:pPr>
            <w:r w:rsidRPr="004B0756">
              <w:rPr>
                <w:rFonts w:cs="Calibri"/>
              </w:rPr>
              <w:t>Študent je pri kasnejšem praktičnem delu sposoben samostojno poiskati relevantne literaturne vire, sintetizirati, izolirati, očistiti i</w:t>
            </w:r>
            <w:r>
              <w:rPr>
                <w:rFonts w:cs="Calibri"/>
              </w:rPr>
              <w:t>n</w:t>
            </w:r>
            <w:r w:rsidRPr="004B0756">
              <w:rPr>
                <w:rFonts w:cs="Calibri"/>
              </w:rPr>
              <w:t xml:space="preserve"> okarakterizirati organske spojine ter kritično </w:t>
            </w:r>
            <w:r w:rsidRPr="004B0756">
              <w:rPr>
                <w:rFonts w:cs="Calibri"/>
              </w:rPr>
              <w:lastRenderedPageBreak/>
              <w:t>ovrednotiti rezultate glede na skladnost s teoretičnimi načeli.</w:t>
            </w:r>
          </w:p>
          <w:p w14:paraId="21AE5548" w14:textId="77777777" w:rsidR="00E42DC2" w:rsidRPr="00A82E68" w:rsidRDefault="00E42DC2" w:rsidP="000156C8">
            <w:pPr>
              <w:rPr>
                <w:rFonts w:cs="Calibri"/>
              </w:rPr>
            </w:pPr>
            <w:r w:rsidRPr="004B0756">
              <w:rPr>
                <w:rFonts w:cs="Calibri"/>
              </w:rPr>
              <w:t>Študent je sposoben na podlagi strukture organske spojine sklepati o njenih lastnosti</w:t>
            </w:r>
            <w:r>
              <w:rPr>
                <w:rFonts w:cs="Calibri"/>
              </w:rPr>
              <w:t>h in reaktivnosti (in obratno).</w:t>
            </w:r>
          </w:p>
        </w:tc>
        <w:tc>
          <w:tcPr>
            <w:tcW w:w="142" w:type="dxa"/>
            <w:gridSpan w:val="3"/>
            <w:tcBorders>
              <w:top w:val="nil"/>
              <w:left w:val="single" w:sz="4" w:space="0" w:color="auto"/>
              <w:bottom w:val="nil"/>
              <w:right w:val="single" w:sz="4" w:space="0" w:color="auto"/>
            </w:tcBorders>
          </w:tcPr>
          <w:p w14:paraId="380A6DFE"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032A8404" w14:textId="77777777" w:rsidR="00E42DC2" w:rsidRDefault="00E42DC2" w:rsidP="000156C8">
            <w:pPr>
              <w:rPr>
                <w:rFonts w:cs="Calibri"/>
                <w:u w:val="single"/>
                <w:lang w:val="en-GB"/>
              </w:rPr>
            </w:pPr>
            <w:r w:rsidRPr="005F471A">
              <w:rPr>
                <w:rFonts w:cs="Calibri"/>
                <w:u w:val="single"/>
                <w:lang w:val="en-GB"/>
              </w:rPr>
              <w:t>Analysis</w:t>
            </w:r>
          </w:p>
          <w:p w14:paraId="11173FA9" w14:textId="77777777" w:rsidR="00E42DC2" w:rsidRDefault="00E42DC2" w:rsidP="000156C8">
            <w:pPr>
              <w:rPr>
                <w:lang w:val="en-GB"/>
              </w:rPr>
            </w:pPr>
            <w:r>
              <w:rPr>
                <w:lang w:val="en-GB"/>
              </w:rPr>
              <w:t>Knowledge of organic chemistry is the fundamental knowledge required for practical work in all areas of chemistry. The knowledge of organic chemistry is also a prerequisite for study of biochemistry and elective courses from various specialized topics in organic chemistry.</w:t>
            </w:r>
          </w:p>
          <w:p w14:paraId="43F1DE55" w14:textId="77777777" w:rsidR="00E42DC2" w:rsidRPr="00694B7A" w:rsidRDefault="00E42DC2" w:rsidP="000156C8">
            <w:pPr>
              <w:rPr>
                <w:rFonts w:cs="Calibri"/>
                <w:lang w:val="en-GB"/>
              </w:rPr>
            </w:pPr>
            <w:r w:rsidRPr="00694B7A">
              <w:rPr>
                <w:rFonts w:cs="Calibri"/>
                <w:lang w:val="en-GB"/>
              </w:rPr>
              <w:t xml:space="preserve">This knowledge enables a student to find the relevant literature sources, to synthesize, to isolate, and to characterize a given organic compound. The student is also able of critical </w:t>
            </w:r>
            <w:r w:rsidRPr="00694B7A">
              <w:rPr>
                <w:rFonts w:cs="Calibri"/>
                <w:lang w:val="en-GB"/>
              </w:rPr>
              <w:lastRenderedPageBreak/>
              <w:t>evaluation of the results and their conformity with theoretical principles.</w:t>
            </w:r>
          </w:p>
          <w:p w14:paraId="30EB4C9B" w14:textId="77777777" w:rsidR="00E42DC2" w:rsidRPr="00694B7A" w:rsidRDefault="00E42DC2" w:rsidP="000156C8">
            <w:pPr>
              <w:rPr>
                <w:rFonts w:cs="Calibri"/>
                <w:lang w:val="en-GB"/>
              </w:rPr>
            </w:pPr>
            <w:r w:rsidRPr="00694B7A">
              <w:rPr>
                <w:rFonts w:cs="Calibri"/>
                <w:lang w:val="en-GB"/>
              </w:rPr>
              <w:t>On the basis of the structure of a given organic compound, the student is also able to draw conclusions (or to predict) the properties and reactivity of this compound.</w:t>
            </w:r>
          </w:p>
          <w:p w14:paraId="4DE69519" w14:textId="77777777" w:rsidR="00E42DC2" w:rsidRPr="005F471A" w:rsidRDefault="00E42DC2" w:rsidP="000156C8">
            <w:pPr>
              <w:rPr>
                <w:rFonts w:cs="Calibri"/>
                <w:u w:val="single"/>
                <w:lang w:val="en-GB"/>
              </w:rPr>
            </w:pPr>
          </w:p>
        </w:tc>
      </w:tr>
      <w:tr w:rsidR="00E42DC2" w:rsidRPr="00A82E68" w14:paraId="6AEC7C3B"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790F962D" w14:textId="77777777" w:rsidR="00E42DC2" w:rsidRPr="00FD32DD" w:rsidRDefault="00E42DC2" w:rsidP="000156C8">
            <w:pPr>
              <w:rPr>
                <w:rFonts w:cs="Calibri"/>
                <w:u w:val="single"/>
              </w:rPr>
            </w:pPr>
            <w:r w:rsidRPr="00FD32DD">
              <w:rPr>
                <w:rFonts w:cs="Calibri"/>
                <w:szCs w:val="22"/>
                <w:u w:val="single"/>
              </w:rPr>
              <w:lastRenderedPageBreak/>
              <w:t>Prenosljive spretnosti</w:t>
            </w:r>
          </w:p>
          <w:p w14:paraId="66014324" w14:textId="77777777" w:rsidR="00E42DC2" w:rsidRPr="004B0756" w:rsidRDefault="00E42DC2" w:rsidP="000156C8">
            <w:pPr>
              <w:rPr>
                <w:rFonts w:cs="Calibri"/>
              </w:rPr>
            </w:pPr>
            <w:r w:rsidRPr="004B0756">
              <w:rPr>
                <w:rFonts w:cs="Calibri"/>
              </w:rPr>
              <w:t>-</w:t>
            </w:r>
            <w:r>
              <w:rPr>
                <w:rFonts w:cs="Calibri"/>
              </w:rPr>
              <w:t xml:space="preserve"> </w:t>
            </w:r>
            <w:r w:rsidRPr="004B0756">
              <w:rPr>
                <w:rFonts w:cs="Calibri"/>
              </w:rPr>
              <w:t>Poznavanje organske kemije kot temeljno znanje za specifična področja kemije</w:t>
            </w:r>
          </w:p>
          <w:p w14:paraId="5979B396" w14:textId="77777777" w:rsidR="00E42DC2" w:rsidRPr="004B0756" w:rsidRDefault="00E42DC2" w:rsidP="000156C8">
            <w:pPr>
              <w:rPr>
                <w:rFonts w:cs="Calibri"/>
              </w:rPr>
            </w:pPr>
            <w:r w:rsidRPr="004B0756">
              <w:rPr>
                <w:rFonts w:cs="Calibri"/>
              </w:rPr>
              <w:t>-</w:t>
            </w:r>
            <w:r>
              <w:rPr>
                <w:rFonts w:cs="Calibri"/>
              </w:rPr>
              <w:t xml:space="preserve"> </w:t>
            </w:r>
            <w:r w:rsidRPr="004B0756">
              <w:rPr>
                <w:rFonts w:cs="Calibri"/>
              </w:rPr>
              <w:t>Uporaba organskih sinteznih in izolacijskih laboratorijskih tehnik na ostalih področjih kemije</w:t>
            </w:r>
          </w:p>
          <w:p w14:paraId="2CEB76D5" w14:textId="77777777" w:rsidR="00E42DC2" w:rsidRPr="00A82E68" w:rsidRDefault="00E42DC2" w:rsidP="000156C8">
            <w:pPr>
              <w:rPr>
                <w:rFonts w:cs="Calibri"/>
              </w:rPr>
            </w:pPr>
            <w:r w:rsidRPr="004B0756">
              <w:rPr>
                <w:rFonts w:cs="Calibri"/>
              </w:rPr>
              <w:t>-</w:t>
            </w:r>
            <w:r>
              <w:rPr>
                <w:rFonts w:cs="Calibri"/>
              </w:rPr>
              <w:t xml:space="preserve"> </w:t>
            </w:r>
            <w:r w:rsidRPr="004B0756">
              <w:rPr>
                <w:rFonts w:cs="Calibri"/>
              </w:rPr>
              <w:t>Dostopanje do klasičnih in elektronskih literaturnih virov in njihova uporaba pri praktičnem delu.</w:t>
            </w:r>
          </w:p>
        </w:tc>
        <w:tc>
          <w:tcPr>
            <w:tcW w:w="142" w:type="dxa"/>
            <w:gridSpan w:val="3"/>
            <w:tcBorders>
              <w:top w:val="nil"/>
              <w:left w:val="single" w:sz="4" w:space="0" w:color="auto"/>
              <w:bottom w:val="nil"/>
              <w:right w:val="single" w:sz="4" w:space="0" w:color="auto"/>
            </w:tcBorders>
          </w:tcPr>
          <w:p w14:paraId="603A8E16"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4169D17C" w14:textId="77777777" w:rsidR="00E42DC2" w:rsidRDefault="00E42DC2" w:rsidP="000156C8">
            <w:pPr>
              <w:rPr>
                <w:rFonts w:cs="Calibri"/>
                <w:u w:val="single"/>
                <w:lang w:val="en-GB"/>
              </w:rPr>
            </w:pPr>
            <w:r>
              <w:rPr>
                <w:rFonts w:cs="Calibri"/>
                <w:u w:val="single"/>
                <w:lang w:val="en-GB"/>
              </w:rPr>
              <w:t>Skill-transference Ability</w:t>
            </w:r>
          </w:p>
          <w:p w14:paraId="139666AE" w14:textId="77777777" w:rsidR="00E42DC2" w:rsidRDefault="00E42DC2" w:rsidP="000156C8">
            <w:pPr>
              <w:rPr>
                <w:rFonts w:cs="Calibri"/>
                <w:lang w:val="en-GB"/>
              </w:rPr>
            </w:pPr>
            <w:r>
              <w:rPr>
                <w:rFonts w:cs="Calibri"/>
                <w:lang w:val="en-GB"/>
              </w:rPr>
              <w:t>- Knowledge about organic chemistry as fundamental knowledge for specific areas of chemistry</w:t>
            </w:r>
          </w:p>
          <w:p w14:paraId="0BEDD284" w14:textId="77777777" w:rsidR="00E42DC2" w:rsidRDefault="00E42DC2" w:rsidP="000156C8">
            <w:pPr>
              <w:rPr>
                <w:rFonts w:cs="Calibri"/>
                <w:lang w:val="en-GB"/>
              </w:rPr>
            </w:pPr>
            <w:r>
              <w:rPr>
                <w:rFonts w:cs="Calibri"/>
                <w:lang w:val="en-GB"/>
              </w:rPr>
              <w:t>- The use of synthetic and isolation laboratory techniques on other areas of chemistry</w:t>
            </w:r>
          </w:p>
          <w:p w14:paraId="3DB1D95C" w14:textId="77777777" w:rsidR="00E42DC2" w:rsidRPr="00FD32DD" w:rsidRDefault="00E42DC2" w:rsidP="000156C8">
            <w:pPr>
              <w:rPr>
                <w:rFonts w:cs="Calibri"/>
                <w:u w:val="single"/>
                <w:lang w:val="en-GB"/>
              </w:rPr>
            </w:pPr>
            <w:r>
              <w:rPr>
                <w:rFonts w:cs="Calibri"/>
                <w:lang w:val="en-GB"/>
              </w:rPr>
              <w:t xml:space="preserve">- Accessing classical and electronic literature sources and its use in practical work  </w:t>
            </w:r>
          </w:p>
        </w:tc>
      </w:tr>
      <w:tr w:rsidR="00E42DC2" w:rsidRPr="00A82E68" w14:paraId="4797C7BC" w14:textId="77777777" w:rsidTr="00D658E7">
        <w:trPr>
          <w:gridAfter w:val="1"/>
          <w:wAfter w:w="56" w:type="dxa"/>
        </w:trPr>
        <w:tc>
          <w:tcPr>
            <w:tcW w:w="4671" w:type="dxa"/>
            <w:gridSpan w:val="8"/>
            <w:tcBorders>
              <w:top w:val="nil"/>
              <w:left w:val="nil"/>
              <w:bottom w:val="single" w:sz="4" w:space="0" w:color="auto"/>
              <w:right w:val="nil"/>
            </w:tcBorders>
          </w:tcPr>
          <w:p w14:paraId="0D66CD29" w14:textId="77777777" w:rsidR="00E42DC2" w:rsidRPr="00A82E68" w:rsidRDefault="00E42DC2" w:rsidP="000156C8">
            <w:pPr>
              <w:rPr>
                <w:rFonts w:cs="Calibri"/>
                <w:b/>
              </w:rPr>
            </w:pPr>
          </w:p>
          <w:p w14:paraId="3BD95CC3"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1CC86787" w14:textId="77777777" w:rsidR="00E42DC2" w:rsidRPr="00A82E68" w:rsidRDefault="00E42DC2" w:rsidP="000156C8">
            <w:pPr>
              <w:rPr>
                <w:rFonts w:cs="Calibri"/>
                <w:b/>
              </w:rPr>
            </w:pPr>
          </w:p>
          <w:p w14:paraId="4F3872D8"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439AA947" w14:textId="77777777" w:rsidR="00E42DC2" w:rsidRPr="00FD32DD" w:rsidRDefault="00E42DC2" w:rsidP="000156C8">
            <w:pPr>
              <w:rPr>
                <w:rFonts w:cs="Calibri"/>
                <w:b/>
                <w:lang w:val="en-GB"/>
              </w:rPr>
            </w:pPr>
          </w:p>
          <w:p w14:paraId="1F5CD659"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30E7B0BC" w14:textId="77777777" w:rsidTr="000156C8">
        <w:trPr>
          <w:gridAfter w:val="1"/>
          <w:wAfter w:w="56" w:type="dxa"/>
          <w:trHeight w:val="684"/>
        </w:trPr>
        <w:tc>
          <w:tcPr>
            <w:tcW w:w="4671" w:type="dxa"/>
            <w:gridSpan w:val="8"/>
            <w:tcBorders>
              <w:top w:val="single" w:sz="4" w:space="0" w:color="auto"/>
              <w:left w:val="single" w:sz="4" w:space="0" w:color="auto"/>
              <w:bottom w:val="single" w:sz="4" w:space="0" w:color="auto"/>
              <w:right w:val="single" w:sz="4" w:space="0" w:color="auto"/>
            </w:tcBorders>
          </w:tcPr>
          <w:p w14:paraId="24D64201" w14:textId="77777777" w:rsidR="00E42DC2" w:rsidRPr="00A82E68" w:rsidRDefault="00E42DC2" w:rsidP="000156C8">
            <w:pPr>
              <w:rPr>
                <w:rFonts w:cs="Calibri"/>
              </w:rPr>
            </w:pPr>
            <w:r>
              <w:rPr>
                <w:rFonts w:cs="Calibri"/>
              </w:rPr>
              <w:t>Predavanja, seminarji.</w:t>
            </w:r>
          </w:p>
        </w:tc>
        <w:tc>
          <w:tcPr>
            <w:tcW w:w="142" w:type="dxa"/>
            <w:gridSpan w:val="3"/>
            <w:tcBorders>
              <w:top w:val="nil"/>
              <w:left w:val="single" w:sz="4" w:space="0" w:color="auto"/>
              <w:bottom w:val="nil"/>
              <w:right w:val="single" w:sz="4" w:space="0" w:color="auto"/>
            </w:tcBorders>
          </w:tcPr>
          <w:p w14:paraId="4AAED783"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308E8A71" w14:textId="77777777" w:rsidR="00E42DC2" w:rsidRPr="00694B7A" w:rsidRDefault="00E42DC2" w:rsidP="000156C8">
            <w:pPr>
              <w:rPr>
                <w:rFonts w:cs="Calibri"/>
                <w:lang w:val="en-GB"/>
              </w:rPr>
            </w:pPr>
            <w:r w:rsidRPr="00694B7A">
              <w:rPr>
                <w:rFonts w:cs="Calibri"/>
                <w:lang w:val="en-GB"/>
              </w:rPr>
              <w:t>Lectures and seminars</w:t>
            </w:r>
          </w:p>
          <w:p w14:paraId="6761E053" w14:textId="77777777" w:rsidR="00E42DC2" w:rsidRPr="00FD32DD" w:rsidRDefault="00E42DC2" w:rsidP="000156C8">
            <w:pPr>
              <w:rPr>
                <w:rFonts w:cs="Calibri"/>
                <w:lang w:val="en-GB"/>
              </w:rPr>
            </w:pPr>
          </w:p>
        </w:tc>
      </w:tr>
      <w:tr w:rsidR="00E42DC2" w:rsidRPr="00A82E68" w14:paraId="592FB636" w14:textId="77777777" w:rsidTr="00D658E7">
        <w:trPr>
          <w:gridAfter w:val="1"/>
          <w:wAfter w:w="56" w:type="dxa"/>
        </w:trPr>
        <w:tc>
          <w:tcPr>
            <w:tcW w:w="3964" w:type="dxa"/>
            <w:gridSpan w:val="5"/>
            <w:tcBorders>
              <w:top w:val="nil"/>
              <w:left w:val="nil"/>
              <w:bottom w:val="single" w:sz="4" w:space="0" w:color="auto"/>
              <w:right w:val="nil"/>
            </w:tcBorders>
          </w:tcPr>
          <w:p w14:paraId="4373FB4E" w14:textId="77777777" w:rsidR="00E42DC2" w:rsidRPr="00A82E68" w:rsidRDefault="00E42DC2" w:rsidP="000156C8">
            <w:pPr>
              <w:rPr>
                <w:rFonts w:cs="Calibri"/>
                <w:b/>
              </w:rPr>
            </w:pPr>
          </w:p>
          <w:p w14:paraId="537CC576"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74B02FCF" w14:textId="77777777" w:rsidR="00E42DC2" w:rsidRPr="00A82E68" w:rsidRDefault="00E42DC2" w:rsidP="00FD32DD">
            <w:pPr>
              <w:jc w:val="center"/>
              <w:rPr>
                <w:rFonts w:cs="Calibri"/>
              </w:rPr>
            </w:pPr>
            <w:r w:rsidRPr="00A82E68">
              <w:rPr>
                <w:rFonts w:cs="Calibri"/>
                <w:szCs w:val="22"/>
              </w:rPr>
              <w:t>Delež (v %) /</w:t>
            </w:r>
          </w:p>
          <w:p w14:paraId="26270047"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414262CF" w14:textId="77777777" w:rsidR="00E42DC2" w:rsidRPr="00FD32DD" w:rsidRDefault="00E42DC2" w:rsidP="000156C8">
            <w:pPr>
              <w:rPr>
                <w:rFonts w:cs="Calibri"/>
                <w:b/>
                <w:lang w:val="en-GB"/>
              </w:rPr>
            </w:pPr>
          </w:p>
          <w:p w14:paraId="2AD56FD3"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043DA73A" w14:textId="77777777" w:rsidTr="000156C8">
        <w:trPr>
          <w:gridAfter w:val="1"/>
          <w:wAfter w:w="56" w:type="dxa"/>
          <w:trHeight w:val="660"/>
        </w:trPr>
        <w:tc>
          <w:tcPr>
            <w:tcW w:w="3964" w:type="dxa"/>
            <w:gridSpan w:val="5"/>
            <w:tcBorders>
              <w:top w:val="single" w:sz="4" w:space="0" w:color="auto"/>
              <w:left w:val="single" w:sz="4" w:space="0" w:color="auto"/>
              <w:bottom w:val="single" w:sz="4" w:space="0" w:color="auto"/>
              <w:right w:val="single" w:sz="4" w:space="0" w:color="auto"/>
            </w:tcBorders>
          </w:tcPr>
          <w:p w14:paraId="166E172D" w14:textId="77777777" w:rsidR="00E42DC2" w:rsidRPr="00A82E68" w:rsidRDefault="00E42DC2" w:rsidP="000156C8">
            <w:pPr>
              <w:rPr>
                <w:rFonts w:cs="Calibri"/>
              </w:rPr>
            </w:pPr>
            <w:r w:rsidRPr="00075FFE">
              <w:rPr>
                <w:lang w:val="it-IT"/>
              </w:rPr>
              <w:t>Pisni  (nadomestita ga lahko dva pozitivno ocenjena kolokvija) in ustni izpit.</w:t>
            </w:r>
          </w:p>
        </w:tc>
        <w:tc>
          <w:tcPr>
            <w:tcW w:w="1560" w:type="dxa"/>
            <w:gridSpan w:val="8"/>
            <w:tcBorders>
              <w:top w:val="single" w:sz="4" w:space="0" w:color="auto"/>
              <w:left w:val="single" w:sz="4" w:space="0" w:color="auto"/>
              <w:bottom w:val="single" w:sz="4" w:space="0" w:color="auto"/>
              <w:right w:val="single" w:sz="4" w:space="0" w:color="auto"/>
            </w:tcBorders>
          </w:tcPr>
          <w:p w14:paraId="187BDFDC" w14:textId="77777777" w:rsidR="00E42DC2" w:rsidRDefault="00E42DC2" w:rsidP="000156C8">
            <w:pPr>
              <w:jc w:val="center"/>
              <w:rPr>
                <w:rFonts w:cs="Calibri"/>
                <w:b/>
              </w:rPr>
            </w:pPr>
          </w:p>
          <w:p w14:paraId="6347AB79"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4F8A35C5" w14:textId="77777777" w:rsidR="00E42DC2" w:rsidRPr="003236B0" w:rsidRDefault="00E42DC2" w:rsidP="000156C8">
            <w:pPr>
              <w:rPr>
                <w:rFonts w:cs="Calibri"/>
                <w:lang w:val="en-GB"/>
              </w:rPr>
            </w:pPr>
            <w:r w:rsidRPr="00F31801">
              <w:rPr>
                <w:rFonts w:cs="Calibri"/>
                <w:lang w:val="en-GB"/>
              </w:rPr>
              <w:t>Written</w:t>
            </w:r>
            <w:r>
              <w:rPr>
                <w:rFonts w:cs="Calibri"/>
                <w:lang w:val="en-GB"/>
              </w:rPr>
              <w:t xml:space="preserve"> and oral exam.</w:t>
            </w:r>
            <w:r w:rsidRPr="00F31801">
              <w:rPr>
                <w:rFonts w:cs="Calibri"/>
                <w:lang w:val="en-GB"/>
              </w:rPr>
              <w:t xml:space="preserve"> </w:t>
            </w:r>
            <w:r>
              <w:rPr>
                <w:rFonts w:cs="Calibri"/>
                <w:lang w:val="en-GB"/>
              </w:rPr>
              <w:t>Written exam can be passed by two positive partial exams.</w:t>
            </w:r>
          </w:p>
        </w:tc>
      </w:tr>
      <w:tr w:rsidR="00E42DC2" w:rsidRPr="00A82E68" w14:paraId="528B2015" w14:textId="77777777" w:rsidTr="00D658E7">
        <w:trPr>
          <w:gridAfter w:val="1"/>
          <w:wAfter w:w="56" w:type="dxa"/>
        </w:trPr>
        <w:tc>
          <w:tcPr>
            <w:tcW w:w="9639" w:type="dxa"/>
            <w:gridSpan w:val="22"/>
            <w:tcBorders>
              <w:top w:val="single" w:sz="4" w:space="0" w:color="auto"/>
              <w:left w:val="nil"/>
              <w:bottom w:val="single" w:sz="4" w:space="0" w:color="auto"/>
              <w:right w:val="nil"/>
            </w:tcBorders>
          </w:tcPr>
          <w:p w14:paraId="4C451BAF" w14:textId="77777777" w:rsidR="00E42DC2" w:rsidRPr="00A82E68" w:rsidRDefault="00E42DC2" w:rsidP="000156C8">
            <w:pPr>
              <w:rPr>
                <w:rFonts w:cs="Calibri"/>
                <w:b/>
              </w:rPr>
            </w:pPr>
          </w:p>
          <w:p w14:paraId="1243EA95"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1D52156F" w14:textId="77777777" w:rsidTr="00D658E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3E5AAA2F" w14:textId="77777777" w:rsidR="00E42DC2" w:rsidRDefault="00E42DC2" w:rsidP="000156C8">
            <w:r>
              <w:t xml:space="preserve">- GROŠELJ, Uroš, PODLOGAR, Anja, NOVAK, Ana, DAHMANN, Georg, GOLOBIČ, Amalija, STANOVNIK, Branko, SVETE, Jurij. Synthesis of tetrahydropyrazolo[1,5-c]pyrimidine-2,7(1H,3H)-diones. </w:t>
            </w:r>
            <w:r>
              <w:rPr>
                <w:i/>
                <w:iCs/>
              </w:rPr>
              <w:t>Synthesis</w:t>
            </w:r>
            <w:r>
              <w:t xml:space="preserve">, ISSN 0039-7881, 2013, vol. 45, no. 5, str. 639-650, doi: </w:t>
            </w:r>
            <w:hyperlink r:id="rId43" w:tgtFrame="doi" w:history="1">
              <w:r>
                <w:rPr>
                  <w:rStyle w:val="Hyperlink"/>
                </w:rPr>
                <w:t>10.1055/s-0032-1318107</w:t>
              </w:r>
            </w:hyperlink>
            <w:r>
              <w:t xml:space="preserve">. [COBISS.SI-ID </w:t>
            </w:r>
            <w:hyperlink r:id="rId44" w:tgtFrame="_blank" w:history="1">
              <w:r>
                <w:rPr>
                  <w:rStyle w:val="Hyperlink"/>
                </w:rPr>
                <w:t>36543749</w:t>
              </w:r>
            </w:hyperlink>
            <w:r>
              <w:t>]</w:t>
            </w:r>
          </w:p>
          <w:p w14:paraId="373F9DC6" w14:textId="77777777" w:rsidR="00E42DC2" w:rsidRDefault="00E42DC2" w:rsidP="000156C8">
            <w:r>
              <w:t xml:space="preserve">- MALAVAŠIČ, Črt, STANOVNIK, Branko, WAGGER, Jernej, SVETE, Jurij. The effect of substituents on the chiral solvating properties of (S)-1, 6-dialkylpiperazine-2,5-diones. </w:t>
            </w:r>
            <w:r>
              <w:rPr>
                <w:i/>
                <w:iCs/>
              </w:rPr>
              <w:t>Tetrahedron: asymmetry</w:t>
            </w:r>
            <w:r>
              <w:t xml:space="preserve">. [Print ed.], 2011, vol. 22, no. 12, str. 1364-1371, doi: </w:t>
            </w:r>
            <w:hyperlink r:id="rId45" w:tgtFrame="doi" w:history="1">
              <w:r>
                <w:rPr>
                  <w:rStyle w:val="Hyperlink"/>
                </w:rPr>
                <w:t>10.1016/j.tetasy.2011.07.019</w:t>
              </w:r>
            </w:hyperlink>
            <w:r>
              <w:t xml:space="preserve">. [COBISS.SI-ID </w:t>
            </w:r>
            <w:hyperlink r:id="rId46" w:tgtFrame="_blank" w:history="1">
              <w:r>
                <w:rPr>
                  <w:rStyle w:val="Hyperlink"/>
                </w:rPr>
                <w:t>35348741</w:t>
              </w:r>
            </w:hyperlink>
            <w:r>
              <w:t>]</w:t>
            </w:r>
          </w:p>
          <w:p w14:paraId="1E948076" w14:textId="77777777" w:rsidR="00E42DC2" w:rsidRDefault="00E42DC2" w:rsidP="000156C8">
            <w:r>
              <w:t xml:space="preserve">- NOVAK, Ana, BEZENŠEK, Jure, PEZDIRC, Lidija, GROŠELJ, Uroš, KASUNIČ, Marta, PODLIPNIK, Črtomir, STANOVNIK, Branko, ŠIMUNEK, P., SVETE, Jurij. Regio- and stereoselective cycloadditions of (1Z, 4R*, 5R*)-1-arylmethylidene-4-benzoylamino-3-oxo-5-phenylpyrazolidin-1-ium-2-ides to methyl methacrylate. </w:t>
            </w:r>
            <w:r>
              <w:rPr>
                <w:i/>
                <w:iCs/>
              </w:rPr>
              <w:t>Tetrahedron</w:t>
            </w:r>
            <w:r>
              <w:t xml:space="preserve">, ISSN 0040-4020. [Print ed.], 2011, vol. 67, no. 50, str. 9729-9735, doi: </w:t>
            </w:r>
            <w:hyperlink r:id="rId47" w:tgtFrame="doi" w:history="1">
              <w:r>
                <w:rPr>
                  <w:rStyle w:val="Hyperlink"/>
                </w:rPr>
                <w:t>10.1016/j.tet.2011.09.140</w:t>
              </w:r>
            </w:hyperlink>
            <w:r>
              <w:t xml:space="preserve">. [COBISS.SI-ID </w:t>
            </w:r>
            <w:hyperlink r:id="rId48" w:tgtFrame="_blank" w:history="1">
              <w:r>
                <w:rPr>
                  <w:rStyle w:val="Hyperlink"/>
                </w:rPr>
                <w:t>35497221</w:t>
              </w:r>
            </w:hyperlink>
            <w:r>
              <w:t>]</w:t>
            </w:r>
          </w:p>
          <w:p w14:paraId="4210E5F1" w14:textId="77777777" w:rsidR="00E42DC2" w:rsidRPr="00A82E68" w:rsidRDefault="00E42DC2" w:rsidP="00FD32DD">
            <w:pPr>
              <w:rPr>
                <w:rFonts w:cs="Calibri"/>
              </w:rPr>
            </w:pPr>
          </w:p>
        </w:tc>
      </w:tr>
    </w:tbl>
    <w:p w14:paraId="710D16B7" w14:textId="77777777" w:rsidR="00E42DC2" w:rsidRDefault="00E42DC2"/>
    <w:p w14:paraId="1F2716A4" w14:textId="77777777" w:rsidR="000156C8" w:rsidRDefault="000156C8">
      <w:r>
        <w:br w:type="page"/>
      </w:r>
    </w:p>
    <w:tbl>
      <w:tblPr>
        <w:tblW w:w="9695" w:type="dxa"/>
        <w:tblInd w:w="-66" w:type="dxa"/>
        <w:tblLayout w:type="fixed"/>
        <w:tblCellMar>
          <w:left w:w="56" w:type="dxa"/>
          <w:right w:w="56" w:type="dxa"/>
        </w:tblCellMar>
        <w:tblLook w:val="00A0" w:firstRow="1" w:lastRow="0" w:firstColumn="1" w:lastColumn="0" w:noHBand="0" w:noVBand="0"/>
      </w:tblPr>
      <w:tblGrid>
        <w:gridCol w:w="1410"/>
        <w:gridCol w:w="389"/>
        <w:gridCol w:w="753"/>
        <w:gridCol w:w="845"/>
        <w:gridCol w:w="492"/>
        <w:gridCol w:w="75"/>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79953F70" w14:textId="77777777" w:rsidTr="000156C8">
        <w:tc>
          <w:tcPr>
            <w:tcW w:w="9695" w:type="dxa"/>
            <w:gridSpan w:val="24"/>
            <w:tcBorders>
              <w:top w:val="single" w:sz="4" w:space="0" w:color="auto"/>
              <w:left w:val="single" w:sz="4" w:space="0" w:color="auto"/>
              <w:bottom w:val="single" w:sz="4" w:space="0" w:color="auto"/>
              <w:right w:val="single" w:sz="4" w:space="0" w:color="auto"/>
            </w:tcBorders>
            <w:shd w:val="clear" w:color="auto" w:fill="E6E6E6"/>
          </w:tcPr>
          <w:p w14:paraId="3E87C4CA" w14:textId="618DFCC6"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3C6A6E00" w14:textId="77777777" w:rsidTr="000156C8">
        <w:tc>
          <w:tcPr>
            <w:tcW w:w="1799" w:type="dxa"/>
            <w:gridSpan w:val="2"/>
          </w:tcPr>
          <w:p w14:paraId="6DAFA585" w14:textId="77777777" w:rsidR="00E42DC2" w:rsidRPr="00A82E68" w:rsidRDefault="00E42DC2" w:rsidP="000156C8">
            <w:pPr>
              <w:rPr>
                <w:rFonts w:cs="Calibri"/>
                <w:b/>
              </w:rPr>
            </w:pPr>
            <w:r w:rsidRPr="00A82E68">
              <w:rPr>
                <w:rFonts w:cs="Calibri"/>
                <w:b/>
                <w:szCs w:val="22"/>
              </w:rPr>
              <w:t>Predmet:</w:t>
            </w:r>
          </w:p>
        </w:tc>
        <w:tc>
          <w:tcPr>
            <w:tcW w:w="7896" w:type="dxa"/>
            <w:gridSpan w:val="22"/>
            <w:tcBorders>
              <w:top w:val="single" w:sz="4" w:space="0" w:color="auto"/>
              <w:left w:val="single" w:sz="4" w:space="0" w:color="auto"/>
              <w:bottom w:val="single" w:sz="4" w:space="0" w:color="auto"/>
              <w:right w:val="single" w:sz="4" w:space="0" w:color="auto"/>
            </w:tcBorders>
          </w:tcPr>
          <w:p w14:paraId="066DC6A5" w14:textId="77777777" w:rsidR="00E42DC2" w:rsidRPr="00F77B90" w:rsidRDefault="00E42DC2" w:rsidP="000156C8">
            <w:pPr>
              <w:rPr>
                <w:rFonts w:cs="Calibri"/>
              </w:rPr>
            </w:pPr>
            <w:r>
              <w:rPr>
                <w:rFonts w:cs="Calibri"/>
              </w:rPr>
              <w:t>OSNOVE KEMISKEGA INŽENIRSTVA ZA KEMIKE</w:t>
            </w:r>
          </w:p>
        </w:tc>
      </w:tr>
      <w:tr w:rsidR="00E42DC2" w:rsidRPr="00A82E68" w14:paraId="2ACB4EFA" w14:textId="77777777" w:rsidTr="000156C8">
        <w:tc>
          <w:tcPr>
            <w:tcW w:w="1799" w:type="dxa"/>
            <w:gridSpan w:val="2"/>
          </w:tcPr>
          <w:p w14:paraId="5A0AC978"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2"/>
            <w:tcBorders>
              <w:top w:val="single" w:sz="4" w:space="0" w:color="auto"/>
              <w:left w:val="single" w:sz="4" w:space="0" w:color="auto"/>
              <w:bottom w:val="single" w:sz="4" w:space="0" w:color="auto"/>
              <w:right w:val="single" w:sz="4" w:space="0" w:color="auto"/>
            </w:tcBorders>
          </w:tcPr>
          <w:p w14:paraId="6ADFE7C5" w14:textId="77777777" w:rsidR="00E42DC2" w:rsidRPr="00C7733C" w:rsidRDefault="00E42DC2" w:rsidP="000156C8">
            <w:pPr>
              <w:rPr>
                <w:rFonts w:cs="Calibri"/>
                <w:lang w:val="en-GB"/>
              </w:rPr>
            </w:pPr>
            <w:r>
              <w:rPr>
                <w:rFonts w:cs="Calibri"/>
                <w:lang w:val="en-GB"/>
              </w:rPr>
              <w:t>PRINCIPLES OF CHEMICAL ENGINEERING FOR CHEMISTS</w:t>
            </w:r>
          </w:p>
        </w:tc>
      </w:tr>
      <w:tr w:rsidR="00E42DC2" w:rsidRPr="00A82E68" w14:paraId="01422895" w14:textId="77777777" w:rsidTr="000156C8">
        <w:tc>
          <w:tcPr>
            <w:tcW w:w="3889" w:type="dxa"/>
            <w:gridSpan w:val="5"/>
            <w:vAlign w:val="center"/>
          </w:tcPr>
          <w:p w14:paraId="54A1A190" w14:textId="77777777" w:rsidR="00E42DC2" w:rsidRPr="00A82E68" w:rsidRDefault="00E42DC2" w:rsidP="000156C8">
            <w:pPr>
              <w:jc w:val="center"/>
              <w:rPr>
                <w:rFonts w:cs="Calibri"/>
                <w:b/>
              </w:rPr>
            </w:pPr>
          </w:p>
        </w:tc>
        <w:tc>
          <w:tcPr>
            <w:tcW w:w="2819" w:type="dxa"/>
            <w:gridSpan w:val="12"/>
            <w:vAlign w:val="center"/>
          </w:tcPr>
          <w:p w14:paraId="57BFFBDC" w14:textId="77777777" w:rsidR="00E42DC2" w:rsidRPr="00A82E68" w:rsidRDefault="00E42DC2" w:rsidP="000156C8">
            <w:pPr>
              <w:jc w:val="center"/>
              <w:rPr>
                <w:rFonts w:cs="Calibri"/>
                <w:b/>
              </w:rPr>
            </w:pPr>
          </w:p>
        </w:tc>
        <w:tc>
          <w:tcPr>
            <w:tcW w:w="1558" w:type="dxa"/>
            <w:gridSpan w:val="3"/>
            <w:vAlign w:val="center"/>
          </w:tcPr>
          <w:p w14:paraId="7B2E0BFF" w14:textId="77777777" w:rsidR="00E42DC2" w:rsidRPr="00A82E68" w:rsidRDefault="00E42DC2" w:rsidP="000156C8">
            <w:pPr>
              <w:jc w:val="center"/>
              <w:rPr>
                <w:rFonts w:cs="Calibri"/>
                <w:b/>
              </w:rPr>
            </w:pPr>
          </w:p>
        </w:tc>
        <w:tc>
          <w:tcPr>
            <w:tcW w:w="1429" w:type="dxa"/>
            <w:gridSpan w:val="4"/>
            <w:vAlign w:val="center"/>
          </w:tcPr>
          <w:p w14:paraId="308F371D" w14:textId="77777777" w:rsidR="00E42DC2" w:rsidRPr="00A82E68" w:rsidRDefault="00E42DC2" w:rsidP="000156C8">
            <w:pPr>
              <w:jc w:val="center"/>
              <w:rPr>
                <w:rFonts w:cs="Calibri"/>
                <w:b/>
              </w:rPr>
            </w:pPr>
          </w:p>
        </w:tc>
      </w:tr>
      <w:tr w:rsidR="00E42DC2" w:rsidRPr="00A82E68" w14:paraId="0D3F85F6" w14:textId="77777777" w:rsidTr="000156C8">
        <w:tc>
          <w:tcPr>
            <w:tcW w:w="3889" w:type="dxa"/>
            <w:gridSpan w:val="5"/>
            <w:tcBorders>
              <w:top w:val="nil"/>
              <w:left w:val="nil"/>
              <w:bottom w:val="single" w:sz="4" w:space="0" w:color="auto"/>
              <w:right w:val="nil"/>
            </w:tcBorders>
            <w:vAlign w:val="center"/>
          </w:tcPr>
          <w:p w14:paraId="621B95D2" w14:textId="77777777" w:rsidR="00E42DC2" w:rsidRPr="00A82E68" w:rsidRDefault="00E42DC2" w:rsidP="000156C8">
            <w:pPr>
              <w:jc w:val="center"/>
              <w:rPr>
                <w:rFonts w:cs="Calibri"/>
                <w:b/>
              </w:rPr>
            </w:pPr>
            <w:r w:rsidRPr="00A82E68">
              <w:rPr>
                <w:rFonts w:cs="Calibri"/>
                <w:b/>
                <w:szCs w:val="22"/>
              </w:rPr>
              <w:t>Študijski program in stopnja</w:t>
            </w:r>
          </w:p>
          <w:p w14:paraId="574F943F"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2819" w:type="dxa"/>
            <w:gridSpan w:val="12"/>
            <w:tcBorders>
              <w:top w:val="nil"/>
              <w:left w:val="nil"/>
              <w:bottom w:val="single" w:sz="4" w:space="0" w:color="auto"/>
              <w:right w:val="nil"/>
            </w:tcBorders>
            <w:vAlign w:val="center"/>
          </w:tcPr>
          <w:p w14:paraId="22F71CF7" w14:textId="77777777" w:rsidR="00E42DC2" w:rsidRPr="00A82E68" w:rsidRDefault="00E42DC2" w:rsidP="000156C8">
            <w:pPr>
              <w:jc w:val="center"/>
              <w:rPr>
                <w:rFonts w:cs="Calibri"/>
                <w:b/>
              </w:rPr>
            </w:pPr>
            <w:r w:rsidRPr="00A82E68">
              <w:rPr>
                <w:rFonts w:cs="Calibri"/>
                <w:b/>
                <w:szCs w:val="22"/>
              </w:rPr>
              <w:t>Študijska smer</w:t>
            </w:r>
          </w:p>
          <w:p w14:paraId="7D1EEEAB"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26B70624" w14:textId="77777777" w:rsidR="00E42DC2" w:rsidRPr="00A82E68" w:rsidRDefault="00E42DC2" w:rsidP="000156C8">
            <w:pPr>
              <w:jc w:val="center"/>
              <w:rPr>
                <w:rFonts w:cs="Calibri"/>
                <w:b/>
              </w:rPr>
            </w:pPr>
            <w:r w:rsidRPr="00A82E68">
              <w:rPr>
                <w:rFonts w:cs="Calibri"/>
                <w:b/>
                <w:szCs w:val="22"/>
              </w:rPr>
              <w:t>Letnik</w:t>
            </w:r>
          </w:p>
          <w:p w14:paraId="56735BD5"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2296E288" w14:textId="77777777" w:rsidR="00E42DC2" w:rsidRPr="00A82E68" w:rsidRDefault="00E42DC2" w:rsidP="000156C8">
            <w:pPr>
              <w:jc w:val="center"/>
              <w:rPr>
                <w:rFonts w:cs="Calibri"/>
                <w:b/>
              </w:rPr>
            </w:pPr>
            <w:r w:rsidRPr="00A82E68">
              <w:rPr>
                <w:rFonts w:cs="Calibri"/>
                <w:b/>
                <w:szCs w:val="22"/>
              </w:rPr>
              <w:t>Semester</w:t>
            </w:r>
          </w:p>
          <w:p w14:paraId="117D4151"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507EE250" w14:textId="77777777" w:rsidTr="000156C8">
        <w:trPr>
          <w:trHeight w:val="318"/>
        </w:trPr>
        <w:tc>
          <w:tcPr>
            <w:tcW w:w="3889" w:type="dxa"/>
            <w:gridSpan w:val="5"/>
            <w:tcBorders>
              <w:top w:val="single" w:sz="4" w:space="0" w:color="auto"/>
              <w:left w:val="single" w:sz="4" w:space="0" w:color="auto"/>
              <w:bottom w:val="single" w:sz="4" w:space="0" w:color="auto"/>
              <w:right w:val="single" w:sz="4" w:space="0" w:color="auto"/>
            </w:tcBorders>
          </w:tcPr>
          <w:p w14:paraId="5902F76C" w14:textId="77777777" w:rsidR="00E42DC2" w:rsidRPr="001010CC" w:rsidRDefault="00E42DC2" w:rsidP="000156C8">
            <w:pPr>
              <w:jc w:val="center"/>
              <w:rPr>
                <w:b/>
              </w:rPr>
            </w:pPr>
            <w:r w:rsidRPr="00436777">
              <w:rPr>
                <w:b/>
              </w:rPr>
              <w:t>UŠP</w:t>
            </w:r>
            <w:r>
              <w:rPr>
                <w:b/>
              </w:rPr>
              <w:t xml:space="preserve"> Kemija, 1. stopnja</w:t>
            </w:r>
          </w:p>
        </w:tc>
        <w:tc>
          <w:tcPr>
            <w:tcW w:w="2819" w:type="dxa"/>
            <w:gridSpan w:val="12"/>
            <w:tcBorders>
              <w:top w:val="single" w:sz="4" w:space="0" w:color="auto"/>
              <w:left w:val="single" w:sz="4" w:space="0" w:color="auto"/>
              <w:bottom w:val="single" w:sz="4" w:space="0" w:color="auto"/>
              <w:right w:val="single" w:sz="4" w:space="0" w:color="auto"/>
            </w:tcBorders>
            <w:vAlign w:val="center"/>
          </w:tcPr>
          <w:p w14:paraId="61DAC7E5"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213377FB" w14:textId="77777777" w:rsidR="00E42DC2" w:rsidRPr="00A82E68" w:rsidRDefault="00E42DC2" w:rsidP="000156C8">
            <w:pPr>
              <w:jc w:val="center"/>
              <w:rPr>
                <w:rFonts w:cs="Calibri"/>
                <w:b/>
                <w:bCs/>
              </w:rPr>
            </w:pPr>
            <w:r>
              <w:rPr>
                <w:rFonts w:cs="Calibri"/>
                <w:b/>
                <w:bCs/>
              </w:rPr>
              <w:t>3.</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4E8E9F37" w14:textId="77777777" w:rsidR="00E42DC2" w:rsidRPr="00A82E68" w:rsidRDefault="00E42DC2" w:rsidP="000156C8">
            <w:pPr>
              <w:jc w:val="center"/>
              <w:rPr>
                <w:rFonts w:cs="Calibri"/>
                <w:b/>
                <w:bCs/>
              </w:rPr>
            </w:pPr>
            <w:r>
              <w:rPr>
                <w:rFonts w:cs="Calibri"/>
                <w:b/>
                <w:bCs/>
              </w:rPr>
              <w:t>6.</w:t>
            </w:r>
          </w:p>
        </w:tc>
      </w:tr>
      <w:tr w:rsidR="00E42DC2" w:rsidRPr="00A82E68" w14:paraId="602CE410" w14:textId="77777777" w:rsidTr="000156C8">
        <w:trPr>
          <w:trHeight w:val="318"/>
        </w:trPr>
        <w:tc>
          <w:tcPr>
            <w:tcW w:w="3889" w:type="dxa"/>
            <w:gridSpan w:val="5"/>
            <w:tcBorders>
              <w:top w:val="single" w:sz="4" w:space="0" w:color="auto"/>
              <w:left w:val="single" w:sz="4" w:space="0" w:color="auto"/>
              <w:bottom w:val="single" w:sz="4" w:space="0" w:color="auto"/>
              <w:right w:val="single" w:sz="4" w:space="0" w:color="auto"/>
            </w:tcBorders>
            <w:vAlign w:val="center"/>
          </w:tcPr>
          <w:p w14:paraId="2EBCEF08" w14:textId="77777777" w:rsidR="00E42DC2" w:rsidRPr="001010CC" w:rsidRDefault="00E42DC2" w:rsidP="000156C8">
            <w:pPr>
              <w:jc w:val="center"/>
              <w:rPr>
                <w:rFonts w:cs="Calibri"/>
                <w:b/>
                <w:bCs/>
              </w:rPr>
            </w:pPr>
            <w:r w:rsidRPr="00436777">
              <w:rPr>
                <w:rFonts w:cs="Calibri"/>
                <w:b/>
                <w:bCs/>
              </w:rPr>
              <w:t xml:space="preserve">USP </w:t>
            </w:r>
            <w:r>
              <w:rPr>
                <w:rFonts w:cs="Calibri"/>
                <w:b/>
                <w:bCs/>
              </w:rPr>
              <w:t>Chemisrty,</w:t>
            </w:r>
            <w:r w:rsidRPr="00436777">
              <w:rPr>
                <w:rFonts w:cs="Calibri"/>
                <w:b/>
                <w:bCs/>
              </w:rPr>
              <w:t xml:space="preserve"> 1</w:t>
            </w:r>
            <w:r w:rsidRPr="00436777">
              <w:rPr>
                <w:rFonts w:cs="Calibri"/>
                <w:b/>
                <w:bCs/>
                <w:vertAlign w:val="superscript"/>
              </w:rPr>
              <w:t xml:space="preserve">st </w:t>
            </w:r>
            <w:r w:rsidRPr="00436777">
              <w:rPr>
                <w:rFonts w:cs="Calibri"/>
                <w:b/>
                <w:bCs/>
              </w:rPr>
              <w:t>Cycle</w:t>
            </w:r>
          </w:p>
        </w:tc>
        <w:tc>
          <w:tcPr>
            <w:tcW w:w="2819" w:type="dxa"/>
            <w:gridSpan w:val="12"/>
            <w:tcBorders>
              <w:top w:val="single" w:sz="4" w:space="0" w:color="auto"/>
              <w:left w:val="single" w:sz="4" w:space="0" w:color="auto"/>
              <w:bottom w:val="single" w:sz="4" w:space="0" w:color="auto"/>
              <w:right w:val="single" w:sz="4" w:space="0" w:color="auto"/>
            </w:tcBorders>
            <w:vAlign w:val="center"/>
          </w:tcPr>
          <w:p w14:paraId="212AC2D3"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0080E5FC" w14:textId="77777777" w:rsidR="00E42DC2" w:rsidRPr="00A82E68" w:rsidRDefault="00E42DC2" w:rsidP="000156C8">
            <w:pPr>
              <w:jc w:val="center"/>
              <w:rPr>
                <w:rFonts w:cs="Calibri"/>
                <w:b/>
                <w:bCs/>
              </w:rPr>
            </w:pPr>
            <w:r>
              <w:rPr>
                <w:rFonts w:cs="Calibri"/>
                <w:b/>
                <w:bCs/>
              </w:rPr>
              <w:t>3</w:t>
            </w:r>
            <w:r>
              <w:rPr>
                <w:rFonts w:cs="Calibri"/>
                <w:b/>
                <w:bCs/>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6C03930A" w14:textId="77777777" w:rsidR="00E42DC2" w:rsidRPr="00A82E68" w:rsidRDefault="00E42DC2" w:rsidP="000156C8">
            <w:pPr>
              <w:jc w:val="center"/>
              <w:rPr>
                <w:rFonts w:cs="Calibri"/>
                <w:b/>
                <w:bCs/>
              </w:rPr>
            </w:pPr>
            <w:r>
              <w:rPr>
                <w:rFonts w:cs="Calibri"/>
                <w:b/>
                <w:bCs/>
              </w:rPr>
              <w:t>6</w:t>
            </w:r>
            <w:r>
              <w:rPr>
                <w:rFonts w:cs="Calibri"/>
                <w:b/>
                <w:bCs/>
                <w:vertAlign w:val="superscript"/>
              </w:rPr>
              <w:t>th</w:t>
            </w:r>
          </w:p>
        </w:tc>
      </w:tr>
      <w:tr w:rsidR="00E42DC2" w:rsidRPr="00A82E68" w14:paraId="78B92706" w14:textId="77777777" w:rsidTr="000156C8">
        <w:trPr>
          <w:trHeight w:val="103"/>
        </w:trPr>
        <w:tc>
          <w:tcPr>
            <w:tcW w:w="9695" w:type="dxa"/>
            <w:gridSpan w:val="24"/>
          </w:tcPr>
          <w:p w14:paraId="353621BD" w14:textId="77777777" w:rsidR="00E42DC2" w:rsidRPr="00A82E68" w:rsidRDefault="00E42DC2" w:rsidP="000156C8">
            <w:pPr>
              <w:rPr>
                <w:rFonts w:cs="Calibri"/>
                <w:b/>
                <w:bCs/>
              </w:rPr>
            </w:pPr>
          </w:p>
        </w:tc>
      </w:tr>
      <w:tr w:rsidR="00E42DC2" w:rsidRPr="00A82E68" w14:paraId="21E3945B" w14:textId="77777777" w:rsidTr="000156C8">
        <w:tc>
          <w:tcPr>
            <w:tcW w:w="5718" w:type="dxa"/>
            <w:gridSpan w:val="16"/>
            <w:tcBorders>
              <w:top w:val="nil"/>
              <w:left w:val="nil"/>
              <w:bottom w:val="nil"/>
              <w:right w:val="single" w:sz="4" w:space="0" w:color="auto"/>
            </w:tcBorders>
          </w:tcPr>
          <w:p w14:paraId="721B0970"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1245FC0F" w14:textId="77777777" w:rsidR="00E42DC2" w:rsidRPr="00A82E68" w:rsidRDefault="00E42DC2" w:rsidP="00D04D3D">
            <w:pPr>
              <w:rPr>
                <w:rFonts w:cs="Calibri"/>
              </w:rPr>
            </w:pPr>
            <w:r>
              <w:rPr>
                <w:rFonts w:cs="Calibri"/>
              </w:rPr>
              <w:t>obvezni / Mandatory</w:t>
            </w:r>
          </w:p>
        </w:tc>
      </w:tr>
      <w:tr w:rsidR="00E42DC2" w:rsidRPr="00A82E68" w14:paraId="23607839" w14:textId="77777777" w:rsidTr="000156C8">
        <w:tc>
          <w:tcPr>
            <w:tcW w:w="5718" w:type="dxa"/>
            <w:gridSpan w:val="16"/>
          </w:tcPr>
          <w:p w14:paraId="32BF36C9"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6CA57AAF" w14:textId="77777777" w:rsidR="00E42DC2" w:rsidRPr="00A82E68" w:rsidRDefault="00E42DC2" w:rsidP="000156C8">
            <w:pPr>
              <w:rPr>
                <w:rFonts w:cs="Calibri"/>
              </w:rPr>
            </w:pPr>
          </w:p>
        </w:tc>
      </w:tr>
      <w:tr w:rsidR="00E42DC2" w:rsidRPr="00A82E68" w14:paraId="7D077D58" w14:textId="77777777" w:rsidTr="000156C8">
        <w:tc>
          <w:tcPr>
            <w:tcW w:w="5718" w:type="dxa"/>
            <w:gridSpan w:val="16"/>
            <w:tcBorders>
              <w:top w:val="nil"/>
              <w:left w:val="nil"/>
              <w:bottom w:val="nil"/>
              <w:right w:val="single" w:sz="4" w:space="0" w:color="auto"/>
            </w:tcBorders>
          </w:tcPr>
          <w:p w14:paraId="46F0E4DE"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22890166" w14:textId="77777777" w:rsidR="00E42DC2" w:rsidRPr="00A82E68" w:rsidRDefault="00E42DC2" w:rsidP="001010CC">
            <w:pPr>
              <w:rPr>
                <w:rFonts w:cs="Calibri"/>
              </w:rPr>
            </w:pPr>
          </w:p>
        </w:tc>
      </w:tr>
      <w:tr w:rsidR="00E42DC2" w:rsidRPr="00A82E68" w14:paraId="49A4F864" w14:textId="77777777" w:rsidTr="000156C8">
        <w:tc>
          <w:tcPr>
            <w:tcW w:w="9695" w:type="dxa"/>
            <w:gridSpan w:val="24"/>
          </w:tcPr>
          <w:p w14:paraId="23608A43" w14:textId="77777777" w:rsidR="00E42DC2" w:rsidRPr="00A82E68" w:rsidRDefault="00E42DC2" w:rsidP="000156C8">
            <w:pPr>
              <w:rPr>
                <w:rFonts w:cs="Calibri"/>
              </w:rPr>
            </w:pPr>
          </w:p>
        </w:tc>
      </w:tr>
      <w:tr w:rsidR="00E42DC2" w:rsidRPr="00A82E68" w14:paraId="077EA6E3" w14:textId="77777777" w:rsidTr="000156C8">
        <w:tc>
          <w:tcPr>
            <w:tcW w:w="1410" w:type="dxa"/>
            <w:tcBorders>
              <w:top w:val="nil"/>
              <w:left w:val="nil"/>
              <w:bottom w:val="single" w:sz="4" w:space="0" w:color="auto"/>
              <w:right w:val="nil"/>
            </w:tcBorders>
            <w:vAlign w:val="center"/>
          </w:tcPr>
          <w:p w14:paraId="58D9FC2D" w14:textId="77777777" w:rsidR="00E42DC2" w:rsidRPr="00A82E68" w:rsidRDefault="00E42DC2" w:rsidP="000156C8">
            <w:pPr>
              <w:jc w:val="center"/>
              <w:rPr>
                <w:rFonts w:cs="Calibri"/>
                <w:b/>
              </w:rPr>
            </w:pPr>
            <w:r w:rsidRPr="00A82E68">
              <w:rPr>
                <w:rFonts w:cs="Calibri"/>
                <w:b/>
                <w:szCs w:val="22"/>
              </w:rPr>
              <w:t>Predavanja</w:t>
            </w:r>
          </w:p>
          <w:p w14:paraId="3DAC411C"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144AA531" w14:textId="77777777" w:rsidR="00E42DC2" w:rsidRPr="00A82E68" w:rsidRDefault="00E42DC2" w:rsidP="000156C8">
            <w:pPr>
              <w:jc w:val="center"/>
              <w:rPr>
                <w:rFonts w:cs="Calibri"/>
                <w:b/>
              </w:rPr>
            </w:pPr>
            <w:r w:rsidRPr="00A82E68">
              <w:rPr>
                <w:rFonts w:cs="Calibri"/>
                <w:b/>
                <w:szCs w:val="22"/>
              </w:rPr>
              <w:t>Seminar</w:t>
            </w:r>
          </w:p>
          <w:p w14:paraId="0EB0105C"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4"/>
            <w:tcBorders>
              <w:top w:val="nil"/>
              <w:left w:val="nil"/>
              <w:bottom w:val="single" w:sz="4" w:space="0" w:color="auto"/>
              <w:right w:val="nil"/>
            </w:tcBorders>
            <w:vAlign w:val="center"/>
          </w:tcPr>
          <w:p w14:paraId="13705ECF" w14:textId="77777777" w:rsidR="00E42DC2" w:rsidRPr="00A82E68" w:rsidRDefault="00E42DC2" w:rsidP="000156C8">
            <w:pPr>
              <w:jc w:val="center"/>
              <w:rPr>
                <w:rFonts w:cs="Calibri"/>
                <w:b/>
              </w:rPr>
            </w:pPr>
            <w:r w:rsidRPr="00A82E68">
              <w:rPr>
                <w:rFonts w:cs="Calibri"/>
                <w:b/>
                <w:szCs w:val="22"/>
              </w:rPr>
              <w:t>Vaje</w:t>
            </w:r>
          </w:p>
          <w:p w14:paraId="58F1E651"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531D9754" w14:textId="77777777" w:rsidR="00E42DC2" w:rsidRPr="00A82E68" w:rsidRDefault="00E42DC2" w:rsidP="000156C8">
            <w:pPr>
              <w:jc w:val="center"/>
              <w:rPr>
                <w:rFonts w:cs="Calibri"/>
                <w:b/>
              </w:rPr>
            </w:pPr>
            <w:r w:rsidRPr="00A82E68">
              <w:rPr>
                <w:rFonts w:cs="Calibri"/>
                <w:b/>
                <w:szCs w:val="22"/>
              </w:rPr>
              <w:t>Klinične vaje</w:t>
            </w:r>
          </w:p>
          <w:p w14:paraId="31434C8E"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7DDCB1A8"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16988494" w14:textId="77777777" w:rsidR="00E42DC2" w:rsidRPr="00A82E68" w:rsidRDefault="00E42DC2" w:rsidP="000156C8">
            <w:pPr>
              <w:jc w:val="center"/>
              <w:rPr>
                <w:rFonts w:cs="Calibri"/>
                <w:b/>
              </w:rPr>
            </w:pPr>
            <w:r w:rsidRPr="00A82E68">
              <w:rPr>
                <w:rFonts w:cs="Calibri"/>
                <w:b/>
                <w:szCs w:val="22"/>
              </w:rPr>
              <w:t>Samost. delo</w:t>
            </w:r>
          </w:p>
          <w:p w14:paraId="7422CFB2"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7686C6C3"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2B8424A5" w14:textId="77777777" w:rsidR="00E42DC2" w:rsidRPr="00A82E68" w:rsidRDefault="00E42DC2" w:rsidP="000156C8">
            <w:pPr>
              <w:jc w:val="center"/>
              <w:rPr>
                <w:rFonts w:cs="Calibri"/>
                <w:b/>
              </w:rPr>
            </w:pPr>
            <w:r w:rsidRPr="00A82E68">
              <w:rPr>
                <w:rFonts w:cs="Calibri"/>
                <w:b/>
                <w:szCs w:val="22"/>
              </w:rPr>
              <w:t>ECTS</w:t>
            </w:r>
          </w:p>
        </w:tc>
      </w:tr>
      <w:tr w:rsidR="00E42DC2" w:rsidRPr="00A82E68" w14:paraId="34F13F6E" w14:textId="77777777" w:rsidTr="000156C8">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20D4F6E2" w14:textId="77777777" w:rsidR="00E42DC2" w:rsidRPr="00A82E68" w:rsidRDefault="00E42DC2" w:rsidP="000156C8">
            <w:pPr>
              <w:jc w:val="center"/>
              <w:rPr>
                <w:rFonts w:cs="Calibri"/>
                <w:b/>
                <w:bCs/>
              </w:rPr>
            </w:pPr>
            <w:r>
              <w:rPr>
                <w:rFonts w:cs="Calibri"/>
                <w:b/>
                <w:bCs/>
              </w:rPr>
              <w:t>60</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250FFA38" w14:textId="77777777" w:rsidR="00E42DC2" w:rsidRPr="00A82E68" w:rsidRDefault="00E42DC2" w:rsidP="000156C8">
            <w:pPr>
              <w:jc w:val="center"/>
              <w:rPr>
                <w:rFonts w:cs="Calibri"/>
                <w:b/>
                <w:bCs/>
              </w:rPr>
            </w:pPr>
            <w:r>
              <w:rPr>
                <w:rFonts w:cs="Calibri"/>
                <w:b/>
                <w:bCs/>
              </w:rPr>
              <w:t>15</w:t>
            </w:r>
          </w:p>
        </w:tc>
        <w:tc>
          <w:tcPr>
            <w:tcW w:w="1686" w:type="dxa"/>
            <w:gridSpan w:val="4"/>
            <w:tcBorders>
              <w:top w:val="single" w:sz="4" w:space="0" w:color="auto"/>
              <w:left w:val="single" w:sz="4" w:space="0" w:color="auto"/>
              <w:bottom w:val="single" w:sz="4" w:space="0" w:color="auto"/>
              <w:right w:val="single" w:sz="4" w:space="0" w:color="auto"/>
            </w:tcBorders>
            <w:vAlign w:val="center"/>
          </w:tcPr>
          <w:p w14:paraId="70FF0012" w14:textId="77777777" w:rsidR="00E42DC2" w:rsidRPr="00A82E68" w:rsidRDefault="00E42DC2" w:rsidP="000156C8">
            <w:pPr>
              <w:jc w:val="center"/>
              <w:rPr>
                <w:rFonts w:cs="Calibri"/>
                <w:b/>
                <w:bCs/>
              </w:rPr>
            </w:pPr>
            <w:r>
              <w:rPr>
                <w:rFonts w:cs="Calibri"/>
                <w:b/>
                <w:bCs/>
              </w:rPr>
              <w:t>/</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01B2A88E"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DF9065C"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575C8CD"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62A50EA0"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712F0C21" w14:textId="77777777" w:rsidR="00E42DC2" w:rsidRPr="00A82E68" w:rsidRDefault="00E42DC2" w:rsidP="000156C8">
            <w:pPr>
              <w:jc w:val="center"/>
              <w:rPr>
                <w:rFonts w:cs="Calibri"/>
                <w:b/>
                <w:bCs/>
              </w:rPr>
            </w:pPr>
            <w:r>
              <w:rPr>
                <w:rFonts w:cs="Calibri"/>
                <w:b/>
                <w:bCs/>
              </w:rPr>
              <w:t>5</w:t>
            </w:r>
          </w:p>
        </w:tc>
      </w:tr>
      <w:tr w:rsidR="00E42DC2" w:rsidRPr="00A82E68" w14:paraId="7D6A61A0" w14:textId="77777777" w:rsidTr="000156C8">
        <w:tc>
          <w:tcPr>
            <w:tcW w:w="9695" w:type="dxa"/>
            <w:gridSpan w:val="24"/>
          </w:tcPr>
          <w:p w14:paraId="261B391A" w14:textId="77777777" w:rsidR="00E42DC2" w:rsidRPr="00A82E68" w:rsidRDefault="00E42DC2" w:rsidP="000156C8">
            <w:pPr>
              <w:rPr>
                <w:rFonts w:cs="Calibri"/>
                <w:b/>
                <w:bCs/>
              </w:rPr>
            </w:pPr>
          </w:p>
        </w:tc>
      </w:tr>
      <w:tr w:rsidR="00E42DC2" w:rsidRPr="00A82E68" w14:paraId="030E667D" w14:textId="77777777" w:rsidTr="000156C8">
        <w:tc>
          <w:tcPr>
            <w:tcW w:w="3397" w:type="dxa"/>
            <w:gridSpan w:val="4"/>
          </w:tcPr>
          <w:p w14:paraId="75302664"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20"/>
            <w:tcBorders>
              <w:top w:val="single" w:sz="4" w:space="0" w:color="auto"/>
              <w:left w:val="single" w:sz="4" w:space="0" w:color="auto"/>
              <w:bottom w:val="single" w:sz="4" w:space="0" w:color="auto"/>
              <w:right w:val="single" w:sz="4" w:space="0" w:color="auto"/>
            </w:tcBorders>
          </w:tcPr>
          <w:p w14:paraId="533DC07D" w14:textId="77777777" w:rsidR="00E42DC2" w:rsidRPr="00A82E68" w:rsidRDefault="00E42DC2" w:rsidP="000156C8">
            <w:pPr>
              <w:rPr>
                <w:rFonts w:cs="Calibri"/>
              </w:rPr>
            </w:pPr>
            <w:r>
              <w:rPr>
                <w:rFonts w:cs="Calibri"/>
              </w:rPr>
              <w:t>prof. dr. Matjaž Krajnc / Dr. Matjaž Krajnc, Full Professor</w:t>
            </w:r>
          </w:p>
        </w:tc>
      </w:tr>
      <w:tr w:rsidR="00E42DC2" w:rsidRPr="00A82E68" w14:paraId="3F08DEFB" w14:textId="77777777" w:rsidTr="000156C8">
        <w:tc>
          <w:tcPr>
            <w:tcW w:w="9695" w:type="dxa"/>
            <w:gridSpan w:val="24"/>
          </w:tcPr>
          <w:p w14:paraId="5A7E6C2D" w14:textId="77777777" w:rsidR="00E42DC2" w:rsidRPr="00A82E68" w:rsidRDefault="00E42DC2" w:rsidP="000156C8">
            <w:pPr>
              <w:jc w:val="both"/>
              <w:rPr>
                <w:rFonts w:cs="Calibri"/>
              </w:rPr>
            </w:pPr>
          </w:p>
        </w:tc>
      </w:tr>
      <w:tr w:rsidR="00E42DC2" w:rsidRPr="00A82E68" w14:paraId="70E62D44" w14:textId="77777777" w:rsidTr="000156C8">
        <w:tc>
          <w:tcPr>
            <w:tcW w:w="3397" w:type="dxa"/>
            <w:gridSpan w:val="4"/>
            <w:vMerge w:val="restart"/>
          </w:tcPr>
          <w:p w14:paraId="525F0B7D"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4"/>
          </w:tcPr>
          <w:p w14:paraId="23489F1E"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340CFA2C"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40A4C2C8" w14:textId="77777777" w:rsidTr="000156C8">
        <w:trPr>
          <w:trHeight w:val="215"/>
        </w:trPr>
        <w:tc>
          <w:tcPr>
            <w:tcW w:w="3397" w:type="dxa"/>
            <w:gridSpan w:val="4"/>
            <w:vMerge/>
            <w:vAlign w:val="center"/>
          </w:tcPr>
          <w:p w14:paraId="49638E40" w14:textId="77777777" w:rsidR="00E42DC2" w:rsidRPr="00A82E68" w:rsidRDefault="00E42DC2" w:rsidP="000156C8">
            <w:pPr>
              <w:rPr>
                <w:rFonts w:cs="Calibri"/>
                <w:b/>
                <w:bCs/>
              </w:rPr>
            </w:pPr>
          </w:p>
        </w:tc>
        <w:tc>
          <w:tcPr>
            <w:tcW w:w="3402" w:type="dxa"/>
            <w:gridSpan w:val="14"/>
          </w:tcPr>
          <w:p w14:paraId="0B551388"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59DAF98F" w14:textId="77777777" w:rsidR="00E42DC2" w:rsidRPr="001010CC" w:rsidRDefault="00E42DC2" w:rsidP="000156C8">
            <w:pPr>
              <w:jc w:val="both"/>
              <w:rPr>
                <w:rFonts w:cs="Calibri"/>
                <w:b/>
                <w:bCs/>
              </w:rPr>
            </w:pPr>
            <w:r>
              <w:rPr>
                <w:rFonts w:cs="Calibri"/>
                <w:b/>
                <w:bCs/>
              </w:rPr>
              <w:t>/</w:t>
            </w:r>
          </w:p>
        </w:tc>
      </w:tr>
      <w:tr w:rsidR="00E42DC2" w:rsidRPr="00A82E68" w14:paraId="319C09E7" w14:textId="77777777" w:rsidTr="000156C8">
        <w:tc>
          <w:tcPr>
            <w:tcW w:w="4728" w:type="dxa"/>
            <w:gridSpan w:val="11"/>
            <w:tcBorders>
              <w:top w:val="nil"/>
              <w:left w:val="nil"/>
              <w:bottom w:val="single" w:sz="4" w:space="0" w:color="auto"/>
              <w:right w:val="nil"/>
            </w:tcBorders>
          </w:tcPr>
          <w:p w14:paraId="0BD158B6" w14:textId="77777777" w:rsidR="00E42DC2" w:rsidRPr="00A82E68" w:rsidRDefault="00E42DC2" w:rsidP="000156C8">
            <w:pPr>
              <w:rPr>
                <w:rFonts w:cs="Calibri"/>
                <w:b/>
                <w:bCs/>
              </w:rPr>
            </w:pPr>
          </w:p>
          <w:p w14:paraId="794500BA"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6739CBC4" w14:textId="77777777" w:rsidR="00E42DC2" w:rsidRPr="00A82E68" w:rsidRDefault="00E42DC2" w:rsidP="000156C8">
            <w:pPr>
              <w:rPr>
                <w:rFonts w:cs="Calibri"/>
                <w:b/>
              </w:rPr>
            </w:pPr>
          </w:p>
          <w:p w14:paraId="2F4B0322"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6BC3FC86" w14:textId="77777777" w:rsidR="00E42DC2" w:rsidRPr="00A82E68" w:rsidRDefault="00E42DC2" w:rsidP="000156C8">
            <w:pPr>
              <w:rPr>
                <w:rFonts w:cs="Calibri"/>
                <w:b/>
              </w:rPr>
            </w:pPr>
          </w:p>
          <w:p w14:paraId="58BBA454"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11D2BB4D" w14:textId="77777777" w:rsidTr="000156C8">
        <w:trPr>
          <w:trHeight w:val="622"/>
        </w:trPr>
        <w:tc>
          <w:tcPr>
            <w:tcW w:w="4728" w:type="dxa"/>
            <w:gridSpan w:val="11"/>
            <w:tcBorders>
              <w:top w:val="single" w:sz="4" w:space="0" w:color="auto"/>
              <w:left w:val="single" w:sz="4" w:space="0" w:color="auto"/>
              <w:bottom w:val="single" w:sz="4" w:space="0" w:color="auto"/>
              <w:right w:val="single" w:sz="4" w:space="0" w:color="auto"/>
            </w:tcBorders>
          </w:tcPr>
          <w:p w14:paraId="4A349F29" w14:textId="77777777" w:rsidR="00E42DC2" w:rsidRPr="0079290C" w:rsidRDefault="00E42DC2" w:rsidP="000156C8">
            <w:pPr>
              <w:rPr>
                <w:rFonts w:cs="Calibri"/>
              </w:rPr>
            </w:pPr>
            <w:r>
              <w:rPr>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5FCAC33B"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00B09863"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00BA7ADD" w14:textId="77777777" w:rsidTr="000156C8">
        <w:trPr>
          <w:trHeight w:val="137"/>
        </w:trPr>
        <w:tc>
          <w:tcPr>
            <w:tcW w:w="4718" w:type="dxa"/>
            <w:gridSpan w:val="10"/>
            <w:tcBorders>
              <w:top w:val="nil"/>
              <w:left w:val="nil"/>
              <w:bottom w:val="single" w:sz="4" w:space="0" w:color="auto"/>
              <w:right w:val="nil"/>
            </w:tcBorders>
          </w:tcPr>
          <w:p w14:paraId="5C682854" w14:textId="77777777" w:rsidR="00E42DC2" w:rsidRDefault="00E42DC2" w:rsidP="000156C8">
            <w:pPr>
              <w:rPr>
                <w:rFonts w:cs="Calibri"/>
                <w:b/>
                <w:szCs w:val="22"/>
              </w:rPr>
            </w:pPr>
          </w:p>
          <w:p w14:paraId="22DFFC11"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05D5D65F"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778DA4D8" w14:textId="77777777" w:rsidR="00E42DC2" w:rsidRDefault="00E42DC2" w:rsidP="000156C8">
            <w:pPr>
              <w:rPr>
                <w:rFonts w:cs="Calibri"/>
                <w:b/>
                <w:szCs w:val="22"/>
                <w:lang w:val="en-GB"/>
              </w:rPr>
            </w:pPr>
          </w:p>
          <w:p w14:paraId="0FF9E45D"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019CBED3" w14:textId="77777777" w:rsidTr="000156C8">
        <w:trPr>
          <w:trHeight w:val="2665"/>
        </w:trPr>
        <w:tc>
          <w:tcPr>
            <w:tcW w:w="4718" w:type="dxa"/>
            <w:gridSpan w:val="10"/>
            <w:tcBorders>
              <w:top w:val="single" w:sz="4" w:space="0" w:color="auto"/>
              <w:left w:val="single" w:sz="4" w:space="0" w:color="auto"/>
              <w:bottom w:val="single" w:sz="4" w:space="0" w:color="auto"/>
              <w:right w:val="single" w:sz="4" w:space="0" w:color="auto"/>
            </w:tcBorders>
          </w:tcPr>
          <w:p w14:paraId="0D0810CF" w14:textId="77777777" w:rsidR="00E42DC2" w:rsidRPr="00AD3DC1" w:rsidRDefault="00E42DC2" w:rsidP="000156C8">
            <w:pPr>
              <w:autoSpaceDE w:val="0"/>
              <w:autoSpaceDN w:val="0"/>
              <w:adjustRightInd w:val="0"/>
              <w:rPr>
                <w:rFonts w:asciiTheme="minorHAnsi" w:hAnsiTheme="minorHAnsi"/>
                <w:lang w:val="en-US"/>
              </w:rPr>
            </w:pPr>
            <w:r>
              <w:rPr>
                <w:rFonts w:asciiTheme="minorHAnsi" w:hAnsiTheme="minorHAnsi"/>
                <w:lang w:val="en-US"/>
              </w:rPr>
              <w:t>Osnovni koncepti. Pomen snovne in energijske bilance</w:t>
            </w:r>
            <w:r w:rsidRPr="00AD3DC1">
              <w:rPr>
                <w:rFonts w:asciiTheme="minorHAnsi" w:hAnsiTheme="minorHAnsi"/>
                <w:lang w:val="en-US"/>
              </w:rPr>
              <w:t xml:space="preserve"> </w:t>
            </w:r>
            <w:r>
              <w:rPr>
                <w:rFonts w:asciiTheme="minorHAnsi" w:hAnsiTheme="minorHAnsi"/>
                <w:lang w:val="en-US"/>
              </w:rPr>
              <w:t xml:space="preserve">pri razumevanju, analizi in načrtovanju kemijskih procesov. </w:t>
            </w:r>
            <w:r w:rsidRPr="00AD3DC1">
              <w:rPr>
                <w:rFonts w:asciiTheme="minorHAnsi" w:hAnsiTheme="minorHAnsi"/>
                <w:lang w:val="en-US"/>
              </w:rPr>
              <w:t xml:space="preserve">Koncept kontrolnega volumna. </w:t>
            </w:r>
            <w:r>
              <w:rPr>
                <w:rFonts w:asciiTheme="minorHAnsi" w:hAnsiTheme="minorHAnsi"/>
                <w:lang w:val="en-US"/>
              </w:rPr>
              <w:t>Snovna in energijska bilanca za diferencialni element</w:t>
            </w:r>
            <w:r w:rsidRPr="00AD3DC1">
              <w:rPr>
                <w:rFonts w:asciiTheme="minorHAnsi" w:hAnsiTheme="minorHAnsi"/>
                <w:lang w:val="en-US"/>
              </w:rPr>
              <w:t xml:space="preserve"> </w:t>
            </w:r>
            <w:r>
              <w:rPr>
                <w:rFonts w:asciiTheme="minorHAnsi" w:hAnsiTheme="minorHAnsi"/>
                <w:lang w:val="en-US"/>
              </w:rPr>
              <w:t>Procesne sheme.</w:t>
            </w:r>
          </w:p>
          <w:p w14:paraId="0979823C" w14:textId="77777777" w:rsidR="00E42DC2" w:rsidRDefault="00E42DC2" w:rsidP="000156C8">
            <w:pPr>
              <w:autoSpaceDE w:val="0"/>
              <w:autoSpaceDN w:val="0"/>
              <w:adjustRightInd w:val="0"/>
              <w:rPr>
                <w:rFonts w:asciiTheme="minorHAnsi" w:hAnsiTheme="minorHAnsi"/>
                <w:lang w:val="en-US"/>
              </w:rPr>
            </w:pPr>
            <w:r>
              <w:rPr>
                <w:rFonts w:asciiTheme="minorHAnsi" w:hAnsiTheme="minorHAnsi"/>
                <w:lang w:val="en-US"/>
              </w:rPr>
              <w:t>Transportni pojavi</w:t>
            </w:r>
            <w:r w:rsidRPr="00AD3DC1">
              <w:rPr>
                <w:rFonts w:asciiTheme="minorHAnsi" w:hAnsiTheme="minorHAnsi"/>
                <w:lang w:val="en-US"/>
              </w:rPr>
              <w:t xml:space="preserve">. </w:t>
            </w:r>
            <w:r>
              <w:rPr>
                <w:rFonts w:asciiTheme="minorHAnsi" w:hAnsiTheme="minorHAnsi"/>
                <w:lang w:val="en-US"/>
              </w:rPr>
              <w:t>Viskoznost; karakteristike toka tekočin; tok tekočin in prvi zakon termodinamike; l</w:t>
            </w:r>
            <w:r w:rsidRPr="00AD3DC1">
              <w:rPr>
                <w:rFonts w:asciiTheme="minorHAnsi" w:hAnsiTheme="minorHAnsi"/>
                <w:lang w:val="en-US"/>
              </w:rPr>
              <w:t xml:space="preserve">aminarni in turbulentni tok: hitrostna porazdelitev in izračun </w:t>
            </w:r>
            <w:r>
              <w:rPr>
                <w:rFonts w:asciiTheme="minorHAnsi" w:hAnsiTheme="minorHAnsi"/>
                <w:lang w:val="en-US"/>
              </w:rPr>
              <w:t>linijskih izgub v cevi; mešanje. Mehanizmi prenosa toplote; s</w:t>
            </w:r>
            <w:r w:rsidRPr="00AD3DC1">
              <w:rPr>
                <w:rFonts w:asciiTheme="minorHAnsi" w:hAnsiTheme="minorHAnsi"/>
                <w:lang w:val="en-US"/>
              </w:rPr>
              <w:t>tacionarno prevajanje</w:t>
            </w:r>
            <w:r>
              <w:rPr>
                <w:rFonts w:asciiTheme="minorHAnsi" w:hAnsiTheme="minorHAnsi"/>
                <w:lang w:val="en-US"/>
              </w:rPr>
              <w:t>; n</w:t>
            </w:r>
            <w:r w:rsidRPr="00AD3DC1">
              <w:rPr>
                <w:rFonts w:asciiTheme="minorHAnsi" w:hAnsiTheme="minorHAnsi"/>
                <w:lang w:val="en-US"/>
              </w:rPr>
              <w:t>estacionarno prevajanje</w:t>
            </w:r>
            <w:r>
              <w:rPr>
                <w:rFonts w:asciiTheme="minorHAnsi" w:hAnsiTheme="minorHAnsi"/>
                <w:lang w:val="en-US"/>
              </w:rPr>
              <w:t>; konvektivni</w:t>
            </w:r>
            <w:r w:rsidRPr="00AD3DC1">
              <w:rPr>
                <w:rFonts w:asciiTheme="minorHAnsi" w:hAnsiTheme="minorHAnsi"/>
                <w:lang w:val="en-US"/>
              </w:rPr>
              <w:t xml:space="preserve"> prenos </w:t>
            </w:r>
            <w:r>
              <w:rPr>
                <w:rFonts w:asciiTheme="minorHAnsi" w:hAnsiTheme="minorHAnsi"/>
                <w:lang w:val="en-US"/>
              </w:rPr>
              <w:t>toplote.</w:t>
            </w:r>
          </w:p>
          <w:p w14:paraId="1585FD25" w14:textId="77777777" w:rsidR="00E42DC2" w:rsidRPr="00AD3DC1" w:rsidRDefault="00E42DC2" w:rsidP="000156C8">
            <w:pPr>
              <w:autoSpaceDE w:val="0"/>
              <w:autoSpaceDN w:val="0"/>
              <w:adjustRightInd w:val="0"/>
              <w:rPr>
                <w:rFonts w:asciiTheme="minorHAnsi" w:hAnsiTheme="minorHAnsi"/>
                <w:lang w:val="en-US"/>
              </w:rPr>
            </w:pPr>
            <w:r>
              <w:rPr>
                <w:rFonts w:asciiTheme="minorHAnsi" w:hAnsiTheme="minorHAnsi"/>
                <w:lang w:val="en-US"/>
              </w:rPr>
              <w:t>Mehanizmi prenosa snovi; stacionarna difuzija; nestacionarna difuzija; konvektivni prenos snovi, prenos snovi med fazami.</w:t>
            </w:r>
          </w:p>
          <w:p w14:paraId="504D3F42" w14:textId="77777777" w:rsidR="00E42DC2" w:rsidRPr="00AD3DC1" w:rsidRDefault="00E42DC2" w:rsidP="000156C8">
            <w:pPr>
              <w:autoSpaceDE w:val="0"/>
              <w:autoSpaceDN w:val="0"/>
              <w:adjustRightInd w:val="0"/>
              <w:rPr>
                <w:rFonts w:asciiTheme="minorHAnsi" w:hAnsiTheme="minorHAnsi"/>
                <w:lang w:val="en-US"/>
              </w:rPr>
            </w:pPr>
            <w:r>
              <w:rPr>
                <w:rFonts w:asciiTheme="minorHAnsi" w:hAnsiTheme="minorHAnsi"/>
                <w:lang w:val="en-US"/>
              </w:rPr>
              <w:lastRenderedPageBreak/>
              <w:t>Kemijsko reakcijsko inženirstvo</w:t>
            </w:r>
            <w:r w:rsidRPr="00AD3DC1">
              <w:rPr>
                <w:rFonts w:asciiTheme="minorHAnsi" w:hAnsiTheme="minorHAnsi"/>
                <w:lang w:val="en-US"/>
              </w:rPr>
              <w:t>. Kinetika ho</w:t>
            </w:r>
            <w:r>
              <w:rPr>
                <w:rFonts w:asciiTheme="minorHAnsi" w:hAnsiTheme="minorHAnsi"/>
                <w:lang w:val="en-US"/>
              </w:rPr>
              <w:t>mogenih in heterogenih reakcij; hitrost kemijske reakcije; o</w:t>
            </w:r>
            <w:r w:rsidRPr="00AD3DC1">
              <w:rPr>
                <w:rFonts w:asciiTheme="minorHAnsi" w:hAnsiTheme="minorHAnsi"/>
                <w:lang w:val="en-US"/>
              </w:rPr>
              <w:t xml:space="preserve">snove </w:t>
            </w:r>
            <w:r>
              <w:rPr>
                <w:rFonts w:asciiTheme="minorHAnsi" w:hAnsiTheme="minorHAnsi"/>
                <w:lang w:val="en-US"/>
              </w:rPr>
              <w:t xml:space="preserve">načrtovanja kemijskih reaktorjev. </w:t>
            </w:r>
          </w:p>
          <w:p w14:paraId="3E809BC2" w14:textId="77777777" w:rsidR="00E42DC2" w:rsidRPr="00AD3DC1" w:rsidRDefault="00E42DC2" w:rsidP="000156C8">
            <w:pPr>
              <w:autoSpaceDE w:val="0"/>
              <w:autoSpaceDN w:val="0"/>
              <w:adjustRightInd w:val="0"/>
              <w:rPr>
                <w:rFonts w:asciiTheme="minorHAnsi" w:hAnsiTheme="minorHAnsi"/>
                <w:lang w:val="en-US"/>
              </w:rPr>
            </w:pPr>
            <w:r>
              <w:rPr>
                <w:rFonts w:asciiTheme="minorHAnsi" w:hAnsiTheme="minorHAnsi"/>
                <w:lang w:val="en-US"/>
              </w:rPr>
              <w:t>Primeri uporabe temeljnih kemijsko inženirskih znanj. Destilacijske metode; ekstrakcijski procesi; absorpcija; sušenje.</w:t>
            </w:r>
          </w:p>
          <w:p w14:paraId="66E43C4A" w14:textId="77777777" w:rsidR="00E42DC2" w:rsidRPr="00B866C2" w:rsidRDefault="00E42DC2" w:rsidP="000156C8">
            <w:pPr>
              <w:autoSpaceDE w:val="0"/>
              <w:autoSpaceDN w:val="0"/>
              <w:adjustRightInd w:val="0"/>
              <w:rPr>
                <w:rFonts w:asciiTheme="minorHAnsi" w:hAnsiTheme="minorHAnsi"/>
              </w:rPr>
            </w:pPr>
          </w:p>
        </w:tc>
        <w:tc>
          <w:tcPr>
            <w:tcW w:w="152" w:type="dxa"/>
            <w:gridSpan w:val="3"/>
            <w:tcBorders>
              <w:top w:val="nil"/>
              <w:left w:val="single" w:sz="4" w:space="0" w:color="auto"/>
              <w:bottom w:val="nil"/>
              <w:right w:val="single" w:sz="4" w:space="0" w:color="auto"/>
            </w:tcBorders>
          </w:tcPr>
          <w:p w14:paraId="5CE9C26A"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0ED44D0E" w14:textId="77777777" w:rsidR="00E42DC2" w:rsidRPr="00D658E7" w:rsidRDefault="00E42DC2" w:rsidP="000156C8">
            <w:pPr>
              <w:rPr>
                <w:rFonts w:cs="Calibri"/>
                <w:lang w:val="en-GB"/>
              </w:rPr>
            </w:pPr>
          </w:p>
        </w:tc>
      </w:tr>
      <w:tr w:rsidR="00E42DC2" w:rsidRPr="00A82E68" w14:paraId="4975C0C7" w14:textId="77777777" w:rsidTr="000156C8">
        <w:trPr>
          <w:gridAfter w:val="1"/>
          <w:wAfter w:w="56" w:type="dxa"/>
        </w:trPr>
        <w:tc>
          <w:tcPr>
            <w:tcW w:w="9639" w:type="dxa"/>
            <w:gridSpan w:val="23"/>
          </w:tcPr>
          <w:p w14:paraId="7551429F" w14:textId="77777777" w:rsidR="00E42DC2" w:rsidRPr="00A82E68" w:rsidRDefault="00E42DC2" w:rsidP="00D658E7">
            <w:pPr>
              <w:jc w:val="both"/>
              <w:rPr>
                <w:rFonts w:cs="Calibri"/>
                <w:b/>
              </w:rPr>
            </w:pPr>
            <w:r w:rsidRPr="00A82E68">
              <w:rPr>
                <w:rFonts w:cs="Calibri"/>
                <w:szCs w:val="22"/>
              </w:rPr>
              <w:br w:type="page"/>
            </w:r>
          </w:p>
        </w:tc>
      </w:tr>
      <w:tr w:rsidR="00E42DC2" w:rsidRPr="00A82E68" w14:paraId="2C005E02" w14:textId="77777777" w:rsidTr="000156C8">
        <w:trPr>
          <w:gridAfter w:val="1"/>
          <w:wAfter w:w="56" w:type="dxa"/>
        </w:trPr>
        <w:tc>
          <w:tcPr>
            <w:tcW w:w="9639" w:type="dxa"/>
            <w:gridSpan w:val="23"/>
          </w:tcPr>
          <w:p w14:paraId="457170C7"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69EE1D45" w14:textId="77777777" w:rsidTr="000156C8">
        <w:trPr>
          <w:gridAfter w:val="1"/>
          <w:wAfter w:w="56" w:type="dxa"/>
          <w:trHeight w:val="611"/>
        </w:trPr>
        <w:tc>
          <w:tcPr>
            <w:tcW w:w="9639" w:type="dxa"/>
            <w:gridSpan w:val="23"/>
            <w:tcBorders>
              <w:top w:val="single" w:sz="4" w:space="0" w:color="auto"/>
              <w:left w:val="single" w:sz="4" w:space="0" w:color="auto"/>
              <w:bottom w:val="single" w:sz="4" w:space="0" w:color="auto"/>
              <w:right w:val="single" w:sz="4" w:space="0" w:color="auto"/>
            </w:tcBorders>
          </w:tcPr>
          <w:p w14:paraId="252332CB" w14:textId="77777777" w:rsidR="00E42DC2" w:rsidRDefault="00E42DC2" w:rsidP="000156C8">
            <w:pPr>
              <w:autoSpaceDE w:val="0"/>
              <w:autoSpaceDN w:val="0"/>
              <w:adjustRightInd w:val="0"/>
              <w:rPr>
                <w:lang w:val="pt-PT"/>
              </w:rPr>
            </w:pPr>
            <w:r w:rsidRPr="003806F7">
              <w:t xml:space="preserve">- </w:t>
            </w:r>
            <w:r>
              <w:rPr>
                <w:lang w:val="pt-PT"/>
              </w:rPr>
              <w:t xml:space="preserve">S. Simons, E. Sorensen, T. Elson, S. Brandani: </w:t>
            </w:r>
            <w:r w:rsidRPr="003806F7">
              <w:rPr>
                <w:lang w:val="en-US"/>
              </w:rPr>
              <w:t>Concepts of Chemical Engineering 4 Chemists</w:t>
            </w:r>
            <w:r w:rsidRPr="003806F7">
              <w:rPr>
                <w:lang w:val="pt-PT"/>
              </w:rPr>
              <w:t xml:space="preserve">. </w:t>
            </w:r>
            <w:r>
              <w:rPr>
                <w:lang w:val="pt-PT"/>
              </w:rPr>
              <w:t>The Royal Society of Chemisrty, 2007, 350</w:t>
            </w:r>
            <w:r w:rsidRPr="003806F7">
              <w:rPr>
                <w:lang w:val="pt-PT"/>
              </w:rPr>
              <w:t xml:space="preserve"> str.</w:t>
            </w:r>
            <w:r>
              <w:rPr>
                <w:lang w:val="pt-PT"/>
              </w:rPr>
              <w:t xml:space="preserve"> (60%)</w:t>
            </w:r>
          </w:p>
          <w:p w14:paraId="526054D6" w14:textId="77777777" w:rsidR="00E42DC2" w:rsidRDefault="00E42DC2" w:rsidP="000156C8">
            <w:pPr>
              <w:autoSpaceDE w:val="0"/>
              <w:autoSpaceDN w:val="0"/>
              <w:adjustRightInd w:val="0"/>
              <w:rPr>
                <w:lang w:val="pt-PT"/>
              </w:rPr>
            </w:pPr>
          </w:p>
          <w:p w14:paraId="54A36D55" w14:textId="77777777" w:rsidR="00E42DC2" w:rsidRDefault="00E42DC2" w:rsidP="000156C8">
            <w:pPr>
              <w:autoSpaceDE w:val="0"/>
              <w:autoSpaceDN w:val="0"/>
              <w:adjustRightInd w:val="0"/>
              <w:rPr>
                <w:lang w:val="pt-PT"/>
              </w:rPr>
            </w:pPr>
            <w:r>
              <w:rPr>
                <w:lang w:val="pt-PT"/>
              </w:rPr>
              <w:t>Dodatna literaura / Additional Readings:</w:t>
            </w:r>
          </w:p>
          <w:p w14:paraId="1CA63CAF" w14:textId="77777777" w:rsidR="00E42DC2" w:rsidRPr="00D567F3" w:rsidRDefault="00E42DC2" w:rsidP="000156C8">
            <w:pPr>
              <w:autoSpaceDE w:val="0"/>
              <w:autoSpaceDN w:val="0"/>
              <w:adjustRightInd w:val="0"/>
              <w:rPr>
                <w:lang w:val="en-US"/>
              </w:rPr>
            </w:pPr>
            <w:r>
              <w:rPr>
                <w:lang w:val="en-US"/>
              </w:rPr>
              <w:t>T. Koloini:</w:t>
            </w:r>
            <w:r w:rsidRPr="00D567F3">
              <w:rPr>
                <w:lang w:val="en-US"/>
              </w:rPr>
              <w:t xml:space="preserve"> Prenos toplote in snovi,</w:t>
            </w:r>
            <w:r>
              <w:rPr>
                <w:lang w:val="en-US"/>
              </w:rPr>
              <w:t xml:space="preserve"> FNT, Ljubljana, 1994,240 str.</w:t>
            </w:r>
            <w:r w:rsidRPr="00D567F3">
              <w:rPr>
                <w:lang w:val="en-US"/>
              </w:rPr>
              <w:t xml:space="preserve"> (60%).</w:t>
            </w:r>
            <w:r w:rsidRPr="00D567F3">
              <w:rPr>
                <w:lang w:val="en-US"/>
              </w:rPr>
              <w:br/>
            </w:r>
            <w:r>
              <w:rPr>
                <w:lang w:val="en-US"/>
              </w:rPr>
              <w:t>H. S. Fogler: Elements of chemical reaction Engineering, Prentice Hall, Inc., 2006, 1120 str. (30%)</w:t>
            </w:r>
          </w:p>
          <w:p w14:paraId="3072C125" w14:textId="77777777" w:rsidR="00E42DC2" w:rsidRDefault="00E42DC2" w:rsidP="000156C8">
            <w:pPr>
              <w:autoSpaceDE w:val="0"/>
              <w:autoSpaceDN w:val="0"/>
              <w:adjustRightInd w:val="0"/>
              <w:rPr>
                <w:lang w:val="pt-PT"/>
              </w:rPr>
            </w:pPr>
          </w:p>
          <w:p w14:paraId="3D686B6E" w14:textId="77777777" w:rsidR="00E42DC2" w:rsidRPr="00A82E68" w:rsidRDefault="00E42DC2" w:rsidP="000156C8">
            <w:pPr>
              <w:autoSpaceDE w:val="0"/>
              <w:autoSpaceDN w:val="0"/>
              <w:adjustRightInd w:val="0"/>
            </w:pPr>
          </w:p>
        </w:tc>
      </w:tr>
      <w:tr w:rsidR="00E42DC2" w:rsidRPr="00A82E68" w14:paraId="68C8D843" w14:textId="77777777" w:rsidTr="000156C8">
        <w:trPr>
          <w:gridAfter w:val="1"/>
          <w:wAfter w:w="56" w:type="dxa"/>
          <w:trHeight w:val="73"/>
        </w:trPr>
        <w:tc>
          <w:tcPr>
            <w:tcW w:w="4661" w:type="dxa"/>
            <w:gridSpan w:val="8"/>
            <w:tcBorders>
              <w:top w:val="nil"/>
              <w:left w:val="nil"/>
              <w:bottom w:val="single" w:sz="4" w:space="0" w:color="auto"/>
              <w:right w:val="nil"/>
            </w:tcBorders>
          </w:tcPr>
          <w:p w14:paraId="6EE5D6C0" w14:textId="77777777" w:rsidR="00E42DC2" w:rsidRPr="00A82E68" w:rsidRDefault="00E42DC2" w:rsidP="000156C8">
            <w:pPr>
              <w:rPr>
                <w:rFonts w:cs="Calibri"/>
                <w:b/>
                <w:bCs/>
              </w:rPr>
            </w:pPr>
          </w:p>
          <w:p w14:paraId="026C792B"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16710C03"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9E69B13" w14:textId="77777777" w:rsidR="00E42DC2" w:rsidRPr="00A82E68" w:rsidRDefault="00E42DC2" w:rsidP="000156C8">
            <w:pPr>
              <w:rPr>
                <w:rFonts w:cs="Calibri"/>
                <w:b/>
              </w:rPr>
            </w:pPr>
          </w:p>
          <w:p w14:paraId="6ED7D30F"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128CA2AD" w14:textId="77777777" w:rsidTr="000156C8">
        <w:trPr>
          <w:gridAfter w:val="1"/>
          <w:wAfter w:w="56" w:type="dxa"/>
          <w:trHeight w:val="5208"/>
        </w:trPr>
        <w:tc>
          <w:tcPr>
            <w:tcW w:w="4661" w:type="dxa"/>
            <w:gridSpan w:val="8"/>
            <w:tcBorders>
              <w:top w:val="single" w:sz="4" w:space="0" w:color="auto"/>
              <w:left w:val="single" w:sz="4" w:space="0" w:color="auto"/>
              <w:bottom w:val="single" w:sz="4" w:space="0" w:color="auto"/>
              <w:right w:val="single" w:sz="4" w:space="0" w:color="auto"/>
            </w:tcBorders>
          </w:tcPr>
          <w:p w14:paraId="7C1D7F3E" w14:textId="77777777" w:rsidR="00E42DC2" w:rsidRPr="00D567F3" w:rsidRDefault="00E42DC2" w:rsidP="000156C8">
            <w:pPr>
              <w:rPr>
                <w:rFonts w:asciiTheme="minorHAnsi" w:hAnsiTheme="minorHAnsi"/>
                <w:lang w:val="en-US"/>
              </w:rPr>
            </w:pPr>
            <w:r w:rsidRPr="00D567F3">
              <w:rPr>
                <w:rFonts w:asciiTheme="minorHAnsi" w:hAnsiTheme="minorHAnsi"/>
                <w:lang w:val="en-US"/>
              </w:rPr>
              <w:t xml:space="preserve">Cilj predmeta je študente ob predhodnem poznavanju naravoslovnih ved seznaniti z osnovnimi koncepti v kemijsko inženirski stroki. Predmetno specifične kompetence: študent je z osvojenimi znanji sposoben </w:t>
            </w:r>
          </w:p>
          <w:p w14:paraId="12A765DD" w14:textId="77777777" w:rsidR="00E42DC2" w:rsidRPr="00D567F3" w:rsidRDefault="00E42DC2" w:rsidP="000156C8">
            <w:pPr>
              <w:rPr>
                <w:rFonts w:asciiTheme="minorHAnsi" w:hAnsiTheme="minorHAnsi"/>
                <w:lang w:val="en-US"/>
              </w:rPr>
            </w:pPr>
            <w:r w:rsidRPr="00D567F3">
              <w:rPr>
                <w:rFonts w:asciiTheme="minorHAnsi" w:hAnsiTheme="minorHAnsi"/>
                <w:lang w:val="en-US"/>
              </w:rPr>
              <w:t>‐ prepoznavanja in ovrednotenja določnega procesa ‐ nastavitve snovnih in energijskih bilanc</w:t>
            </w:r>
            <w:r w:rsidRPr="00D567F3">
              <w:rPr>
                <w:rFonts w:asciiTheme="minorHAnsi" w:hAnsiTheme="minorHAnsi"/>
                <w:lang w:val="en-US"/>
              </w:rPr>
              <w:br/>
              <w:t>‐ izračuna linijskih izgub vodnikov</w:t>
            </w:r>
            <w:r w:rsidRPr="00D567F3">
              <w:rPr>
                <w:rFonts w:asciiTheme="minorHAnsi" w:hAnsiTheme="minorHAnsi"/>
                <w:lang w:val="en-US"/>
              </w:rPr>
              <w:br/>
              <w:t xml:space="preserve">‐ dimenzioniranja osnovnih aparatov za prenos toplote in prenos snovi </w:t>
            </w:r>
          </w:p>
          <w:p w14:paraId="3AFB77F9" w14:textId="77777777" w:rsidR="00E42DC2" w:rsidRPr="00D567F3" w:rsidRDefault="00E42DC2" w:rsidP="000156C8">
            <w:pPr>
              <w:rPr>
                <w:rFonts w:asciiTheme="minorHAnsi" w:hAnsiTheme="minorHAnsi"/>
                <w:lang w:val="en-US"/>
              </w:rPr>
            </w:pPr>
            <w:r w:rsidRPr="00D567F3">
              <w:rPr>
                <w:rFonts w:asciiTheme="minorHAnsi" w:hAnsiTheme="minorHAnsi"/>
                <w:lang w:val="en-US"/>
              </w:rPr>
              <w:t>‐ načrtovanja racionalnega eksperimentalnega dela v laboratoriju ali v industriji</w:t>
            </w:r>
            <w:r w:rsidRPr="00D567F3">
              <w:rPr>
                <w:rFonts w:asciiTheme="minorHAnsi" w:hAnsiTheme="minorHAnsi"/>
                <w:lang w:val="en-US"/>
              </w:rPr>
              <w:br/>
              <w:t xml:space="preserve">‐ pravilnega razumevanja in vrednotenja rezultatov eksperimentalnega dela </w:t>
            </w:r>
          </w:p>
          <w:p w14:paraId="5C365722" w14:textId="77777777" w:rsidR="00E42DC2" w:rsidRDefault="00E42DC2" w:rsidP="000156C8">
            <w:pPr>
              <w:rPr>
                <w:rFonts w:asciiTheme="minorHAnsi" w:hAnsiTheme="minorHAnsi"/>
                <w:u w:val="single"/>
              </w:rPr>
            </w:pPr>
          </w:p>
          <w:p w14:paraId="2BB99EBA" w14:textId="77777777" w:rsidR="00E42DC2" w:rsidRPr="00B866C2" w:rsidRDefault="00E42DC2" w:rsidP="000156C8">
            <w:pPr>
              <w:rPr>
                <w:rFonts w:asciiTheme="minorHAnsi" w:hAnsiTheme="minorHAnsi"/>
              </w:rPr>
            </w:pPr>
          </w:p>
        </w:tc>
        <w:tc>
          <w:tcPr>
            <w:tcW w:w="152" w:type="dxa"/>
            <w:gridSpan w:val="4"/>
            <w:tcBorders>
              <w:top w:val="nil"/>
              <w:left w:val="single" w:sz="4" w:space="0" w:color="auto"/>
              <w:bottom w:val="nil"/>
              <w:right w:val="single" w:sz="4" w:space="0" w:color="auto"/>
            </w:tcBorders>
          </w:tcPr>
          <w:p w14:paraId="0B0B0437"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40AD5FC3" w14:textId="77777777" w:rsidR="00E42DC2" w:rsidRPr="00D567F3" w:rsidRDefault="00E42DC2" w:rsidP="000156C8">
            <w:pPr>
              <w:rPr>
                <w:lang w:val="en-US"/>
              </w:rPr>
            </w:pPr>
            <w:r>
              <w:rPr>
                <w:lang w:val="en-US"/>
              </w:rPr>
              <w:t xml:space="preserve">Objective of the course is to aquaint student, who already has knowledge of natural </w:t>
            </w:r>
            <w:r w:rsidRPr="00D567F3">
              <w:rPr>
                <w:lang w:val="en-US"/>
              </w:rPr>
              <w:t xml:space="preserve">sciences, with basic concepts in chemical engineering. Subject specific competences: </w:t>
            </w:r>
          </w:p>
          <w:p w14:paraId="563F9501" w14:textId="77777777" w:rsidR="00E42DC2" w:rsidRDefault="00E42DC2" w:rsidP="000156C8">
            <w:pPr>
              <w:rPr>
                <w:lang w:val="en-US"/>
              </w:rPr>
            </w:pPr>
            <w:r w:rsidRPr="00D567F3">
              <w:rPr>
                <w:lang w:val="en-US"/>
              </w:rPr>
              <w:t>‐ Identification and evaluation of a certain process,</w:t>
            </w:r>
          </w:p>
          <w:p w14:paraId="6044270C" w14:textId="77777777" w:rsidR="00E42DC2" w:rsidRPr="00D567F3" w:rsidRDefault="00E42DC2" w:rsidP="000156C8">
            <w:pPr>
              <w:rPr>
                <w:lang w:val="en-US"/>
              </w:rPr>
            </w:pPr>
            <w:r w:rsidRPr="00D567F3">
              <w:rPr>
                <w:lang w:val="en-US"/>
              </w:rPr>
              <w:t xml:space="preserve">‐ To define equations of mass and energy balances </w:t>
            </w:r>
          </w:p>
          <w:p w14:paraId="319ACF7A" w14:textId="77777777" w:rsidR="00E42DC2" w:rsidRDefault="00E42DC2" w:rsidP="000156C8">
            <w:pPr>
              <w:rPr>
                <w:lang w:val="en-US"/>
              </w:rPr>
            </w:pPr>
            <w:r w:rsidRPr="00D567F3">
              <w:rPr>
                <w:lang w:val="en-US"/>
              </w:rPr>
              <w:t>‐ Evaluation of head loses in pipe flow</w:t>
            </w:r>
          </w:p>
          <w:p w14:paraId="1B16462D" w14:textId="77777777" w:rsidR="00E42DC2" w:rsidRDefault="00E42DC2" w:rsidP="000156C8">
            <w:pPr>
              <w:rPr>
                <w:lang w:val="en-US"/>
              </w:rPr>
            </w:pPr>
            <w:r w:rsidRPr="00D567F3">
              <w:rPr>
                <w:lang w:val="en-US"/>
              </w:rPr>
              <w:t>‐ Dimensioning and design of heat and mas transfer devices</w:t>
            </w:r>
          </w:p>
          <w:p w14:paraId="408EF16F" w14:textId="77777777" w:rsidR="00E42DC2" w:rsidRDefault="00E42DC2" w:rsidP="000156C8">
            <w:pPr>
              <w:rPr>
                <w:lang w:val="en-US"/>
              </w:rPr>
            </w:pPr>
            <w:r w:rsidRPr="00D567F3">
              <w:rPr>
                <w:lang w:val="en-US"/>
              </w:rPr>
              <w:t>‐ Planning of rational experimental work in laboratory and in industrial plant</w:t>
            </w:r>
          </w:p>
          <w:p w14:paraId="46D0F4EF" w14:textId="77777777" w:rsidR="00E42DC2" w:rsidRPr="00D567F3" w:rsidRDefault="00E42DC2" w:rsidP="000156C8">
            <w:pPr>
              <w:rPr>
                <w:lang w:val="en-US"/>
              </w:rPr>
            </w:pPr>
            <w:r w:rsidRPr="00D567F3">
              <w:rPr>
                <w:lang w:val="en-US"/>
              </w:rPr>
              <w:t xml:space="preserve">‐ Proper understanding and evaluation of results obtained by experimental work </w:t>
            </w:r>
          </w:p>
          <w:p w14:paraId="595144D9" w14:textId="77777777" w:rsidR="00E42DC2" w:rsidRDefault="00E42DC2" w:rsidP="000156C8"/>
          <w:p w14:paraId="1DCB1260" w14:textId="77777777" w:rsidR="00E42DC2" w:rsidRPr="00D658E7" w:rsidRDefault="00E42DC2" w:rsidP="000156C8">
            <w:pPr>
              <w:rPr>
                <w:rFonts w:cs="Calibri"/>
                <w:lang w:val="en-GB"/>
              </w:rPr>
            </w:pPr>
          </w:p>
        </w:tc>
      </w:tr>
      <w:tr w:rsidR="00E42DC2" w:rsidRPr="00A82E68" w14:paraId="76275BAE" w14:textId="77777777" w:rsidTr="000156C8">
        <w:trPr>
          <w:gridAfter w:val="1"/>
          <w:wAfter w:w="56" w:type="dxa"/>
          <w:trHeight w:val="117"/>
        </w:trPr>
        <w:tc>
          <w:tcPr>
            <w:tcW w:w="4671" w:type="dxa"/>
            <w:gridSpan w:val="9"/>
            <w:tcBorders>
              <w:top w:val="nil"/>
              <w:left w:val="nil"/>
              <w:bottom w:val="single" w:sz="4" w:space="0" w:color="auto"/>
              <w:right w:val="nil"/>
            </w:tcBorders>
          </w:tcPr>
          <w:p w14:paraId="38498A5C" w14:textId="77777777" w:rsidR="00E42DC2" w:rsidRPr="00A82E68" w:rsidRDefault="00E42DC2" w:rsidP="000156C8">
            <w:pPr>
              <w:rPr>
                <w:rFonts w:cs="Calibri"/>
                <w:b/>
              </w:rPr>
            </w:pPr>
          </w:p>
          <w:p w14:paraId="784DB825"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589E63A4" w14:textId="77777777" w:rsidR="00E42DC2" w:rsidRPr="00A82E68" w:rsidRDefault="00E42DC2" w:rsidP="000156C8">
            <w:pPr>
              <w:rPr>
                <w:rFonts w:cs="Calibri"/>
                <w:b/>
              </w:rPr>
            </w:pPr>
          </w:p>
          <w:p w14:paraId="4F6182B0"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6ADF7A4B" w14:textId="77777777" w:rsidR="00E42DC2" w:rsidRPr="005F471A" w:rsidRDefault="00E42DC2" w:rsidP="000156C8">
            <w:pPr>
              <w:rPr>
                <w:rFonts w:cs="Calibri"/>
                <w:b/>
                <w:lang w:val="en-GB"/>
              </w:rPr>
            </w:pPr>
          </w:p>
          <w:p w14:paraId="1A637FB7"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7A1E8CA8" w14:textId="77777777" w:rsidTr="000156C8">
        <w:trPr>
          <w:gridAfter w:val="1"/>
          <w:wAfter w:w="56" w:type="dxa"/>
          <w:trHeight w:val="1387"/>
        </w:trPr>
        <w:tc>
          <w:tcPr>
            <w:tcW w:w="4671" w:type="dxa"/>
            <w:gridSpan w:val="9"/>
            <w:tcBorders>
              <w:top w:val="single" w:sz="4" w:space="0" w:color="auto"/>
              <w:left w:val="single" w:sz="4" w:space="0" w:color="auto"/>
              <w:bottom w:val="single" w:sz="4" w:space="0" w:color="auto"/>
              <w:right w:val="single" w:sz="4" w:space="0" w:color="auto"/>
            </w:tcBorders>
          </w:tcPr>
          <w:p w14:paraId="5EF517FF" w14:textId="77777777" w:rsidR="00E42DC2" w:rsidRDefault="00E42DC2" w:rsidP="000156C8">
            <w:pPr>
              <w:rPr>
                <w:rFonts w:cs="Calibri"/>
                <w:szCs w:val="22"/>
                <w:u w:val="single"/>
              </w:rPr>
            </w:pPr>
            <w:r w:rsidRPr="005F471A">
              <w:rPr>
                <w:rFonts w:cs="Calibri"/>
                <w:szCs w:val="22"/>
                <w:u w:val="single"/>
              </w:rPr>
              <w:t>Znanje in razumevanje</w:t>
            </w:r>
          </w:p>
          <w:p w14:paraId="7BA68027" w14:textId="77777777" w:rsidR="00E42DC2" w:rsidRDefault="00E42DC2" w:rsidP="000156C8">
            <w:pPr>
              <w:autoSpaceDE w:val="0"/>
              <w:autoSpaceDN w:val="0"/>
              <w:adjustRightInd w:val="0"/>
            </w:pPr>
            <w:r w:rsidRPr="0085488C">
              <w:t xml:space="preserve">Študent bo po osvojitvi pojmov, zakonitosti, teorij in pojavov, ki jih podaja ta predmet, sposoben razumeti specifičnosti kemijsko inženirske stroke ter pomena matematike, fizike, kemije, računalništva in osnovnih </w:t>
            </w:r>
            <w:r w:rsidRPr="0085488C">
              <w:lastRenderedPageBreak/>
              <w:t>principov kemijskega inženirstva v kemijski procesni tehniki.</w:t>
            </w:r>
          </w:p>
          <w:p w14:paraId="3D8F554C" w14:textId="77777777" w:rsidR="00E42DC2" w:rsidRPr="00A82E68" w:rsidRDefault="00E42DC2" w:rsidP="000156C8">
            <w:pPr>
              <w:autoSpaceDE w:val="0"/>
              <w:autoSpaceDN w:val="0"/>
              <w:adjustRightInd w:val="0"/>
              <w:rPr>
                <w:rFonts w:cs="Calibri"/>
              </w:rPr>
            </w:pPr>
          </w:p>
        </w:tc>
        <w:tc>
          <w:tcPr>
            <w:tcW w:w="142" w:type="dxa"/>
            <w:gridSpan w:val="3"/>
            <w:tcBorders>
              <w:top w:val="nil"/>
              <w:left w:val="single" w:sz="4" w:space="0" w:color="auto"/>
              <w:bottom w:val="nil"/>
              <w:right w:val="single" w:sz="4" w:space="0" w:color="auto"/>
            </w:tcBorders>
          </w:tcPr>
          <w:p w14:paraId="3EC82BA3" w14:textId="77777777" w:rsidR="00E42DC2" w:rsidRPr="00A82E68" w:rsidRDefault="00E42DC2" w:rsidP="000156C8">
            <w:pPr>
              <w:rPr>
                <w:rFonts w:cs="Calibri"/>
              </w:rPr>
            </w:pPr>
          </w:p>
          <w:p w14:paraId="203EDCB1" w14:textId="77777777" w:rsidR="00E42DC2" w:rsidRPr="00A82E68" w:rsidRDefault="00E42DC2" w:rsidP="000156C8">
            <w:pPr>
              <w:rPr>
                <w:rFonts w:cs="Calibri"/>
              </w:rPr>
            </w:pPr>
          </w:p>
          <w:p w14:paraId="26A528ED"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291FCF89"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44698087" w14:textId="77777777" w:rsidR="00E42DC2" w:rsidRPr="00D13FE1" w:rsidRDefault="00E42DC2" w:rsidP="000156C8">
            <w:pPr>
              <w:rPr>
                <w:rFonts w:cs="Calibri"/>
                <w:lang w:val="en-GB"/>
              </w:rPr>
            </w:pPr>
            <w:r w:rsidRPr="00D13FE1">
              <w:rPr>
                <w:rFonts w:cs="Calibri"/>
                <w:lang w:val="en-GB"/>
              </w:rPr>
              <w:t xml:space="preserve">Understanding of basic principles of chemical engineering knowledge required in further courses and later, during employment. Ability for basic analysis, synthesis and quality </w:t>
            </w:r>
            <w:r w:rsidRPr="00D13FE1">
              <w:rPr>
                <w:rFonts w:cs="Calibri"/>
                <w:lang w:val="en-GB"/>
              </w:rPr>
              <w:lastRenderedPageBreak/>
              <w:t xml:space="preserve">evaluation of plain chemical technology processes. </w:t>
            </w:r>
          </w:p>
          <w:p w14:paraId="1E749901" w14:textId="77777777" w:rsidR="00E42DC2" w:rsidRPr="005F471A" w:rsidRDefault="00E42DC2" w:rsidP="00641668">
            <w:pPr>
              <w:rPr>
                <w:rFonts w:cs="Calibri"/>
                <w:lang w:val="en-GB"/>
              </w:rPr>
            </w:pPr>
          </w:p>
        </w:tc>
      </w:tr>
      <w:tr w:rsidR="00E42DC2" w:rsidRPr="00A82E68" w14:paraId="2F248E54" w14:textId="77777777" w:rsidTr="000156C8">
        <w:trPr>
          <w:gridAfter w:val="1"/>
          <w:wAfter w:w="56" w:type="dxa"/>
          <w:trHeight w:val="1417"/>
        </w:trPr>
        <w:tc>
          <w:tcPr>
            <w:tcW w:w="4671" w:type="dxa"/>
            <w:gridSpan w:val="9"/>
            <w:tcBorders>
              <w:top w:val="single" w:sz="4" w:space="0" w:color="auto"/>
              <w:left w:val="single" w:sz="4" w:space="0" w:color="auto"/>
              <w:bottom w:val="single" w:sz="4" w:space="0" w:color="auto"/>
              <w:right w:val="single" w:sz="4" w:space="0" w:color="auto"/>
            </w:tcBorders>
          </w:tcPr>
          <w:p w14:paraId="01070C4F" w14:textId="77777777" w:rsidR="00E42DC2" w:rsidRPr="005F471A" w:rsidRDefault="00E42DC2" w:rsidP="000156C8">
            <w:pPr>
              <w:rPr>
                <w:rFonts w:cs="Calibri"/>
                <w:u w:val="single"/>
              </w:rPr>
            </w:pPr>
            <w:r w:rsidRPr="005F471A">
              <w:rPr>
                <w:rFonts w:cs="Calibri"/>
                <w:szCs w:val="22"/>
                <w:u w:val="single"/>
              </w:rPr>
              <w:lastRenderedPageBreak/>
              <w:t>Uporaba</w:t>
            </w:r>
          </w:p>
          <w:p w14:paraId="066FEF2C" w14:textId="77777777" w:rsidR="00E42DC2" w:rsidRPr="0079290C" w:rsidRDefault="00E42DC2" w:rsidP="000156C8">
            <w:r w:rsidRPr="0085488C">
              <w:t>Pridobljena znanja o kemijsko inženirskih zakonitostih in principih je sposoben uporabiti pri reševanju posameznih praktičnih računskih primerov in problemov v kemijski procesni tehniki in v nadaljnjem študiju</w:t>
            </w:r>
            <w:r>
              <w:t>.</w:t>
            </w:r>
          </w:p>
        </w:tc>
        <w:tc>
          <w:tcPr>
            <w:tcW w:w="142" w:type="dxa"/>
            <w:gridSpan w:val="3"/>
            <w:tcBorders>
              <w:top w:val="nil"/>
              <w:left w:val="single" w:sz="4" w:space="0" w:color="auto"/>
              <w:bottom w:val="nil"/>
              <w:right w:val="single" w:sz="4" w:space="0" w:color="auto"/>
            </w:tcBorders>
          </w:tcPr>
          <w:p w14:paraId="0F370E81"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4E342D95" w14:textId="77777777" w:rsidR="00E42DC2" w:rsidRDefault="00E42DC2" w:rsidP="000156C8">
            <w:pPr>
              <w:rPr>
                <w:rFonts w:cs="Calibri"/>
                <w:u w:val="single"/>
                <w:lang w:val="en-GB"/>
              </w:rPr>
            </w:pPr>
            <w:r w:rsidRPr="005F471A">
              <w:rPr>
                <w:rFonts w:cs="Calibri"/>
                <w:u w:val="single"/>
                <w:lang w:val="en-GB"/>
              </w:rPr>
              <w:t>Application</w:t>
            </w:r>
          </w:p>
          <w:p w14:paraId="42C588F9" w14:textId="77777777" w:rsidR="00E42DC2" w:rsidRPr="00B866C2" w:rsidRDefault="00E42DC2" w:rsidP="000156C8">
            <w:pPr>
              <w:spacing w:after="120"/>
              <w:rPr>
                <w:lang w:val="en-GB"/>
              </w:rPr>
            </w:pPr>
            <w:r>
              <w:rPr>
                <w:lang w:val="en-GB"/>
              </w:rPr>
              <w:t>Student is able to apply the</w:t>
            </w:r>
            <w:r w:rsidRPr="007823FC">
              <w:rPr>
                <w:lang w:val="en-GB"/>
              </w:rPr>
              <w:t xml:space="preserve"> knowledge </w:t>
            </w:r>
            <w:r>
              <w:rPr>
                <w:lang w:val="en-GB"/>
              </w:rPr>
              <w:t xml:space="preserve">of chemical engineering principles in solving specific practical calculation cases in chemical process technology problems. The acquired knowledge is necessary for further study.  </w:t>
            </w:r>
          </w:p>
        </w:tc>
      </w:tr>
      <w:tr w:rsidR="00E42DC2" w:rsidRPr="00A82E68" w14:paraId="1373497C" w14:textId="77777777" w:rsidTr="000156C8">
        <w:trPr>
          <w:gridAfter w:val="1"/>
          <w:wAfter w:w="56" w:type="dxa"/>
          <w:trHeight w:val="1417"/>
        </w:trPr>
        <w:tc>
          <w:tcPr>
            <w:tcW w:w="4671" w:type="dxa"/>
            <w:gridSpan w:val="9"/>
            <w:tcBorders>
              <w:top w:val="nil"/>
              <w:left w:val="single" w:sz="4" w:space="0" w:color="auto"/>
              <w:bottom w:val="single" w:sz="4" w:space="0" w:color="auto"/>
              <w:right w:val="single" w:sz="4" w:space="0" w:color="auto"/>
            </w:tcBorders>
          </w:tcPr>
          <w:p w14:paraId="2874E623" w14:textId="77777777" w:rsidR="00E42DC2" w:rsidRPr="005F471A" w:rsidRDefault="00E42DC2" w:rsidP="000156C8">
            <w:pPr>
              <w:rPr>
                <w:rFonts w:cs="Calibri"/>
                <w:u w:val="single"/>
              </w:rPr>
            </w:pPr>
            <w:r w:rsidRPr="005F471A">
              <w:rPr>
                <w:rFonts w:cs="Calibri"/>
                <w:szCs w:val="22"/>
                <w:u w:val="single"/>
              </w:rPr>
              <w:t>Refleksija</w:t>
            </w:r>
          </w:p>
          <w:p w14:paraId="27AD9A58" w14:textId="77777777" w:rsidR="00E42DC2" w:rsidRPr="00B866C2" w:rsidRDefault="00E42DC2" w:rsidP="000156C8">
            <w:r w:rsidRPr="0085488C">
              <w:t>Študent bo razumel osnovne principe kemijskega inženirstva in razvil veščine za analizo in kritično ovrednotenje tehnološke sheme procesa oziroma posamezne naprave.</w:t>
            </w:r>
          </w:p>
        </w:tc>
        <w:tc>
          <w:tcPr>
            <w:tcW w:w="142" w:type="dxa"/>
            <w:gridSpan w:val="3"/>
            <w:tcBorders>
              <w:top w:val="nil"/>
              <w:left w:val="single" w:sz="4" w:space="0" w:color="auto"/>
              <w:bottom w:val="nil"/>
              <w:right w:val="single" w:sz="4" w:space="0" w:color="auto"/>
            </w:tcBorders>
          </w:tcPr>
          <w:p w14:paraId="4A06DC56"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043FBC31" w14:textId="77777777" w:rsidR="00E42DC2" w:rsidRDefault="00E42DC2" w:rsidP="000156C8">
            <w:pPr>
              <w:rPr>
                <w:rFonts w:cs="Calibri"/>
                <w:u w:val="single"/>
                <w:lang w:val="en-GB"/>
              </w:rPr>
            </w:pPr>
            <w:r w:rsidRPr="005F471A">
              <w:rPr>
                <w:rFonts w:cs="Calibri"/>
                <w:u w:val="single"/>
                <w:lang w:val="en-GB"/>
              </w:rPr>
              <w:t>Analysis</w:t>
            </w:r>
          </w:p>
          <w:p w14:paraId="1C235B53" w14:textId="77777777" w:rsidR="00E42DC2" w:rsidRPr="00B866C2" w:rsidRDefault="00E42DC2" w:rsidP="000156C8">
            <w:pPr>
              <w:spacing w:after="120"/>
              <w:rPr>
                <w:lang w:val="en-GB"/>
              </w:rPr>
            </w:pPr>
            <w:r>
              <w:rPr>
                <w:lang w:val="en-GB"/>
              </w:rPr>
              <w:t>S</w:t>
            </w:r>
            <w:r w:rsidRPr="007823FC">
              <w:rPr>
                <w:lang w:val="en-GB"/>
              </w:rPr>
              <w:t>tud</w:t>
            </w:r>
            <w:r>
              <w:rPr>
                <w:lang w:val="en-GB"/>
              </w:rPr>
              <w:t>ent understands basic principles of chemical engineering and develops skills for analysis and critical evaluation of technological scheme or specific equipment.</w:t>
            </w:r>
          </w:p>
        </w:tc>
      </w:tr>
      <w:tr w:rsidR="00E42DC2" w:rsidRPr="00A82E68" w14:paraId="77C5A31F" w14:textId="77777777" w:rsidTr="000156C8">
        <w:trPr>
          <w:gridAfter w:val="1"/>
          <w:wAfter w:w="56" w:type="dxa"/>
          <w:trHeight w:val="2341"/>
        </w:trPr>
        <w:tc>
          <w:tcPr>
            <w:tcW w:w="4671" w:type="dxa"/>
            <w:gridSpan w:val="9"/>
            <w:tcBorders>
              <w:top w:val="nil"/>
              <w:left w:val="single" w:sz="4" w:space="0" w:color="auto"/>
              <w:bottom w:val="single" w:sz="4" w:space="0" w:color="auto"/>
              <w:right w:val="single" w:sz="4" w:space="0" w:color="auto"/>
            </w:tcBorders>
          </w:tcPr>
          <w:p w14:paraId="48D6D4B7" w14:textId="77777777" w:rsidR="00E42DC2" w:rsidRPr="003806F7" w:rsidRDefault="00E42DC2" w:rsidP="000156C8">
            <w:pPr>
              <w:rPr>
                <w:u w:val="single"/>
              </w:rPr>
            </w:pPr>
            <w:r w:rsidRPr="003806F7">
              <w:rPr>
                <w:u w:val="single"/>
              </w:rPr>
              <w:t>Prenosljive spretnosti</w:t>
            </w:r>
          </w:p>
          <w:p w14:paraId="74AB52EF" w14:textId="77777777" w:rsidR="00E42DC2" w:rsidRPr="0085488C" w:rsidRDefault="00E42DC2" w:rsidP="000156C8">
            <w:r w:rsidRPr="003806F7">
              <w:rPr>
                <w:lang w:val="en-US"/>
              </w:rPr>
              <w:t>Pri predmetu se študent nauči sintetizirati vsebine znanj, pridobljene z različnih področij tehničnih in naravoslovnih segmentov, ter tako pridobi vzorec za inovativno delo na drugih področjih</w:t>
            </w:r>
            <w:r>
              <w:rPr>
                <w:lang w:val="en-US"/>
              </w:rPr>
              <w:t>.</w:t>
            </w:r>
          </w:p>
        </w:tc>
        <w:tc>
          <w:tcPr>
            <w:tcW w:w="142" w:type="dxa"/>
            <w:gridSpan w:val="3"/>
            <w:tcBorders>
              <w:top w:val="nil"/>
              <w:left w:val="single" w:sz="4" w:space="0" w:color="auto"/>
              <w:bottom w:val="nil"/>
              <w:right w:val="single" w:sz="4" w:space="0" w:color="auto"/>
            </w:tcBorders>
          </w:tcPr>
          <w:p w14:paraId="6B998E96"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7D0002C1" w14:textId="77777777" w:rsidR="00E42DC2" w:rsidRDefault="00E42DC2" w:rsidP="000156C8">
            <w:pPr>
              <w:spacing w:after="120"/>
              <w:rPr>
                <w:rFonts w:cs="Calibri"/>
                <w:u w:val="single"/>
                <w:lang w:val="en-GB"/>
              </w:rPr>
            </w:pPr>
            <w:r>
              <w:rPr>
                <w:rFonts w:cs="Calibri"/>
                <w:u w:val="single"/>
                <w:lang w:val="en-GB"/>
              </w:rPr>
              <w:t>Skill-transference Ability</w:t>
            </w:r>
          </w:p>
          <w:p w14:paraId="0476A678" w14:textId="77777777" w:rsidR="00E42DC2" w:rsidRPr="003806F7" w:rsidRDefault="00E42DC2" w:rsidP="000156C8">
            <w:pPr>
              <w:spacing w:after="120"/>
              <w:rPr>
                <w:rFonts w:cs="Calibri"/>
                <w:lang w:val="en-GB"/>
              </w:rPr>
            </w:pPr>
            <w:r w:rsidRPr="003806F7">
              <w:rPr>
                <w:rFonts w:cs="Calibri"/>
                <w:lang w:val="en-GB"/>
              </w:rPr>
              <w:t xml:space="preserve">By matter of this </w:t>
            </w:r>
            <w:r>
              <w:rPr>
                <w:rFonts w:cs="Calibri"/>
                <w:lang w:val="en-GB"/>
              </w:rPr>
              <w:t>course student learns to connect knowledge of different technical and natural science segments and aquires mode for innovative work in different fields.</w:t>
            </w:r>
          </w:p>
          <w:p w14:paraId="56DD02EA" w14:textId="77777777" w:rsidR="00E42DC2" w:rsidRPr="00B866C2" w:rsidRDefault="00E42DC2" w:rsidP="000156C8">
            <w:pPr>
              <w:spacing w:after="120"/>
              <w:rPr>
                <w:lang w:val="en-GB"/>
              </w:rPr>
            </w:pPr>
          </w:p>
        </w:tc>
      </w:tr>
      <w:tr w:rsidR="00E42DC2" w:rsidRPr="00A82E68" w14:paraId="69243B40" w14:textId="77777777" w:rsidTr="000156C8">
        <w:trPr>
          <w:gridAfter w:val="1"/>
          <w:wAfter w:w="56" w:type="dxa"/>
        </w:trPr>
        <w:tc>
          <w:tcPr>
            <w:tcW w:w="4671" w:type="dxa"/>
            <w:gridSpan w:val="9"/>
            <w:tcBorders>
              <w:top w:val="nil"/>
              <w:left w:val="nil"/>
              <w:bottom w:val="single" w:sz="4" w:space="0" w:color="auto"/>
              <w:right w:val="nil"/>
            </w:tcBorders>
          </w:tcPr>
          <w:p w14:paraId="740FCD7A" w14:textId="77777777" w:rsidR="00E42DC2" w:rsidRPr="00A82E68" w:rsidRDefault="00E42DC2" w:rsidP="000156C8">
            <w:pPr>
              <w:rPr>
                <w:rFonts w:cs="Calibri"/>
                <w:b/>
              </w:rPr>
            </w:pPr>
          </w:p>
          <w:p w14:paraId="1D4AACD8"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54D5A71F" w14:textId="77777777" w:rsidR="00E42DC2" w:rsidRPr="00A82E68" w:rsidRDefault="00E42DC2" w:rsidP="000156C8">
            <w:pPr>
              <w:rPr>
                <w:rFonts w:cs="Calibri"/>
                <w:b/>
              </w:rPr>
            </w:pPr>
          </w:p>
          <w:p w14:paraId="23792322"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7945A524" w14:textId="77777777" w:rsidR="00E42DC2" w:rsidRPr="00FD32DD" w:rsidRDefault="00E42DC2" w:rsidP="000156C8">
            <w:pPr>
              <w:rPr>
                <w:rFonts w:cs="Calibri"/>
                <w:b/>
                <w:lang w:val="en-GB"/>
              </w:rPr>
            </w:pPr>
          </w:p>
          <w:p w14:paraId="7FDD5574"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1C7925E5" w14:textId="77777777" w:rsidTr="000156C8">
        <w:trPr>
          <w:gridAfter w:val="1"/>
          <w:wAfter w:w="56" w:type="dxa"/>
          <w:trHeight w:val="836"/>
        </w:trPr>
        <w:tc>
          <w:tcPr>
            <w:tcW w:w="4671" w:type="dxa"/>
            <w:gridSpan w:val="9"/>
            <w:tcBorders>
              <w:top w:val="single" w:sz="4" w:space="0" w:color="auto"/>
              <w:left w:val="single" w:sz="4" w:space="0" w:color="auto"/>
              <w:bottom w:val="single" w:sz="4" w:space="0" w:color="auto"/>
              <w:right w:val="single" w:sz="4" w:space="0" w:color="auto"/>
            </w:tcBorders>
          </w:tcPr>
          <w:p w14:paraId="2E01E6AF" w14:textId="77777777" w:rsidR="00E42DC2" w:rsidRPr="00B866C2" w:rsidRDefault="00E42DC2" w:rsidP="000156C8">
            <w:pPr>
              <w:rPr>
                <w:iCs/>
              </w:rPr>
            </w:pPr>
            <w:r>
              <w:rPr>
                <w:iCs/>
              </w:rPr>
              <w:t>Predavanja in seminarji.</w:t>
            </w:r>
          </w:p>
        </w:tc>
        <w:tc>
          <w:tcPr>
            <w:tcW w:w="142" w:type="dxa"/>
            <w:gridSpan w:val="3"/>
            <w:tcBorders>
              <w:top w:val="nil"/>
              <w:left w:val="single" w:sz="4" w:space="0" w:color="auto"/>
              <w:bottom w:val="nil"/>
              <w:right w:val="single" w:sz="4" w:space="0" w:color="auto"/>
            </w:tcBorders>
          </w:tcPr>
          <w:p w14:paraId="19FB98A6"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641BE04F" w14:textId="77777777" w:rsidR="00E42DC2" w:rsidRPr="00FD32DD" w:rsidRDefault="00E42DC2" w:rsidP="000156C8">
            <w:pPr>
              <w:rPr>
                <w:rFonts w:cs="Calibri"/>
                <w:lang w:val="en-GB"/>
              </w:rPr>
            </w:pPr>
            <w:r>
              <w:rPr>
                <w:lang w:val="en-GB"/>
              </w:rPr>
              <w:t>Lectures and seminars.</w:t>
            </w:r>
          </w:p>
        </w:tc>
      </w:tr>
      <w:tr w:rsidR="00E42DC2" w:rsidRPr="00A82E68" w14:paraId="08AE508D" w14:textId="77777777" w:rsidTr="000156C8">
        <w:trPr>
          <w:gridAfter w:val="1"/>
          <w:wAfter w:w="56" w:type="dxa"/>
        </w:trPr>
        <w:tc>
          <w:tcPr>
            <w:tcW w:w="3964" w:type="dxa"/>
            <w:gridSpan w:val="6"/>
            <w:tcBorders>
              <w:top w:val="nil"/>
              <w:left w:val="nil"/>
              <w:bottom w:val="single" w:sz="4" w:space="0" w:color="auto"/>
              <w:right w:val="nil"/>
            </w:tcBorders>
          </w:tcPr>
          <w:p w14:paraId="6EAF8AF2" w14:textId="77777777" w:rsidR="00E42DC2" w:rsidRPr="00A82E68" w:rsidRDefault="00E42DC2" w:rsidP="000156C8">
            <w:pPr>
              <w:rPr>
                <w:rFonts w:cs="Calibri"/>
                <w:b/>
              </w:rPr>
            </w:pPr>
          </w:p>
          <w:p w14:paraId="5F724E10"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3F29A83C" w14:textId="77777777" w:rsidR="00E42DC2" w:rsidRPr="00A82E68" w:rsidRDefault="00E42DC2" w:rsidP="00FD32DD">
            <w:pPr>
              <w:jc w:val="center"/>
              <w:rPr>
                <w:rFonts w:cs="Calibri"/>
              </w:rPr>
            </w:pPr>
            <w:r w:rsidRPr="00A82E68">
              <w:rPr>
                <w:rFonts w:cs="Calibri"/>
                <w:szCs w:val="22"/>
              </w:rPr>
              <w:t>Delež (v %) /</w:t>
            </w:r>
          </w:p>
          <w:p w14:paraId="3C27D944" w14:textId="77777777" w:rsidR="00E42DC2" w:rsidRPr="00A82E68" w:rsidRDefault="00E42DC2" w:rsidP="00FD32DD">
            <w:pPr>
              <w:jc w:val="center"/>
              <w:rPr>
                <w:rFonts w:cs="Calibri"/>
                <w:b/>
              </w:rPr>
            </w:pPr>
            <w:r w:rsidRPr="00114D25">
              <w:rPr>
                <w:rFonts w:cs="Calibri"/>
                <w:szCs w:val="22"/>
                <w:lang w:val="en-GB"/>
              </w:rPr>
              <w:t>Weight</w:t>
            </w:r>
            <w:r w:rsidRPr="00A82E68">
              <w:rPr>
                <w:rFonts w:cs="Calibri"/>
                <w:szCs w:val="22"/>
              </w:rPr>
              <w:t xml:space="preserve"> (in %)</w:t>
            </w:r>
          </w:p>
        </w:tc>
        <w:tc>
          <w:tcPr>
            <w:tcW w:w="4115" w:type="dxa"/>
            <w:gridSpan w:val="9"/>
            <w:tcBorders>
              <w:top w:val="nil"/>
              <w:left w:val="nil"/>
              <w:bottom w:val="single" w:sz="4" w:space="0" w:color="auto"/>
              <w:right w:val="nil"/>
            </w:tcBorders>
          </w:tcPr>
          <w:p w14:paraId="5FC6ECE1" w14:textId="77777777" w:rsidR="00E42DC2" w:rsidRPr="00FD32DD" w:rsidRDefault="00E42DC2" w:rsidP="000156C8">
            <w:pPr>
              <w:rPr>
                <w:rFonts w:cs="Calibri"/>
                <w:b/>
                <w:lang w:val="en-GB"/>
              </w:rPr>
            </w:pPr>
          </w:p>
          <w:p w14:paraId="6D7A5225"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0FB17BDE" w14:textId="77777777" w:rsidTr="000156C8">
        <w:trPr>
          <w:gridAfter w:val="1"/>
          <w:wAfter w:w="56" w:type="dxa"/>
          <w:trHeight w:val="595"/>
        </w:trPr>
        <w:tc>
          <w:tcPr>
            <w:tcW w:w="3964" w:type="dxa"/>
            <w:gridSpan w:val="6"/>
            <w:tcBorders>
              <w:top w:val="single" w:sz="4" w:space="0" w:color="auto"/>
              <w:left w:val="single" w:sz="4" w:space="0" w:color="auto"/>
              <w:bottom w:val="single" w:sz="4" w:space="0" w:color="auto"/>
              <w:right w:val="single" w:sz="4" w:space="0" w:color="auto"/>
            </w:tcBorders>
          </w:tcPr>
          <w:p w14:paraId="2254F57C" w14:textId="77777777" w:rsidR="00E42DC2" w:rsidRDefault="00E42DC2" w:rsidP="000156C8">
            <w:pPr>
              <w:rPr>
                <w:iCs/>
              </w:rPr>
            </w:pPr>
            <w:r w:rsidRPr="0085488C">
              <w:rPr>
                <w:iCs/>
              </w:rPr>
              <w:t xml:space="preserve">Pisni </w:t>
            </w:r>
            <w:r>
              <w:rPr>
                <w:iCs/>
              </w:rPr>
              <w:t>in ustni izpit.</w:t>
            </w:r>
          </w:p>
          <w:p w14:paraId="305A5BBB" w14:textId="77777777" w:rsidR="00E42DC2" w:rsidRPr="0085488C" w:rsidRDefault="00E42DC2" w:rsidP="000156C8">
            <w:pPr>
              <w:rPr>
                <w:iCs/>
              </w:rPr>
            </w:pPr>
            <w:r w:rsidRPr="0085488C">
              <w:rPr>
                <w:iCs/>
              </w:rPr>
              <w:t>Ocene: 6-10 pozitivno.</w:t>
            </w:r>
          </w:p>
          <w:p w14:paraId="157DEBEE" w14:textId="77777777" w:rsidR="00E42DC2" w:rsidRPr="00AA4C3D" w:rsidRDefault="00E42DC2" w:rsidP="000156C8">
            <w:pPr>
              <w:rPr>
                <w:rFonts w:cs="Calibri"/>
              </w:rPr>
            </w:pPr>
          </w:p>
        </w:tc>
        <w:tc>
          <w:tcPr>
            <w:tcW w:w="1560" w:type="dxa"/>
            <w:gridSpan w:val="8"/>
            <w:tcBorders>
              <w:top w:val="single" w:sz="4" w:space="0" w:color="auto"/>
              <w:left w:val="single" w:sz="4" w:space="0" w:color="auto"/>
              <w:bottom w:val="single" w:sz="4" w:space="0" w:color="auto"/>
              <w:right w:val="single" w:sz="4" w:space="0" w:color="auto"/>
            </w:tcBorders>
          </w:tcPr>
          <w:p w14:paraId="1AD0B885" w14:textId="77777777" w:rsidR="00E42DC2" w:rsidRDefault="00E42DC2" w:rsidP="00FD32DD">
            <w:pPr>
              <w:jc w:val="center"/>
              <w:rPr>
                <w:rFonts w:cs="Calibri"/>
                <w:b/>
              </w:rPr>
            </w:pPr>
          </w:p>
          <w:p w14:paraId="54437C7D"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3C0BADC3" w14:textId="77777777" w:rsidR="00E42DC2" w:rsidRPr="00AD3DC1" w:rsidRDefault="00E42DC2" w:rsidP="000156C8">
            <w:pPr>
              <w:rPr>
                <w:rFonts w:cs="Calibri"/>
                <w:lang w:val="en-GB"/>
              </w:rPr>
            </w:pPr>
            <w:r w:rsidRPr="00AD3DC1">
              <w:rPr>
                <w:rFonts w:cs="Calibri"/>
                <w:lang w:val="en-GB"/>
              </w:rPr>
              <w:t>Written and oral exam.</w:t>
            </w:r>
          </w:p>
          <w:p w14:paraId="2715F054" w14:textId="77777777" w:rsidR="00E42DC2" w:rsidRPr="00FD32DD" w:rsidRDefault="00E42DC2" w:rsidP="000156C8">
            <w:pPr>
              <w:rPr>
                <w:rFonts w:cs="Calibri"/>
                <w:b/>
                <w:lang w:val="en-GB"/>
              </w:rPr>
            </w:pPr>
            <w:r w:rsidRPr="00AD3DC1">
              <w:rPr>
                <w:rFonts w:cs="Calibri"/>
                <w:lang w:val="en-GB"/>
              </w:rPr>
              <w:t>Grades: 6-10</w:t>
            </w:r>
          </w:p>
        </w:tc>
      </w:tr>
      <w:tr w:rsidR="00E42DC2" w:rsidRPr="00A82E68" w14:paraId="12C0E2A2" w14:textId="77777777" w:rsidTr="000156C8">
        <w:trPr>
          <w:gridAfter w:val="1"/>
          <w:wAfter w:w="56" w:type="dxa"/>
        </w:trPr>
        <w:tc>
          <w:tcPr>
            <w:tcW w:w="9639" w:type="dxa"/>
            <w:gridSpan w:val="23"/>
            <w:tcBorders>
              <w:top w:val="single" w:sz="4" w:space="0" w:color="auto"/>
              <w:left w:val="nil"/>
              <w:bottom w:val="single" w:sz="4" w:space="0" w:color="auto"/>
              <w:right w:val="nil"/>
            </w:tcBorders>
          </w:tcPr>
          <w:p w14:paraId="26E9B3B7" w14:textId="77777777" w:rsidR="00E42DC2" w:rsidRPr="00A82E68" w:rsidRDefault="00E42DC2" w:rsidP="000156C8">
            <w:pPr>
              <w:rPr>
                <w:rFonts w:cs="Calibri"/>
                <w:b/>
              </w:rPr>
            </w:pPr>
          </w:p>
          <w:p w14:paraId="6EA03291"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6CF8C485" w14:textId="77777777" w:rsidTr="000156C8">
        <w:trPr>
          <w:gridAfter w:val="1"/>
          <w:wAfter w:w="56" w:type="dxa"/>
        </w:trPr>
        <w:tc>
          <w:tcPr>
            <w:tcW w:w="9639" w:type="dxa"/>
            <w:gridSpan w:val="23"/>
            <w:tcBorders>
              <w:top w:val="single" w:sz="4" w:space="0" w:color="auto"/>
              <w:left w:val="single" w:sz="4" w:space="0" w:color="auto"/>
              <w:bottom w:val="single" w:sz="4" w:space="0" w:color="auto"/>
              <w:right w:val="single" w:sz="4" w:space="0" w:color="auto"/>
            </w:tcBorders>
          </w:tcPr>
          <w:p w14:paraId="0CC3215E" w14:textId="77777777" w:rsidR="00E42DC2" w:rsidRPr="00D13FE1" w:rsidRDefault="00E42DC2" w:rsidP="00E42DC2">
            <w:pPr>
              <w:numPr>
                <w:ilvl w:val="0"/>
                <w:numId w:val="10"/>
              </w:numPr>
              <w:rPr>
                <w:rFonts w:cs="Calibri"/>
                <w:lang w:val="en-US"/>
              </w:rPr>
            </w:pPr>
            <w:r w:rsidRPr="00D13FE1">
              <w:rPr>
                <w:rFonts w:cs="Calibri"/>
                <w:lang w:val="en-US"/>
              </w:rPr>
              <w:t xml:space="preserve">ŠINKOVEC, Ervin, POHAR, Andrej, KRAJNC, Matjaž. Phase transfer catalyzed esterification : modeling and experimental studies in a microreactor under parallel flow conditions. </w:t>
            </w:r>
            <w:r w:rsidRPr="00D13FE1">
              <w:rPr>
                <w:rFonts w:cs="Calibri"/>
                <w:i/>
                <w:iCs/>
                <w:lang w:val="en-US"/>
              </w:rPr>
              <w:t>Microfluidics and nanofluidics</w:t>
            </w:r>
            <w:r w:rsidRPr="00D13FE1">
              <w:rPr>
                <w:rFonts w:cs="Calibri"/>
                <w:lang w:val="en-US"/>
              </w:rPr>
              <w:t xml:space="preserve">, ISSN 1613-4982, 2013, vol. 14, no. 3/4, str. 489-498. [COBISS.SI-ID </w:t>
            </w:r>
            <w:hyperlink r:id="rId49" w:history="1">
              <w:r w:rsidRPr="00D13FE1">
                <w:rPr>
                  <w:rStyle w:val="Hyperlink"/>
                  <w:rFonts w:cs="Calibri"/>
                  <w:lang w:val="en-US"/>
                </w:rPr>
                <w:t>36262917</w:t>
              </w:r>
            </w:hyperlink>
            <w:r w:rsidRPr="00D13FE1">
              <w:rPr>
                <w:rFonts w:cs="Calibri"/>
                <w:lang w:val="en-US"/>
              </w:rPr>
              <w:t>]</w:t>
            </w:r>
          </w:p>
          <w:p w14:paraId="34E3D5B0" w14:textId="77777777" w:rsidR="00E42DC2" w:rsidRPr="00D13FE1" w:rsidRDefault="00E42DC2" w:rsidP="00E42DC2">
            <w:pPr>
              <w:numPr>
                <w:ilvl w:val="0"/>
                <w:numId w:val="10"/>
              </w:numPr>
              <w:rPr>
                <w:rFonts w:cs="Calibri"/>
                <w:lang w:val="en-US"/>
              </w:rPr>
            </w:pPr>
            <w:r w:rsidRPr="00D13FE1">
              <w:rPr>
                <w:rFonts w:cs="Calibri"/>
                <w:lang w:val="en-US"/>
              </w:rPr>
              <w:t xml:space="preserve">LIKOZAR, Blaž, KRAJNC, Matjaž. Cross-linking of polymers : kinetics and transport phenomena. </w:t>
            </w:r>
            <w:r w:rsidRPr="00D13FE1">
              <w:rPr>
                <w:rFonts w:cs="Calibri"/>
                <w:i/>
                <w:iCs/>
                <w:lang w:val="en-US"/>
              </w:rPr>
              <w:t>Industrial &amp; engineering chemistry research</w:t>
            </w:r>
            <w:r w:rsidRPr="00D13FE1">
              <w:rPr>
                <w:rFonts w:cs="Calibri"/>
                <w:lang w:val="en-US"/>
              </w:rPr>
              <w:t xml:space="preserve">, ISSN 0888-5885. [Print ed.], 2011, vol. 50, no. 3, str. 1558-1570. [COBISS.SI-ID </w:t>
            </w:r>
            <w:hyperlink r:id="rId50" w:history="1">
              <w:r w:rsidRPr="00D13FE1">
                <w:rPr>
                  <w:rStyle w:val="Hyperlink"/>
                  <w:rFonts w:cs="Calibri"/>
                  <w:lang w:val="en-US"/>
                </w:rPr>
                <w:t>35022341</w:t>
              </w:r>
            </w:hyperlink>
            <w:r w:rsidRPr="00D13FE1">
              <w:rPr>
                <w:rFonts w:cs="Calibri"/>
                <w:lang w:val="en-US"/>
              </w:rPr>
              <w:t>]</w:t>
            </w:r>
          </w:p>
          <w:p w14:paraId="23897FCE" w14:textId="77777777" w:rsidR="00E42DC2" w:rsidRPr="00B866C2" w:rsidRDefault="00E42DC2" w:rsidP="00E42DC2">
            <w:pPr>
              <w:numPr>
                <w:ilvl w:val="0"/>
                <w:numId w:val="10"/>
              </w:numPr>
              <w:rPr>
                <w:rFonts w:cs="Calibri"/>
                <w:b/>
                <w:lang w:val="en-GB"/>
              </w:rPr>
            </w:pPr>
            <w:r w:rsidRPr="00D13FE1">
              <w:rPr>
                <w:rFonts w:cs="Calibri"/>
                <w:lang w:val="en-US"/>
              </w:rPr>
              <w:t xml:space="preserve">LIKOZAR, Blaž, KRAJNC, Matjaž. Simulation of chemical kinetics of elastomer crosslinking by organic peroxides. </w:t>
            </w:r>
            <w:r w:rsidRPr="00D13FE1">
              <w:rPr>
                <w:rFonts w:cs="Calibri"/>
                <w:i/>
                <w:iCs/>
                <w:lang w:val="en-US"/>
              </w:rPr>
              <w:t>Polymer engineering and science</w:t>
            </w:r>
            <w:r w:rsidRPr="00D13FE1">
              <w:rPr>
                <w:rFonts w:cs="Calibri"/>
                <w:lang w:val="en-US"/>
              </w:rPr>
              <w:t xml:space="preserve">, ISSN 0032-3888, 2009, vol. 49, no. 1, str. 60-72. [COBISS.SI-ID </w:t>
            </w:r>
            <w:hyperlink r:id="rId51" w:history="1">
              <w:r w:rsidRPr="00D13FE1">
                <w:rPr>
                  <w:rStyle w:val="Hyperlink"/>
                  <w:rFonts w:cs="Calibri"/>
                  <w:lang w:val="en-US"/>
                </w:rPr>
                <w:t>30003205</w:t>
              </w:r>
            </w:hyperlink>
            <w:r w:rsidRPr="00D13FE1">
              <w:rPr>
                <w:rFonts w:cs="Calibri"/>
                <w:lang w:val="en-US"/>
              </w:rPr>
              <w:t>]</w:t>
            </w:r>
          </w:p>
        </w:tc>
      </w:tr>
      <w:tr w:rsidR="00E42DC2" w14:paraId="5D85EE47" w14:textId="77777777" w:rsidTr="000156C8">
        <w:tc>
          <w:tcPr>
            <w:tcW w:w="9695" w:type="dxa"/>
            <w:gridSpan w:val="24"/>
            <w:tcBorders>
              <w:top w:val="single" w:sz="4" w:space="0" w:color="auto"/>
              <w:left w:val="single" w:sz="4" w:space="0" w:color="auto"/>
              <w:bottom w:val="single" w:sz="4" w:space="0" w:color="auto"/>
              <w:right w:val="single" w:sz="4" w:space="0" w:color="auto"/>
            </w:tcBorders>
            <w:shd w:val="clear" w:color="auto" w:fill="E6E6E6"/>
          </w:tcPr>
          <w:p w14:paraId="2A24B6CF" w14:textId="77777777" w:rsidR="00E42DC2" w:rsidRDefault="00E42DC2">
            <w:pPr>
              <w:jc w:val="center"/>
              <w:rPr>
                <w:rFonts w:cs="Calibri"/>
                <w:b/>
              </w:rPr>
            </w:pPr>
            <w:r>
              <w:rPr>
                <w:rFonts w:cs="Calibri"/>
                <w:b/>
                <w:szCs w:val="22"/>
              </w:rPr>
              <w:lastRenderedPageBreak/>
              <w:t>UČNI NAČRT PREDMETA / COURSE SYLLABUS</w:t>
            </w:r>
          </w:p>
        </w:tc>
      </w:tr>
      <w:tr w:rsidR="00E42DC2" w14:paraId="54FF44D9" w14:textId="77777777" w:rsidTr="000156C8">
        <w:tc>
          <w:tcPr>
            <w:tcW w:w="1799" w:type="dxa"/>
            <w:gridSpan w:val="2"/>
          </w:tcPr>
          <w:p w14:paraId="7612F3C7" w14:textId="77777777" w:rsidR="00E42DC2" w:rsidRDefault="00E42DC2">
            <w:pPr>
              <w:rPr>
                <w:rFonts w:cs="Calibri"/>
                <w:b/>
              </w:rPr>
            </w:pPr>
            <w:r>
              <w:rPr>
                <w:rFonts w:cs="Calibri"/>
                <w:b/>
                <w:szCs w:val="22"/>
              </w:rPr>
              <w:t>Predmet:</w:t>
            </w:r>
          </w:p>
        </w:tc>
        <w:tc>
          <w:tcPr>
            <w:tcW w:w="7896" w:type="dxa"/>
            <w:gridSpan w:val="22"/>
            <w:tcBorders>
              <w:top w:val="single" w:sz="4" w:space="0" w:color="auto"/>
              <w:left w:val="single" w:sz="4" w:space="0" w:color="auto"/>
              <w:bottom w:val="single" w:sz="4" w:space="0" w:color="auto"/>
              <w:right w:val="single" w:sz="4" w:space="0" w:color="auto"/>
            </w:tcBorders>
          </w:tcPr>
          <w:p w14:paraId="501F1F44" w14:textId="77777777" w:rsidR="00E42DC2" w:rsidRDefault="00E42DC2">
            <w:pPr>
              <w:rPr>
                <w:rFonts w:cs="Calibri"/>
              </w:rPr>
            </w:pPr>
            <w:r>
              <w:rPr>
                <w:rFonts w:cs="Calibri"/>
                <w:bCs/>
              </w:rPr>
              <w:t>OSNOVE PROGRAMIRANJA</w:t>
            </w:r>
          </w:p>
        </w:tc>
      </w:tr>
      <w:tr w:rsidR="00E42DC2" w14:paraId="62BAFFCB" w14:textId="77777777" w:rsidTr="000156C8">
        <w:tc>
          <w:tcPr>
            <w:tcW w:w="1799" w:type="dxa"/>
            <w:gridSpan w:val="2"/>
          </w:tcPr>
          <w:p w14:paraId="60012E2B" w14:textId="77777777" w:rsidR="00E42DC2" w:rsidRDefault="00E42DC2">
            <w:pPr>
              <w:rPr>
                <w:rFonts w:cs="Calibri"/>
                <w:b/>
              </w:rPr>
            </w:pPr>
            <w:r>
              <w:rPr>
                <w:rFonts w:cs="Calibri"/>
                <w:b/>
                <w:szCs w:val="22"/>
                <w:lang w:val="en-GB"/>
              </w:rPr>
              <w:t>Course Title</w:t>
            </w:r>
            <w:r>
              <w:rPr>
                <w:rFonts w:cs="Calibri"/>
                <w:b/>
                <w:szCs w:val="22"/>
              </w:rPr>
              <w:t>:</w:t>
            </w:r>
          </w:p>
        </w:tc>
        <w:tc>
          <w:tcPr>
            <w:tcW w:w="7896" w:type="dxa"/>
            <w:gridSpan w:val="22"/>
            <w:tcBorders>
              <w:top w:val="single" w:sz="4" w:space="0" w:color="auto"/>
              <w:left w:val="single" w:sz="4" w:space="0" w:color="auto"/>
              <w:bottom w:val="single" w:sz="4" w:space="0" w:color="auto"/>
              <w:right w:val="single" w:sz="4" w:space="0" w:color="auto"/>
            </w:tcBorders>
          </w:tcPr>
          <w:p w14:paraId="285512B2" w14:textId="77777777" w:rsidR="00E42DC2" w:rsidRDefault="00E42DC2">
            <w:pPr>
              <w:rPr>
                <w:rFonts w:cs="Calibri"/>
              </w:rPr>
            </w:pPr>
            <w:r>
              <w:rPr>
                <w:rFonts w:cs="Calibri"/>
              </w:rPr>
              <w:t>INTRODUCTION TO PROGRAMMING</w:t>
            </w:r>
          </w:p>
        </w:tc>
      </w:tr>
      <w:tr w:rsidR="00E42DC2" w14:paraId="0C42B04C" w14:textId="77777777" w:rsidTr="000156C8">
        <w:tc>
          <w:tcPr>
            <w:tcW w:w="3889" w:type="dxa"/>
            <w:gridSpan w:val="5"/>
            <w:vAlign w:val="center"/>
          </w:tcPr>
          <w:p w14:paraId="3AF3F360" w14:textId="77777777" w:rsidR="00E42DC2" w:rsidRDefault="00E42DC2">
            <w:pPr>
              <w:jc w:val="center"/>
              <w:rPr>
                <w:rFonts w:cs="Calibri"/>
                <w:b/>
              </w:rPr>
            </w:pPr>
          </w:p>
        </w:tc>
        <w:tc>
          <w:tcPr>
            <w:tcW w:w="2819" w:type="dxa"/>
            <w:gridSpan w:val="12"/>
            <w:vAlign w:val="center"/>
          </w:tcPr>
          <w:p w14:paraId="3BCC818B" w14:textId="77777777" w:rsidR="00E42DC2" w:rsidRDefault="00E42DC2">
            <w:pPr>
              <w:jc w:val="center"/>
              <w:rPr>
                <w:rFonts w:cs="Calibri"/>
                <w:b/>
              </w:rPr>
            </w:pPr>
          </w:p>
        </w:tc>
        <w:tc>
          <w:tcPr>
            <w:tcW w:w="1558" w:type="dxa"/>
            <w:gridSpan w:val="3"/>
            <w:vAlign w:val="center"/>
          </w:tcPr>
          <w:p w14:paraId="2F9278E7" w14:textId="77777777" w:rsidR="00E42DC2" w:rsidRDefault="00E42DC2">
            <w:pPr>
              <w:jc w:val="center"/>
              <w:rPr>
                <w:rFonts w:cs="Calibri"/>
                <w:b/>
              </w:rPr>
            </w:pPr>
          </w:p>
        </w:tc>
        <w:tc>
          <w:tcPr>
            <w:tcW w:w="1429" w:type="dxa"/>
            <w:gridSpan w:val="4"/>
            <w:vAlign w:val="center"/>
          </w:tcPr>
          <w:p w14:paraId="213513BB" w14:textId="77777777" w:rsidR="00E42DC2" w:rsidRDefault="00E42DC2">
            <w:pPr>
              <w:jc w:val="center"/>
              <w:rPr>
                <w:rFonts w:cs="Calibri"/>
                <w:b/>
              </w:rPr>
            </w:pPr>
          </w:p>
        </w:tc>
      </w:tr>
      <w:tr w:rsidR="00E42DC2" w14:paraId="7B44F4C1" w14:textId="77777777" w:rsidTr="000156C8">
        <w:tc>
          <w:tcPr>
            <w:tcW w:w="3889" w:type="dxa"/>
            <w:gridSpan w:val="5"/>
            <w:tcBorders>
              <w:top w:val="nil"/>
              <w:left w:val="nil"/>
              <w:bottom w:val="single" w:sz="4" w:space="0" w:color="auto"/>
              <w:right w:val="nil"/>
            </w:tcBorders>
            <w:vAlign w:val="center"/>
          </w:tcPr>
          <w:p w14:paraId="75721265" w14:textId="77777777" w:rsidR="00E42DC2" w:rsidRDefault="00E42DC2">
            <w:pPr>
              <w:jc w:val="center"/>
              <w:rPr>
                <w:rFonts w:cs="Calibri"/>
                <w:b/>
              </w:rPr>
            </w:pPr>
            <w:r>
              <w:rPr>
                <w:rFonts w:cs="Calibri"/>
                <w:b/>
                <w:szCs w:val="22"/>
              </w:rPr>
              <w:t>Študijski program in stopnja</w:t>
            </w:r>
          </w:p>
          <w:p w14:paraId="3438B523" w14:textId="77777777" w:rsidR="00E42DC2" w:rsidRDefault="00E42DC2">
            <w:pPr>
              <w:jc w:val="center"/>
              <w:rPr>
                <w:rFonts w:cs="Calibri"/>
                <w:lang w:val="en-GB"/>
              </w:rPr>
            </w:pPr>
            <w:r>
              <w:rPr>
                <w:rFonts w:cs="Calibri"/>
                <w:b/>
                <w:szCs w:val="22"/>
                <w:lang w:val="en-GB"/>
              </w:rPr>
              <w:t>Study Programme and Level</w:t>
            </w:r>
          </w:p>
        </w:tc>
        <w:tc>
          <w:tcPr>
            <w:tcW w:w="2819" w:type="dxa"/>
            <w:gridSpan w:val="12"/>
            <w:tcBorders>
              <w:top w:val="nil"/>
              <w:left w:val="nil"/>
              <w:bottom w:val="single" w:sz="4" w:space="0" w:color="auto"/>
              <w:right w:val="nil"/>
            </w:tcBorders>
            <w:vAlign w:val="center"/>
          </w:tcPr>
          <w:p w14:paraId="7E89D0B5" w14:textId="77777777" w:rsidR="00E42DC2" w:rsidRDefault="00E42DC2">
            <w:pPr>
              <w:jc w:val="center"/>
              <w:rPr>
                <w:rFonts w:cs="Calibri"/>
                <w:b/>
              </w:rPr>
            </w:pPr>
            <w:r>
              <w:rPr>
                <w:rFonts w:cs="Calibri"/>
                <w:b/>
                <w:szCs w:val="22"/>
              </w:rPr>
              <w:t>Študijska smer</w:t>
            </w:r>
          </w:p>
          <w:p w14:paraId="0818BD86" w14:textId="77777777" w:rsidR="00E42DC2" w:rsidRDefault="00E42DC2">
            <w:pPr>
              <w:jc w:val="center"/>
              <w:rPr>
                <w:rFonts w:cs="Calibri"/>
                <w:b/>
                <w:lang w:val="en-GB"/>
              </w:rPr>
            </w:pPr>
            <w:r>
              <w:rPr>
                <w:rFonts w:cs="Calibri"/>
                <w:b/>
                <w:szCs w:val="22"/>
                <w:lang w:val="en-GB"/>
              </w:rPr>
              <w:t>Study Field</w:t>
            </w:r>
          </w:p>
        </w:tc>
        <w:tc>
          <w:tcPr>
            <w:tcW w:w="1558" w:type="dxa"/>
            <w:gridSpan w:val="3"/>
            <w:tcBorders>
              <w:top w:val="nil"/>
              <w:left w:val="nil"/>
              <w:bottom w:val="single" w:sz="4" w:space="0" w:color="auto"/>
              <w:right w:val="nil"/>
            </w:tcBorders>
            <w:vAlign w:val="center"/>
          </w:tcPr>
          <w:p w14:paraId="382B6445" w14:textId="77777777" w:rsidR="00E42DC2" w:rsidRDefault="00E42DC2">
            <w:pPr>
              <w:jc w:val="center"/>
              <w:rPr>
                <w:rFonts w:cs="Calibri"/>
                <w:b/>
              </w:rPr>
            </w:pPr>
            <w:r>
              <w:rPr>
                <w:rFonts w:cs="Calibri"/>
                <w:b/>
                <w:szCs w:val="22"/>
              </w:rPr>
              <w:t>Letnik</w:t>
            </w:r>
          </w:p>
          <w:p w14:paraId="73B27372" w14:textId="77777777" w:rsidR="00E42DC2" w:rsidRDefault="00E42DC2">
            <w:pPr>
              <w:jc w:val="center"/>
              <w:rPr>
                <w:rFonts w:cs="Calibri"/>
                <w:b/>
                <w:lang w:val="en-GB"/>
              </w:rPr>
            </w:pPr>
            <w:r>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2003C817" w14:textId="77777777" w:rsidR="00E42DC2" w:rsidRDefault="00E42DC2">
            <w:pPr>
              <w:jc w:val="center"/>
              <w:rPr>
                <w:rFonts w:cs="Calibri"/>
                <w:b/>
              </w:rPr>
            </w:pPr>
            <w:r>
              <w:rPr>
                <w:rFonts w:cs="Calibri"/>
                <w:b/>
                <w:szCs w:val="22"/>
              </w:rPr>
              <w:t>Semester</w:t>
            </w:r>
          </w:p>
          <w:p w14:paraId="4C1FCE95" w14:textId="77777777" w:rsidR="00E42DC2" w:rsidRDefault="00E42DC2">
            <w:pPr>
              <w:jc w:val="center"/>
              <w:rPr>
                <w:rFonts w:cs="Calibri"/>
                <w:b/>
                <w:lang w:val="en-GB"/>
              </w:rPr>
            </w:pPr>
            <w:r>
              <w:rPr>
                <w:rFonts w:cs="Calibri"/>
                <w:b/>
                <w:szCs w:val="22"/>
                <w:lang w:val="en-GB"/>
              </w:rPr>
              <w:t>Semester</w:t>
            </w:r>
          </w:p>
        </w:tc>
      </w:tr>
      <w:tr w:rsidR="00E42DC2" w14:paraId="2EAD1682" w14:textId="77777777" w:rsidTr="000156C8">
        <w:trPr>
          <w:trHeight w:val="318"/>
        </w:trPr>
        <w:tc>
          <w:tcPr>
            <w:tcW w:w="3889" w:type="dxa"/>
            <w:gridSpan w:val="5"/>
            <w:tcBorders>
              <w:top w:val="single" w:sz="4" w:space="0" w:color="auto"/>
              <w:left w:val="single" w:sz="4" w:space="0" w:color="auto"/>
              <w:bottom w:val="single" w:sz="4" w:space="0" w:color="auto"/>
              <w:right w:val="single" w:sz="4" w:space="0" w:color="auto"/>
            </w:tcBorders>
          </w:tcPr>
          <w:p w14:paraId="1F6E8D05" w14:textId="77777777" w:rsidR="00E42DC2" w:rsidRDefault="00E42DC2" w:rsidP="000156C8">
            <w:pPr>
              <w:jc w:val="center"/>
              <w:rPr>
                <w:b/>
              </w:rPr>
            </w:pPr>
            <w:r>
              <w:rPr>
                <w:b/>
              </w:rPr>
              <w:t>UŠP Kemijsko inženirstvo,</w:t>
            </w:r>
            <w:r w:rsidRPr="00C969A0">
              <w:rPr>
                <w:b/>
              </w:rPr>
              <w:t xml:space="preserve"> 1. stopnja</w:t>
            </w:r>
            <w:r>
              <w:rPr>
                <w:b/>
              </w:rPr>
              <w:t>,</w:t>
            </w:r>
          </w:p>
          <w:p w14:paraId="6F24CADC" w14:textId="77777777" w:rsidR="00E42DC2" w:rsidRDefault="00E42DC2" w:rsidP="000156C8">
            <w:pPr>
              <w:jc w:val="center"/>
              <w:rPr>
                <w:b/>
              </w:rPr>
            </w:pPr>
            <w:r w:rsidRPr="00C969A0">
              <w:rPr>
                <w:b/>
              </w:rPr>
              <w:t>UŠP</w:t>
            </w:r>
            <w:r>
              <w:rPr>
                <w:b/>
              </w:rPr>
              <w:t xml:space="preserve"> Biokemija</w:t>
            </w:r>
            <w:r w:rsidRPr="00C969A0">
              <w:rPr>
                <w:b/>
              </w:rPr>
              <w:t>, 1. stopnja</w:t>
            </w:r>
            <w:r>
              <w:rPr>
                <w:b/>
              </w:rPr>
              <w:t>,</w:t>
            </w:r>
          </w:p>
          <w:p w14:paraId="71875626" w14:textId="77777777" w:rsidR="00E42DC2" w:rsidRPr="00C969A0" w:rsidRDefault="00E42DC2" w:rsidP="000156C8">
            <w:pPr>
              <w:jc w:val="center"/>
              <w:rPr>
                <w:b/>
              </w:rPr>
            </w:pPr>
            <w:r w:rsidRPr="00C969A0">
              <w:rPr>
                <w:b/>
              </w:rPr>
              <w:t>UŠP Kemija, 1. stopnja</w:t>
            </w:r>
          </w:p>
        </w:tc>
        <w:tc>
          <w:tcPr>
            <w:tcW w:w="2819" w:type="dxa"/>
            <w:gridSpan w:val="12"/>
            <w:tcBorders>
              <w:top w:val="single" w:sz="4" w:space="0" w:color="auto"/>
              <w:left w:val="single" w:sz="4" w:space="0" w:color="auto"/>
              <w:bottom w:val="single" w:sz="4" w:space="0" w:color="auto"/>
              <w:right w:val="single" w:sz="4" w:space="0" w:color="auto"/>
            </w:tcBorders>
            <w:vAlign w:val="center"/>
          </w:tcPr>
          <w:p w14:paraId="7000F64C" w14:textId="77777777" w:rsidR="00E42DC2"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FF5C39B" w14:textId="77777777" w:rsidR="00E42DC2" w:rsidRDefault="00E42DC2" w:rsidP="000156C8">
            <w:pPr>
              <w:jc w:val="center"/>
              <w:rPr>
                <w:rFonts w:cs="Calibri"/>
                <w:b/>
                <w:bCs/>
              </w:rPr>
            </w:pPr>
            <w:r>
              <w:rPr>
                <w:rFonts w:cs="Calibri"/>
                <w:b/>
                <w:bCs/>
              </w:rPr>
              <w:t>1.</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425E1735" w14:textId="77777777" w:rsidR="00E42DC2" w:rsidRDefault="00E42DC2" w:rsidP="000156C8">
            <w:pPr>
              <w:jc w:val="center"/>
              <w:rPr>
                <w:rFonts w:cs="Calibri"/>
                <w:b/>
                <w:bCs/>
              </w:rPr>
            </w:pPr>
            <w:r>
              <w:rPr>
                <w:rFonts w:cs="Calibri"/>
                <w:b/>
                <w:bCs/>
              </w:rPr>
              <w:t>1.</w:t>
            </w:r>
          </w:p>
        </w:tc>
      </w:tr>
      <w:tr w:rsidR="00E42DC2" w14:paraId="04293560" w14:textId="77777777" w:rsidTr="000156C8">
        <w:trPr>
          <w:trHeight w:val="318"/>
        </w:trPr>
        <w:tc>
          <w:tcPr>
            <w:tcW w:w="3889" w:type="dxa"/>
            <w:gridSpan w:val="5"/>
            <w:tcBorders>
              <w:top w:val="single" w:sz="4" w:space="0" w:color="auto"/>
              <w:left w:val="single" w:sz="4" w:space="0" w:color="auto"/>
              <w:bottom w:val="single" w:sz="4" w:space="0" w:color="auto"/>
              <w:right w:val="single" w:sz="4" w:space="0" w:color="auto"/>
            </w:tcBorders>
            <w:vAlign w:val="center"/>
          </w:tcPr>
          <w:p w14:paraId="4145534A" w14:textId="77777777" w:rsidR="00E42DC2" w:rsidRDefault="00E42DC2" w:rsidP="000156C8">
            <w:pPr>
              <w:jc w:val="center"/>
              <w:rPr>
                <w:rFonts w:cs="Calibri"/>
                <w:b/>
                <w:bCs/>
              </w:rPr>
            </w:pPr>
            <w:r>
              <w:rPr>
                <w:rFonts w:cs="Calibri"/>
                <w:b/>
                <w:bCs/>
              </w:rPr>
              <w:t>USP Chemical Engineering</w:t>
            </w:r>
            <w:r w:rsidRPr="00C969A0">
              <w:rPr>
                <w:rFonts w:cs="Calibri"/>
                <w:b/>
                <w:bCs/>
              </w:rPr>
              <w:t>, 1</w:t>
            </w:r>
            <w:r w:rsidRPr="00C969A0">
              <w:rPr>
                <w:rFonts w:cs="Calibri"/>
                <w:b/>
                <w:bCs/>
                <w:vertAlign w:val="superscript"/>
              </w:rPr>
              <w:t xml:space="preserve">st </w:t>
            </w:r>
            <w:r w:rsidRPr="00C969A0">
              <w:rPr>
                <w:rFonts w:cs="Calibri"/>
                <w:b/>
                <w:bCs/>
              </w:rPr>
              <w:t>Cycle</w:t>
            </w:r>
            <w:r>
              <w:rPr>
                <w:rFonts w:cs="Calibri"/>
                <w:b/>
                <w:bCs/>
              </w:rPr>
              <w:t>,</w:t>
            </w:r>
          </w:p>
          <w:p w14:paraId="1B992476" w14:textId="77777777" w:rsidR="00E42DC2" w:rsidRDefault="00E42DC2" w:rsidP="000156C8">
            <w:pPr>
              <w:jc w:val="center"/>
              <w:rPr>
                <w:rFonts w:cs="Calibri"/>
                <w:b/>
                <w:bCs/>
              </w:rPr>
            </w:pPr>
            <w:r w:rsidRPr="00C969A0">
              <w:rPr>
                <w:rFonts w:cs="Calibri"/>
                <w:b/>
                <w:bCs/>
              </w:rPr>
              <w:t xml:space="preserve">USP </w:t>
            </w:r>
            <w:r>
              <w:rPr>
                <w:rFonts w:cs="Calibri"/>
                <w:b/>
                <w:bCs/>
              </w:rPr>
              <w:t>Bioc</w:t>
            </w:r>
            <w:r w:rsidRPr="00C969A0">
              <w:rPr>
                <w:rFonts w:cs="Calibri"/>
                <w:b/>
                <w:bCs/>
              </w:rPr>
              <w:t>hemistry, 1</w:t>
            </w:r>
            <w:r w:rsidRPr="00C969A0">
              <w:rPr>
                <w:rFonts w:cs="Calibri"/>
                <w:b/>
                <w:bCs/>
                <w:vertAlign w:val="superscript"/>
              </w:rPr>
              <w:t xml:space="preserve">st </w:t>
            </w:r>
            <w:r w:rsidRPr="00C969A0">
              <w:rPr>
                <w:rFonts w:cs="Calibri"/>
                <w:b/>
                <w:bCs/>
              </w:rPr>
              <w:t>Cycle</w:t>
            </w:r>
            <w:r>
              <w:rPr>
                <w:rFonts w:cs="Calibri"/>
                <w:b/>
                <w:bCs/>
              </w:rPr>
              <w:t>,</w:t>
            </w:r>
          </w:p>
          <w:p w14:paraId="5D188FE4" w14:textId="77777777" w:rsidR="00E42DC2" w:rsidRPr="00C969A0" w:rsidRDefault="00E42DC2" w:rsidP="000156C8">
            <w:pPr>
              <w:jc w:val="center"/>
              <w:rPr>
                <w:rFonts w:cs="Calibri"/>
                <w:b/>
                <w:bCs/>
              </w:rPr>
            </w:pPr>
            <w:r w:rsidRPr="00C969A0">
              <w:rPr>
                <w:rFonts w:cs="Calibri"/>
                <w:b/>
                <w:bCs/>
              </w:rPr>
              <w:t>USP Chemistry, 1</w:t>
            </w:r>
            <w:r w:rsidRPr="00C969A0">
              <w:rPr>
                <w:rFonts w:cs="Calibri"/>
                <w:b/>
                <w:bCs/>
                <w:vertAlign w:val="superscript"/>
              </w:rPr>
              <w:t xml:space="preserve">st </w:t>
            </w:r>
            <w:r w:rsidRPr="00C969A0">
              <w:rPr>
                <w:rFonts w:cs="Calibri"/>
                <w:b/>
                <w:bCs/>
              </w:rPr>
              <w:t>Cycle</w:t>
            </w:r>
          </w:p>
        </w:tc>
        <w:tc>
          <w:tcPr>
            <w:tcW w:w="2819" w:type="dxa"/>
            <w:gridSpan w:val="12"/>
            <w:tcBorders>
              <w:top w:val="single" w:sz="4" w:space="0" w:color="auto"/>
              <w:left w:val="single" w:sz="4" w:space="0" w:color="auto"/>
              <w:bottom w:val="single" w:sz="4" w:space="0" w:color="auto"/>
              <w:right w:val="single" w:sz="4" w:space="0" w:color="auto"/>
            </w:tcBorders>
            <w:vAlign w:val="center"/>
          </w:tcPr>
          <w:p w14:paraId="1255138B" w14:textId="77777777" w:rsidR="00E42DC2"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4DB7CAF" w14:textId="77777777" w:rsidR="00E42DC2" w:rsidRDefault="00E42DC2" w:rsidP="000156C8">
            <w:pPr>
              <w:jc w:val="center"/>
              <w:rPr>
                <w:rFonts w:cs="Calibri"/>
                <w:b/>
                <w:bCs/>
              </w:rPr>
            </w:pPr>
            <w:r>
              <w:rPr>
                <w:rFonts w:cs="Calibri"/>
                <w:b/>
                <w:bCs/>
              </w:rPr>
              <w:t>1</w:t>
            </w:r>
            <w:r w:rsidRPr="00825FE5">
              <w:rPr>
                <w:rFonts w:cs="Calibri"/>
                <w:b/>
                <w:bCs/>
                <w:vertAlign w:val="superscript"/>
              </w:rPr>
              <w:t>st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534B2076" w14:textId="77777777" w:rsidR="00E42DC2" w:rsidRDefault="00E42DC2" w:rsidP="000156C8">
            <w:pPr>
              <w:jc w:val="center"/>
              <w:rPr>
                <w:rFonts w:cs="Calibri"/>
                <w:b/>
                <w:bCs/>
              </w:rPr>
            </w:pPr>
            <w:r>
              <w:rPr>
                <w:rFonts w:cs="Calibri"/>
                <w:b/>
                <w:bCs/>
              </w:rPr>
              <w:t>1</w:t>
            </w:r>
            <w:r w:rsidRPr="00825FE5">
              <w:rPr>
                <w:rFonts w:cs="Calibri"/>
                <w:b/>
                <w:bCs/>
                <w:vertAlign w:val="superscript"/>
              </w:rPr>
              <w:t>st</w:t>
            </w:r>
          </w:p>
        </w:tc>
      </w:tr>
      <w:tr w:rsidR="00E42DC2" w14:paraId="31BA0B83" w14:textId="77777777" w:rsidTr="000156C8">
        <w:trPr>
          <w:trHeight w:val="103"/>
        </w:trPr>
        <w:tc>
          <w:tcPr>
            <w:tcW w:w="9695" w:type="dxa"/>
            <w:gridSpan w:val="24"/>
          </w:tcPr>
          <w:p w14:paraId="3BF14392" w14:textId="77777777" w:rsidR="00E42DC2" w:rsidRDefault="00E42DC2">
            <w:pPr>
              <w:rPr>
                <w:rFonts w:cs="Calibri"/>
                <w:b/>
                <w:bCs/>
              </w:rPr>
            </w:pPr>
          </w:p>
        </w:tc>
      </w:tr>
      <w:tr w:rsidR="00E42DC2" w14:paraId="5CE3BBC2" w14:textId="77777777" w:rsidTr="000156C8">
        <w:tc>
          <w:tcPr>
            <w:tcW w:w="5718" w:type="dxa"/>
            <w:gridSpan w:val="16"/>
            <w:tcBorders>
              <w:top w:val="nil"/>
              <w:left w:val="nil"/>
              <w:bottom w:val="nil"/>
              <w:right w:val="single" w:sz="4" w:space="0" w:color="auto"/>
            </w:tcBorders>
          </w:tcPr>
          <w:p w14:paraId="49586167" w14:textId="77777777" w:rsidR="00E42DC2" w:rsidRDefault="00E42DC2">
            <w:pPr>
              <w:rPr>
                <w:rFonts w:cs="Calibri"/>
                <w:b/>
              </w:rPr>
            </w:pPr>
            <w:r>
              <w:rPr>
                <w:rFonts w:cs="Calibri"/>
                <w:b/>
                <w:szCs w:val="22"/>
              </w:rPr>
              <w:t xml:space="preserve">Vrsta predmeta / </w:t>
            </w:r>
            <w:r>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5E9D8AD3" w14:textId="77777777" w:rsidR="00E42DC2" w:rsidRDefault="00E42DC2">
            <w:pPr>
              <w:rPr>
                <w:rFonts w:cs="Calibri"/>
              </w:rPr>
            </w:pPr>
            <w:r>
              <w:rPr>
                <w:rFonts w:cs="Calibri"/>
              </w:rPr>
              <w:t>obvezni / Mandatory</w:t>
            </w:r>
          </w:p>
        </w:tc>
      </w:tr>
      <w:tr w:rsidR="00E42DC2" w14:paraId="6D86CA16" w14:textId="77777777" w:rsidTr="000156C8">
        <w:tc>
          <w:tcPr>
            <w:tcW w:w="5718" w:type="dxa"/>
            <w:gridSpan w:val="16"/>
          </w:tcPr>
          <w:p w14:paraId="27A6EC07" w14:textId="77777777" w:rsidR="00E42DC2" w:rsidRDefault="00E42DC2">
            <w:pPr>
              <w:rPr>
                <w:rFonts w:cs="Calibri"/>
                <w:b/>
              </w:rPr>
            </w:pPr>
          </w:p>
        </w:tc>
        <w:tc>
          <w:tcPr>
            <w:tcW w:w="3977" w:type="dxa"/>
            <w:gridSpan w:val="8"/>
            <w:tcBorders>
              <w:top w:val="single" w:sz="4" w:space="0" w:color="auto"/>
              <w:left w:val="nil"/>
              <w:bottom w:val="single" w:sz="4" w:space="0" w:color="auto"/>
              <w:right w:val="nil"/>
            </w:tcBorders>
          </w:tcPr>
          <w:p w14:paraId="49B98742" w14:textId="77777777" w:rsidR="00E42DC2" w:rsidRDefault="00E42DC2">
            <w:pPr>
              <w:rPr>
                <w:rFonts w:cs="Calibri"/>
              </w:rPr>
            </w:pPr>
          </w:p>
        </w:tc>
      </w:tr>
      <w:tr w:rsidR="00E42DC2" w14:paraId="4F09A300" w14:textId="77777777" w:rsidTr="000156C8">
        <w:tc>
          <w:tcPr>
            <w:tcW w:w="5718" w:type="dxa"/>
            <w:gridSpan w:val="16"/>
            <w:tcBorders>
              <w:top w:val="nil"/>
              <w:left w:val="nil"/>
              <w:bottom w:val="nil"/>
              <w:right w:val="single" w:sz="4" w:space="0" w:color="auto"/>
            </w:tcBorders>
          </w:tcPr>
          <w:p w14:paraId="6703A966" w14:textId="77777777" w:rsidR="00E42DC2" w:rsidRDefault="00E42DC2">
            <w:pPr>
              <w:rPr>
                <w:rFonts w:cs="Calibri"/>
                <w:b/>
              </w:rPr>
            </w:pPr>
            <w:r>
              <w:rPr>
                <w:rFonts w:cs="Calibri"/>
                <w:b/>
                <w:szCs w:val="22"/>
              </w:rPr>
              <w:t xml:space="preserve">Univerzitetna koda predmeta / </w:t>
            </w:r>
            <w:r>
              <w:rPr>
                <w:rFonts w:cs="Calibri"/>
                <w:b/>
                <w:szCs w:val="22"/>
                <w:lang w:val="en-GB"/>
              </w:rPr>
              <w:t>University Course Code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12868E31" w14:textId="77777777" w:rsidR="00E42DC2" w:rsidRDefault="00E42DC2">
            <w:pPr>
              <w:rPr>
                <w:rFonts w:cs="Calibri"/>
              </w:rPr>
            </w:pPr>
          </w:p>
        </w:tc>
      </w:tr>
      <w:tr w:rsidR="00E42DC2" w14:paraId="1FC21C1C" w14:textId="77777777" w:rsidTr="000156C8">
        <w:tc>
          <w:tcPr>
            <w:tcW w:w="9695" w:type="dxa"/>
            <w:gridSpan w:val="24"/>
          </w:tcPr>
          <w:p w14:paraId="3FBF0F7E" w14:textId="77777777" w:rsidR="00E42DC2" w:rsidRDefault="00E42DC2">
            <w:pPr>
              <w:rPr>
                <w:rFonts w:cs="Calibri"/>
              </w:rPr>
            </w:pPr>
          </w:p>
        </w:tc>
      </w:tr>
      <w:tr w:rsidR="00E42DC2" w14:paraId="080E1DF8" w14:textId="77777777" w:rsidTr="000156C8">
        <w:tc>
          <w:tcPr>
            <w:tcW w:w="1410" w:type="dxa"/>
            <w:tcBorders>
              <w:top w:val="nil"/>
              <w:left w:val="nil"/>
              <w:bottom w:val="single" w:sz="4" w:space="0" w:color="auto"/>
              <w:right w:val="nil"/>
            </w:tcBorders>
            <w:vAlign w:val="center"/>
          </w:tcPr>
          <w:p w14:paraId="74BD0EA6" w14:textId="77777777" w:rsidR="00E42DC2" w:rsidRDefault="00E42DC2">
            <w:pPr>
              <w:jc w:val="center"/>
              <w:rPr>
                <w:rFonts w:cs="Calibri"/>
                <w:b/>
              </w:rPr>
            </w:pPr>
            <w:r>
              <w:rPr>
                <w:rFonts w:cs="Calibri"/>
                <w:b/>
                <w:szCs w:val="22"/>
              </w:rPr>
              <w:t>Predavanja</w:t>
            </w:r>
          </w:p>
          <w:p w14:paraId="13E7E427" w14:textId="77777777" w:rsidR="00E42DC2" w:rsidRDefault="00E42DC2">
            <w:pPr>
              <w:jc w:val="center"/>
              <w:rPr>
                <w:rFonts w:cs="Calibri"/>
                <w:lang w:val="en-GB"/>
              </w:rPr>
            </w:pPr>
            <w:r>
              <w:rPr>
                <w:rFonts w:cs="Calibri"/>
                <w:b/>
                <w:szCs w:val="22"/>
                <w:lang w:val="en-GB"/>
              </w:rPr>
              <w:t>Lectures</w:t>
            </w:r>
          </w:p>
        </w:tc>
        <w:tc>
          <w:tcPr>
            <w:tcW w:w="1142" w:type="dxa"/>
            <w:gridSpan w:val="2"/>
            <w:tcBorders>
              <w:top w:val="nil"/>
              <w:left w:val="nil"/>
              <w:bottom w:val="single" w:sz="4" w:space="0" w:color="auto"/>
              <w:right w:val="nil"/>
            </w:tcBorders>
            <w:vAlign w:val="center"/>
          </w:tcPr>
          <w:p w14:paraId="42286ABC" w14:textId="77777777" w:rsidR="00E42DC2" w:rsidRDefault="00E42DC2">
            <w:pPr>
              <w:jc w:val="center"/>
              <w:rPr>
                <w:rFonts w:cs="Calibri"/>
                <w:b/>
              </w:rPr>
            </w:pPr>
            <w:r>
              <w:rPr>
                <w:rFonts w:cs="Calibri"/>
                <w:b/>
                <w:szCs w:val="22"/>
              </w:rPr>
              <w:t>Seminar</w:t>
            </w:r>
          </w:p>
          <w:p w14:paraId="23937B7A" w14:textId="77777777" w:rsidR="00E42DC2" w:rsidRDefault="00E42DC2">
            <w:pPr>
              <w:jc w:val="center"/>
              <w:rPr>
                <w:rFonts w:cs="Calibri"/>
                <w:b/>
                <w:lang w:val="en-GB"/>
              </w:rPr>
            </w:pPr>
            <w:r>
              <w:rPr>
                <w:rFonts w:cs="Calibri"/>
                <w:b/>
                <w:szCs w:val="22"/>
                <w:lang w:val="en-GB"/>
              </w:rPr>
              <w:t>Seminar</w:t>
            </w:r>
          </w:p>
        </w:tc>
        <w:tc>
          <w:tcPr>
            <w:tcW w:w="1686" w:type="dxa"/>
            <w:gridSpan w:val="4"/>
            <w:tcBorders>
              <w:top w:val="nil"/>
              <w:left w:val="nil"/>
              <w:bottom w:val="single" w:sz="4" w:space="0" w:color="auto"/>
              <w:right w:val="nil"/>
            </w:tcBorders>
            <w:vAlign w:val="center"/>
          </w:tcPr>
          <w:p w14:paraId="6BF4AE3E" w14:textId="77777777" w:rsidR="00E42DC2" w:rsidRDefault="00E42DC2">
            <w:pPr>
              <w:jc w:val="center"/>
              <w:rPr>
                <w:rFonts w:cs="Calibri"/>
                <w:b/>
              </w:rPr>
            </w:pPr>
            <w:r>
              <w:rPr>
                <w:rFonts w:cs="Calibri"/>
                <w:b/>
                <w:szCs w:val="22"/>
              </w:rPr>
              <w:t>Vaje</w:t>
            </w:r>
          </w:p>
          <w:p w14:paraId="24CD5FD6" w14:textId="77777777" w:rsidR="00E42DC2" w:rsidRDefault="00E42DC2">
            <w:pPr>
              <w:jc w:val="center"/>
              <w:rPr>
                <w:rFonts w:cs="Calibri"/>
                <w:b/>
                <w:lang w:val="en-GB"/>
              </w:rPr>
            </w:pPr>
            <w:r>
              <w:rPr>
                <w:rFonts w:cs="Calibri"/>
                <w:b/>
                <w:szCs w:val="22"/>
                <w:lang w:val="en-GB"/>
              </w:rPr>
              <w:t>Tutorial</w:t>
            </w:r>
          </w:p>
        </w:tc>
        <w:tc>
          <w:tcPr>
            <w:tcW w:w="1418" w:type="dxa"/>
            <w:gridSpan w:val="8"/>
            <w:tcBorders>
              <w:top w:val="nil"/>
              <w:left w:val="nil"/>
              <w:bottom w:val="single" w:sz="4" w:space="0" w:color="auto"/>
              <w:right w:val="nil"/>
            </w:tcBorders>
            <w:vAlign w:val="center"/>
          </w:tcPr>
          <w:p w14:paraId="75E24A03" w14:textId="77777777" w:rsidR="00E42DC2" w:rsidRDefault="00E42DC2">
            <w:pPr>
              <w:jc w:val="center"/>
              <w:rPr>
                <w:rFonts w:cs="Calibri"/>
                <w:b/>
              </w:rPr>
            </w:pPr>
            <w:r>
              <w:rPr>
                <w:rFonts w:cs="Calibri"/>
                <w:b/>
                <w:szCs w:val="22"/>
              </w:rPr>
              <w:t>Klinične vaje</w:t>
            </w:r>
          </w:p>
          <w:p w14:paraId="053E5AEA" w14:textId="77777777" w:rsidR="00E42DC2" w:rsidRDefault="00E42DC2">
            <w:pPr>
              <w:jc w:val="center"/>
              <w:rPr>
                <w:rFonts w:cs="Calibri"/>
                <w:b/>
                <w:lang w:val="en-GB"/>
              </w:rPr>
            </w:pPr>
            <w:r>
              <w:rPr>
                <w:rFonts w:cs="Calibri"/>
                <w:b/>
                <w:szCs w:val="22"/>
                <w:lang w:val="en-GB"/>
              </w:rPr>
              <w:t>Work</w:t>
            </w:r>
          </w:p>
        </w:tc>
        <w:tc>
          <w:tcPr>
            <w:tcW w:w="1417" w:type="dxa"/>
            <w:gridSpan w:val="4"/>
            <w:tcBorders>
              <w:top w:val="nil"/>
              <w:left w:val="nil"/>
              <w:bottom w:val="single" w:sz="4" w:space="0" w:color="auto"/>
              <w:right w:val="nil"/>
            </w:tcBorders>
            <w:vAlign w:val="center"/>
          </w:tcPr>
          <w:p w14:paraId="4432865E" w14:textId="77777777" w:rsidR="00E42DC2" w:rsidRDefault="00E42DC2">
            <w:pPr>
              <w:jc w:val="center"/>
              <w:rPr>
                <w:rFonts w:cs="Calibri"/>
                <w:b/>
              </w:rPr>
            </w:pPr>
            <w:r>
              <w:rPr>
                <w:rFonts w:cs="Calibri"/>
                <w:b/>
                <w:szCs w:val="22"/>
              </w:rPr>
              <w:t>Druge oblike študija</w:t>
            </w:r>
          </w:p>
        </w:tc>
        <w:tc>
          <w:tcPr>
            <w:tcW w:w="1417" w:type="dxa"/>
            <w:gridSpan w:val="2"/>
            <w:tcBorders>
              <w:top w:val="nil"/>
              <w:left w:val="nil"/>
              <w:bottom w:val="single" w:sz="4" w:space="0" w:color="auto"/>
              <w:right w:val="nil"/>
            </w:tcBorders>
            <w:vAlign w:val="center"/>
          </w:tcPr>
          <w:p w14:paraId="6159A94D" w14:textId="77777777" w:rsidR="00E42DC2" w:rsidRDefault="00E42DC2">
            <w:pPr>
              <w:jc w:val="center"/>
              <w:rPr>
                <w:rFonts w:cs="Calibri"/>
                <w:b/>
              </w:rPr>
            </w:pPr>
            <w:r>
              <w:rPr>
                <w:rFonts w:cs="Calibri"/>
                <w:b/>
                <w:szCs w:val="22"/>
              </w:rPr>
              <w:t>Samost. delo</w:t>
            </w:r>
          </w:p>
          <w:p w14:paraId="47C0D10E" w14:textId="77777777" w:rsidR="00E42DC2" w:rsidRDefault="00E42DC2">
            <w:pPr>
              <w:jc w:val="center"/>
              <w:rPr>
                <w:rFonts w:cs="Calibri"/>
                <w:b/>
                <w:lang w:val="en-GB"/>
              </w:rPr>
            </w:pPr>
            <w:r>
              <w:rPr>
                <w:rFonts w:cs="Calibri"/>
                <w:b/>
                <w:szCs w:val="22"/>
                <w:lang w:val="en-GB"/>
              </w:rPr>
              <w:t>Individual Work</w:t>
            </w:r>
          </w:p>
        </w:tc>
        <w:tc>
          <w:tcPr>
            <w:tcW w:w="132" w:type="dxa"/>
            <w:vAlign w:val="center"/>
          </w:tcPr>
          <w:p w14:paraId="4B20D702" w14:textId="77777777" w:rsidR="00E42DC2" w:rsidRDefault="00E42DC2">
            <w:pPr>
              <w:jc w:val="center"/>
              <w:rPr>
                <w:rFonts w:cs="Calibri"/>
                <w:b/>
                <w:bCs/>
              </w:rPr>
            </w:pPr>
          </w:p>
        </w:tc>
        <w:tc>
          <w:tcPr>
            <w:tcW w:w="1073" w:type="dxa"/>
            <w:gridSpan w:val="2"/>
            <w:tcBorders>
              <w:top w:val="nil"/>
              <w:left w:val="nil"/>
              <w:bottom w:val="single" w:sz="4" w:space="0" w:color="auto"/>
              <w:right w:val="nil"/>
            </w:tcBorders>
            <w:vAlign w:val="center"/>
          </w:tcPr>
          <w:p w14:paraId="45E54829" w14:textId="77777777" w:rsidR="00E42DC2" w:rsidRDefault="00E42DC2">
            <w:pPr>
              <w:jc w:val="center"/>
              <w:rPr>
                <w:rFonts w:cs="Calibri"/>
                <w:b/>
              </w:rPr>
            </w:pPr>
            <w:r>
              <w:rPr>
                <w:rFonts w:cs="Calibri"/>
                <w:b/>
                <w:szCs w:val="22"/>
              </w:rPr>
              <w:t>ECTS</w:t>
            </w:r>
          </w:p>
        </w:tc>
      </w:tr>
      <w:tr w:rsidR="00E42DC2" w14:paraId="33A66ADA" w14:textId="77777777" w:rsidTr="000156C8">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20A07B1A" w14:textId="77777777" w:rsidR="00E42DC2" w:rsidRDefault="00E42DC2">
            <w:pPr>
              <w:jc w:val="center"/>
              <w:rPr>
                <w:rFonts w:cs="Calibri"/>
                <w:b/>
                <w:bCs/>
              </w:rPr>
            </w:pPr>
            <w:r>
              <w:rPr>
                <w:rFonts w:cs="Calibri"/>
                <w:b/>
                <w:bCs/>
              </w:rPr>
              <w:t>45</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479F5D47" w14:textId="77777777" w:rsidR="00E42DC2" w:rsidRDefault="00E42DC2">
            <w:pPr>
              <w:jc w:val="center"/>
              <w:rPr>
                <w:rFonts w:cs="Calibri"/>
                <w:b/>
                <w:bCs/>
              </w:rPr>
            </w:pPr>
            <w:r>
              <w:rPr>
                <w:rFonts w:cs="Calibri"/>
                <w:b/>
                <w:bCs/>
              </w:rPr>
              <w:t>/</w:t>
            </w:r>
          </w:p>
        </w:tc>
        <w:tc>
          <w:tcPr>
            <w:tcW w:w="1686" w:type="dxa"/>
            <w:gridSpan w:val="4"/>
            <w:tcBorders>
              <w:top w:val="single" w:sz="4" w:space="0" w:color="auto"/>
              <w:left w:val="single" w:sz="4" w:space="0" w:color="auto"/>
              <w:bottom w:val="single" w:sz="4" w:space="0" w:color="auto"/>
              <w:right w:val="single" w:sz="4" w:space="0" w:color="auto"/>
            </w:tcBorders>
            <w:vAlign w:val="center"/>
          </w:tcPr>
          <w:p w14:paraId="47CA358C" w14:textId="77777777" w:rsidR="00E42DC2" w:rsidRDefault="00E42DC2">
            <w:pPr>
              <w:jc w:val="center"/>
              <w:rPr>
                <w:rFonts w:cs="Calibri"/>
                <w:b/>
                <w:bCs/>
              </w:rPr>
            </w:pPr>
            <w:r>
              <w:rPr>
                <w:rFonts w:cs="Calibri"/>
                <w:b/>
                <w:bCs/>
              </w:rPr>
              <w:t>30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33752403" w14:textId="77777777" w:rsidR="00E42DC2" w:rsidRDefault="00E42DC2">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2FF34D00" w14:textId="77777777" w:rsidR="00E42DC2" w:rsidRDefault="00E42DC2">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3DDBE89" w14:textId="77777777" w:rsidR="00E42DC2" w:rsidRDefault="00E42DC2">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0CE356D4" w14:textId="77777777" w:rsidR="00E42DC2" w:rsidRDefault="00E42DC2">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0886BA51" w14:textId="77777777" w:rsidR="00E42DC2" w:rsidRDefault="00E42DC2">
            <w:pPr>
              <w:jc w:val="center"/>
              <w:rPr>
                <w:rFonts w:cs="Calibri"/>
                <w:b/>
                <w:bCs/>
              </w:rPr>
            </w:pPr>
            <w:r>
              <w:rPr>
                <w:rFonts w:cs="Calibri"/>
                <w:b/>
                <w:bCs/>
              </w:rPr>
              <w:t>5</w:t>
            </w:r>
          </w:p>
        </w:tc>
      </w:tr>
      <w:tr w:rsidR="00E42DC2" w14:paraId="396F3667" w14:textId="77777777" w:rsidTr="000156C8">
        <w:tc>
          <w:tcPr>
            <w:tcW w:w="9695" w:type="dxa"/>
            <w:gridSpan w:val="24"/>
          </w:tcPr>
          <w:p w14:paraId="125DF43B" w14:textId="77777777" w:rsidR="00E42DC2" w:rsidRDefault="00E42DC2">
            <w:pPr>
              <w:rPr>
                <w:rFonts w:cs="Calibri"/>
                <w:b/>
                <w:bCs/>
              </w:rPr>
            </w:pPr>
          </w:p>
        </w:tc>
      </w:tr>
      <w:tr w:rsidR="00E42DC2" w14:paraId="31D98281" w14:textId="77777777" w:rsidTr="000156C8">
        <w:tc>
          <w:tcPr>
            <w:tcW w:w="3397" w:type="dxa"/>
            <w:gridSpan w:val="4"/>
          </w:tcPr>
          <w:p w14:paraId="7A86E561" w14:textId="77777777" w:rsidR="00E42DC2" w:rsidRDefault="00E42DC2">
            <w:pPr>
              <w:rPr>
                <w:rFonts w:cs="Calibri"/>
                <w:b/>
              </w:rPr>
            </w:pPr>
            <w:r>
              <w:rPr>
                <w:rFonts w:cs="Calibri"/>
                <w:b/>
                <w:szCs w:val="22"/>
              </w:rPr>
              <w:t xml:space="preserve">Nosilec predmeta / </w:t>
            </w:r>
            <w:r>
              <w:rPr>
                <w:rFonts w:cs="Calibri"/>
                <w:b/>
                <w:szCs w:val="22"/>
                <w:lang w:val="en-GB"/>
              </w:rPr>
              <w:t>Lecturer</w:t>
            </w:r>
            <w:r>
              <w:rPr>
                <w:rFonts w:cs="Calibri"/>
                <w:b/>
                <w:szCs w:val="22"/>
              </w:rPr>
              <w:t>:</w:t>
            </w:r>
          </w:p>
        </w:tc>
        <w:tc>
          <w:tcPr>
            <w:tcW w:w="6298" w:type="dxa"/>
            <w:gridSpan w:val="20"/>
            <w:tcBorders>
              <w:top w:val="single" w:sz="4" w:space="0" w:color="auto"/>
              <w:left w:val="single" w:sz="4" w:space="0" w:color="auto"/>
              <w:bottom w:val="single" w:sz="4" w:space="0" w:color="auto"/>
              <w:right w:val="single" w:sz="4" w:space="0" w:color="auto"/>
            </w:tcBorders>
          </w:tcPr>
          <w:p w14:paraId="241AC3E2" w14:textId="77777777" w:rsidR="00E42DC2" w:rsidRDefault="00E42DC2">
            <w:pPr>
              <w:rPr>
                <w:rFonts w:cs="Calibri"/>
              </w:rPr>
            </w:pPr>
            <w:r>
              <w:t>doc. dr. Mira Trebar / Dr. Mira Trebar, Assistant Professor</w:t>
            </w:r>
          </w:p>
        </w:tc>
      </w:tr>
      <w:tr w:rsidR="00E42DC2" w14:paraId="71540B3E" w14:textId="77777777" w:rsidTr="000156C8">
        <w:tc>
          <w:tcPr>
            <w:tcW w:w="9695" w:type="dxa"/>
            <w:gridSpan w:val="24"/>
          </w:tcPr>
          <w:p w14:paraId="00705AB2" w14:textId="77777777" w:rsidR="00E42DC2" w:rsidRDefault="00E42DC2">
            <w:pPr>
              <w:jc w:val="both"/>
              <w:rPr>
                <w:rFonts w:cs="Calibri"/>
              </w:rPr>
            </w:pPr>
          </w:p>
        </w:tc>
      </w:tr>
      <w:tr w:rsidR="00E42DC2" w14:paraId="2451E774" w14:textId="77777777" w:rsidTr="000156C8">
        <w:trPr>
          <w:cantSplit/>
        </w:trPr>
        <w:tc>
          <w:tcPr>
            <w:tcW w:w="3397" w:type="dxa"/>
            <w:gridSpan w:val="4"/>
            <w:vMerge w:val="restart"/>
          </w:tcPr>
          <w:p w14:paraId="40404CA6" w14:textId="77777777" w:rsidR="00E42DC2" w:rsidRDefault="00E42DC2">
            <w:pPr>
              <w:rPr>
                <w:rFonts w:cs="Calibri"/>
                <w:b/>
              </w:rPr>
            </w:pPr>
            <w:r>
              <w:rPr>
                <w:rFonts w:cs="Calibri"/>
                <w:b/>
                <w:szCs w:val="22"/>
              </w:rPr>
              <w:t xml:space="preserve">Jeziki / </w:t>
            </w:r>
            <w:r>
              <w:rPr>
                <w:rFonts w:cs="Calibri"/>
                <w:b/>
                <w:szCs w:val="22"/>
                <w:lang w:val="en-GB"/>
              </w:rPr>
              <w:t>Languages</w:t>
            </w:r>
            <w:r>
              <w:rPr>
                <w:rFonts w:cs="Calibri"/>
                <w:b/>
                <w:szCs w:val="22"/>
              </w:rPr>
              <w:t>:</w:t>
            </w:r>
          </w:p>
        </w:tc>
        <w:tc>
          <w:tcPr>
            <w:tcW w:w="3402" w:type="dxa"/>
            <w:gridSpan w:val="14"/>
          </w:tcPr>
          <w:p w14:paraId="7DC95CBC" w14:textId="77777777" w:rsidR="00E42DC2" w:rsidRDefault="00E42DC2">
            <w:pPr>
              <w:jc w:val="right"/>
              <w:rPr>
                <w:rFonts w:cs="Calibri"/>
                <w:b/>
              </w:rPr>
            </w:pPr>
            <w:r>
              <w:rPr>
                <w:rFonts w:cs="Calibri"/>
                <w:b/>
                <w:szCs w:val="22"/>
              </w:rPr>
              <w:t xml:space="preserve">Predavanja / </w:t>
            </w:r>
            <w:r>
              <w:rPr>
                <w:rFonts w:cs="Calibri"/>
                <w:b/>
                <w:szCs w:val="22"/>
                <w:lang w:val="en-GB"/>
              </w:rPr>
              <w:t>Lectures</w:t>
            </w:r>
            <w:r>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30F78FBC" w14:textId="77777777" w:rsidR="00E42DC2" w:rsidRDefault="00E42DC2">
            <w:pPr>
              <w:jc w:val="both"/>
              <w:rPr>
                <w:rFonts w:cs="Calibri"/>
                <w:b/>
                <w:bCs/>
              </w:rPr>
            </w:pPr>
            <w:r>
              <w:rPr>
                <w:b/>
              </w:rPr>
              <w:t xml:space="preserve">Slovenski / </w:t>
            </w:r>
            <w:r>
              <w:rPr>
                <w:b/>
                <w:lang w:val="en-GB"/>
              </w:rPr>
              <w:t>Slovenian</w:t>
            </w:r>
          </w:p>
        </w:tc>
      </w:tr>
      <w:tr w:rsidR="00E42DC2" w14:paraId="241A1E10" w14:textId="77777777" w:rsidTr="000156C8">
        <w:trPr>
          <w:cantSplit/>
          <w:trHeight w:val="215"/>
        </w:trPr>
        <w:tc>
          <w:tcPr>
            <w:tcW w:w="3397" w:type="dxa"/>
            <w:gridSpan w:val="4"/>
            <w:vMerge/>
            <w:vAlign w:val="center"/>
          </w:tcPr>
          <w:p w14:paraId="752923E8" w14:textId="77777777" w:rsidR="00E42DC2" w:rsidRDefault="00E42DC2">
            <w:pPr>
              <w:rPr>
                <w:rFonts w:cs="Calibri"/>
                <w:b/>
                <w:bCs/>
              </w:rPr>
            </w:pPr>
          </w:p>
        </w:tc>
        <w:tc>
          <w:tcPr>
            <w:tcW w:w="3402" w:type="dxa"/>
            <w:gridSpan w:val="14"/>
          </w:tcPr>
          <w:p w14:paraId="46536228" w14:textId="77777777" w:rsidR="00E42DC2" w:rsidRDefault="00E42DC2">
            <w:pPr>
              <w:jc w:val="right"/>
              <w:rPr>
                <w:rFonts w:cs="Calibri"/>
                <w:b/>
              </w:rPr>
            </w:pPr>
            <w:r>
              <w:rPr>
                <w:rFonts w:cs="Calibri"/>
                <w:b/>
                <w:szCs w:val="22"/>
              </w:rPr>
              <w:t xml:space="preserve">Vaje / </w:t>
            </w:r>
            <w:r>
              <w:rPr>
                <w:rFonts w:cs="Calibri"/>
                <w:b/>
                <w:szCs w:val="22"/>
                <w:lang w:val="en-GB"/>
              </w:rPr>
              <w:t>Tutorial</w:t>
            </w:r>
            <w:r>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07E98182" w14:textId="77777777" w:rsidR="00E42DC2" w:rsidRDefault="00E42DC2">
            <w:pPr>
              <w:jc w:val="both"/>
              <w:rPr>
                <w:rFonts w:cs="Calibri"/>
                <w:b/>
                <w:bCs/>
              </w:rPr>
            </w:pPr>
            <w:r>
              <w:rPr>
                <w:b/>
              </w:rPr>
              <w:t>Slovenski / Slovenian</w:t>
            </w:r>
          </w:p>
        </w:tc>
      </w:tr>
      <w:tr w:rsidR="00E42DC2" w14:paraId="5DB02D55" w14:textId="77777777" w:rsidTr="000156C8">
        <w:tc>
          <w:tcPr>
            <w:tcW w:w="4728" w:type="dxa"/>
            <w:gridSpan w:val="11"/>
            <w:tcBorders>
              <w:top w:val="nil"/>
              <w:left w:val="nil"/>
              <w:bottom w:val="single" w:sz="4" w:space="0" w:color="auto"/>
              <w:right w:val="nil"/>
            </w:tcBorders>
          </w:tcPr>
          <w:p w14:paraId="19000A61" w14:textId="77777777" w:rsidR="00E42DC2" w:rsidRDefault="00E42DC2">
            <w:pPr>
              <w:rPr>
                <w:rFonts w:cs="Calibri"/>
                <w:b/>
                <w:bCs/>
              </w:rPr>
            </w:pPr>
          </w:p>
          <w:p w14:paraId="319AF86A" w14:textId="77777777" w:rsidR="00E42DC2" w:rsidRDefault="00E42DC2">
            <w:pPr>
              <w:rPr>
                <w:rFonts w:cs="Calibri"/>
                <w:b/>
              </w:rPr>
            </w:pPr>
            <w:r>
              <w:rPr>
                <w:rFonts w:cs="Calibri"/>
                <w:b/>
                <w:szCs w:val="22"/>
              </w:rPr>
              <w:t>Pogoji za vključitev v delo oz. za opravljanje študijskih obveznosti:</w:t>
            </w:r>
          </w:p>
        </w:tc>
        <w:tc>
          <w:tcPr>
            <w:tcW w:w="142" w:type="dxa"/>
            <w:gridSpan w:val="2"/>
          </w:tcPr>
          <w:p w14:paraId="2138D7CC" w14:textId="77777777" w:rsidR="00E42DC2" w:rsidRDefault="00E42DC2">
            <w:pPr>
              <w:rPr>
                <w:rFonts w:cs="Calibri"/>
                <w:b/>
              </w:rPr>
            </w:pPr>
          </w:p>
          <w:p w14:paraId="1CBB660F" w14:textId="77777777" w:rsidR="00E42DC2" w:rsidRDefault="00E42DC2">
            <w:pPr>
              <w:rPr>
                <w:rFonts w:cs="Calibri"/>
                <w:b/>
              </w:rPr>
            </w:pPr>
          </w:p>
        </w:tc>
        <w:tc>
          <w:tcPr>
            <w:tcW w:w="4825" w:type="dxa"/>
            <w:gridSpan w:val="11"/>
            <w:tcBorders>
              <w:top w:val="nil"/>
              <w:left w:val="nil"/>
              <w:bottom w:val="single" w:sz="4" w:space="0" w:color="auto"/>
              <w:right w:val="nil"/>
            </w:tcBorders>
          </w:tcPr>
          <w:p w14:paraId="5C4702B9" w14:textId="77777777" w:rsidR="00E42DC2" w:rsidRDefault="00E42DC2">
            <w:pPr>
              <w:rPr>
                <w:rFonts w:cs="Calibri"/>
                <w:b/>
              </w:rPr>
            </w:pPr>
          </w:p>
          <w:p w14:paraId="2B4052AB" w14:textId="77777777" w:rsidR="00E42DC2" w:rsidRDefault="00E42DC2">
            <w:pPr>
              <w:rPr>
                <w:rFonts w:cs="Calibri"/>
                <w:b/>
                <w:lang w:val="en-GB"/>
              </w:rPr>
            </w:pPr>
            <w:r>
              <w:rPr>
                <w:rFonts w:cs="Calibri"/>
                <w:b/>
                <w:szCs w:val="22"/>
                <w:lang w:val="en-GB"/>
              </w:rPr>
              <w:t>Prerequisites:</w:t>
            </w:r>
          </w:p>
        </w:tc>
      </w:tr>
      <w:tr w:rsidR="00E42DC2" w14:paraId="4095B33F" w14:textId="77777777" w:rsidTr="000156C8">
        <w:trPr>
          <w:trHeight w:val="622"/>
        </w:trPr>
        <w:tc>
          <w:tcPr>
            <w:tcW w:w="4728" w:type="dxa"/>
            <w:gridSpan w:val="11"/>
            <w:tcBorders>
              <w:top w:val="single" w:sz="4" w:space="0" w:color="auto"/>
              <w:left w:val="single" w:sz="4" w:space="0" w:color="auto"/>
              <w:bottom w:val="single" w:sz="4" w:space="0" w:color="auto"/>
              <w:right w:val="single" w:sz="4" w:space="0" w:color="auto"/>
            </w:tcBorders>
          </w:tcPr>
          <w:p w14:paraId="4AC7ED18" w14:textId="77777777" w:rsidR="00E42DC2" w:rsidRPr="00743439" w:rsidRDefault="00E42DC2" w:rsidP="000156C8">
            <w:pPr>
              <w:rPr>
                <w:rFonts w:cs="Calibri"/>
              </w:rPr>
            </w:pPr>
            <w: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72DF9C0A"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0772222C" w14:textId="77777777" w:rsidR="00E42DC2" w:rsidRPr="00D658E7" w:rsidRDefault="00E42DC2" w:rsidP="000156C8">
            <w:pPr>
              <w:rPr>
                <w:rFonts w:cs="Calibri"/>
                <w:lang w:val="en-GB"/>
              </w:rPr>
            </w:pPr>
            <w:r>
              <w:rPr>
                <w:rFonts w:cs="Calibri"/>
                <w:lang w:val="en-GB"/>
              </w:rPr>
              <w:t>The course has to be assigned to the student.</w:t>
            </w:r>
          </w:p>
        </w:tc>
      </w:tr>
      <w:tr w:rsidR="00E42DC2" w14:paraId="06182D31" w14:textId="77777777" w:rsidTr="000156C8">
        <w:trPr>
          <w:trHeight w:val="137"/>
        </w:trPr>
        <w:tc>
          <w:tcPr>
            <w:tcW w:w="4718" w:type="dxa"/>
            <w:gridSpan w:val="10"/>
            <w:tcBorders>
              <w:top w:val="nil"/>
              <w:left w:val="nil"/>
              <w:bottom w:val="single" w:sz="4" w:space="0" w:color="auto"/>
              <w:right w:val="nil"/>
            </w:tcBorders>
          </w:tcPr>
          <w:p w14:paraId="4A0A59BE" w14:textId="77777777" w:rsidR="00E42DC2" w:rsidRDefault="00E42DC2">
            <w:pPr>
              <w:rPr>
                <w:rFonts w:cs="Calibri"/>
                <w:b/>
                <w:szCs w:val="22"/>
              </w:rPr>
            </w:pPr>
          </w:p>
          <w:p w14:paraId="0A21B068" w14:textId="77777777" w:rsidR="00E42DC2" w:rsidRDefault="00E42DC2">
            <w:pPr>
              <w:rPr>
                <w:rFonts w:cs="Calibri"/>
                <w:b/>
              </w:rPr>
            </w:pPr>
            <w:r>
              <w:rPr>
                <w:rFonts w:cs="Calibri"/>
                <w:b/>
                <w:szCs w:val="22"/>
              </w:rPr>
              <w:t>Vsebina:</w:t>
            </w:r>
            <w:r>
              <w:rPr>
                <w:rFonts w:cs="Calibri"/>
                <w:szCs w:val="22"/>
              </w:rPr>
              <w:t xml:space="preserve"> </w:t>
            </w:r>
          </w:p>
        </w:tc>
        <w:tc>
          <w:tcPr>
            <w:tcW w:w="152" w:type="dxa"/>
            <w:gridSpan w:val="3"/>
          </w:tcPr>
          <w:p w14:paraId="49794C37" w14:textId="77777777" w:rsidR="00E42DC2" w:rsidRDefault="00E42DC2">
            <w:pPr>
              <w:rPr>
                <w:rFonts w:cs="Calibri"/>
                <w:b/>
              </w:rPr>
            </w:pPr>
          </w:p>
        </w:tc>
        <w:tc>
          <w:tcPr>
            <w:tcW w:w="4825" w:type="dxa"/>
            <w:gridSpan w:val="11"/>
            <w:tcBorders>
              <w:top w:val="nil"/>
              <w:left w:val="nil"/>
              <w:bottom w:val="single" w:sz="4" w:space="0" w:color="auto"/>
              <w:right w:val="nil"/>
            </w:tcBorders>
          </w:tcPr>
          <w:p w14:paraId="4D6DA9EE" w14:textId="77777777" w:rsidR="00E42DC2" w:rsidRDefault="00E42DC2">
            <w:pPr>
              <w:rPr>
                <w:rFonts w:cs="Calibri"/>
                <w:b/>
                <w:szCs w:val="22"/>
                <w:lang w:val="en-GB"/>
              </w:rPr>
            </w:pPr>
          </w:p>
          <w:p w14:paraId="031CE209" w14:textId="77777777" w:rsidR="00E42DC2" w:rsidRDefault="00E42DC2">
            <w:pPr>
              <w:rPr>
                <w:rFonts w:cs="Calibri"/>
                <w:b/>
                <w:lang w:val="en-GB"/>
              </w:rPr>
            </w:pPr>
            <w:r>
              <w:rPr>
                <w:rFonts w:cs="Calibri"/>
                <w:b/>
                <w:szCs w:val="22"/>
                <w:lang w:val="en-GB"/>
              </w:rPr>
              <w:t>Content (Syllabus outline):</w:t>
            </w:r>
          </w:p>
        </w:tc>
      </w:tr>
      <w:tr w:rsidR="00E42DC2" w14:paraId="64AAB5B4" w14:textId="77777777" w:rsidTr="000156C8">
        <w:trPr>
          <w:trHeight w:val="992"/>
        </w:trPr>
        <w:tc>
          <w:tcPr>
            <w:tcW w:w="4718" w:type="dxa"/>
            <w:gridSpan w:val="10"/>
            <w:tcBorders>
              <w:top w:val="single" w:sz="4" w:space="0" w:color="auto"/>
              <w:left w:val="single" w:sz="4" w:space="0" w:color="auto"/>
              <w:bottom w:val="single" w:sz="4" w:space="0" w:color="auto"/>
              <w:right w:val="single" w:sz="4" w:space="0" w:color="auto"/>
            </w:tcBorders>
          </w:tcPr>
          <w:p w14:paraId="688A73F0" w14:textId="77777777" w:rsidR="00E42DC2" w:rsidRDefault="00E42DC2" w:rsidP="000156C8">
            <w:pPr>
              <w:autoSpaceDE w:val="0"/>
              <w:autoSpaceDN w:val="0"/>
              <w:adjustRightInd w:val="0"/>
              <w:rPr>
                <w:rFonts w:cs="Calibri"/>
              </w:rPr>
            </w:pPr>
            <w:r w:rsidRPr="00A964CA">
              <w:rPr>
                <w:rFonts w:cs="Calibri"/>
              </w:rPr>
              <w:t>Študenti bodo v okviru predmeta spoznali:</w:t>
            </w:r>
          </w:p>
          <w:p w14:paraId="228EA56E" w14:textId="77777777" w:rsidR="00E42DC2" w:rsidRDefault="00E42DC2" w:rsidP="00E42DC2">
            <w:pPr>
              <w:numPr>
                <w:ilvl w:val="0"/>
                <w:numId w:val="11"/>
              </w:numPr>
              <w:autoSpaceDE w:val="0"/>
              <w:autoSpaceDN w:val="0"/>
              <w:adjustRightInd w:val="0"/>
              <w:contextualSpacing/>
              <w:rPr>
                <w:rFonts w:cs="Calibri"/>
              </w:rPr>
            </w:pPr>
            <w:r>
              <w:rPr>
                <w:rFonts w:cs="Calibri"/>
              </w:rPr>
              <w:t xml:space="preserve">Uvod v računalništvo </w:t>
            </w:r>
          </w:p>
          <w:p w14:paraId="556D430D" w14:textId="77777777" w:rsidR="00E42DC2" w:rsidRDefault="00E42DC2" w:rsidP="00E42DC2">
            <w:pPr>
              <w:numPr>
                <w:ilvl w:val="1"/>
                <w:numId w:val="11"/>
              </w:numPr>
              <w:autoSpaceDE w:val="0"/>
              <w:autoSpaceDN w:val="0"/>
              <w:adjustRightInd w:val="0"/>
              <w:contextualSpacing/>
              <w:rPr>
                <w:rFonts w:cs="Calibri"/>
              </w:rPr>
            </w:pPr>
            <w:r>
              <w:rPr>
                <w:rFonts w:cs="Calibri"/>
              </w:rPr>
              <w:t>Strojna oprema</w:t>
            </w:r>
          </w:p>
          <w:p w14:paraId="5BB23E9C" w14:textId="77777777" w:rsidR="00E42DC2" w:rsidRDefault="00E42DC2" w:rsidP="00E42DC2">
            <w:pPr>
              <w:numPr>
                <w:ilvl w:val="1"/>
                <w:numId w:val="11"/>
              </w:numPr>
              <w:autoSpaceDE w:val="0"/>
              <w:autoSpaceDN w:val="0"/>
              <w:adjustRightInd w:val="0"/>
              <w:contextualSpacing/>
              <w:rPr>
                <w:rFonts w:cs="Calibri"/>
              </w:rPr>
            </w:pPr>
            <w:r>
              <w:rPr>
                <w:rFonts w:cs="Calibri"/>
              </w:rPr>
              <w:t>Predstavitev podatkov v računalniku</w:t>
            </w:r>
          </w:p>
          <w:p w14:paraId="6018CE4C" w14:textId="77777777" w:rsidR="00E42DC2" w:rsidRDefault="00E42DC2" w:rsidP="00E42DC2">
            <w:pPr>
              <w:numPr>
                <w:ilvl w:val="0"/>
                <w:numId w:val="11"/>
              </w:numPr>
              <w:autoSpaceDE w:val="0"/>
              <w:autoSpaceDN w:val="0"/>
              <w:adjustRightInd w:val="0"/>
              <w:contextualSpacing/>
              <w:rPr>
                <w:rFonts w:cs="Calibri"/>
              </w:rPr>
            </w:pPr>
            <w:r>
              <w:rPr>
                <w:rFonts w:cs="Calibri"/>
              </w:rPr>
              <w:t xml:space="preserve">Programska oprema </w:t>
            </w:r>
          </w:p>
          <w:p w14:paraId="32AF1B78" w14:textId="77777777" w:rsidR="00E42DC2" w:rsidRDefault="00E42DC2" w:rsidP="00E42DC2">
            <w:pPr>
              <w:numPr>
                <w:ilvl w:val="1"/>
                <w:numId w:val="11"/>
              </w:numPr>
              <w:autoSpaceDE w:val="0"/>
              <w:autoSpaceDN w:val="0"/>
              <w:adjustRightInd w:val="0"/>
              <w:contextualSpacing/>
              <w:rPr>
                <w:rFonts w:cs="Calibri"/>
              </w:rPr>
            </w:pPr>
            <w:r>
              <w:rPr>
                <w:rFonts w:cs="Calibri"/>
              </w:rPr>
              <w:t>Sistemska (operacijski sistem, orodja)</w:t>
            </w:r>
          </w:p>
          <w:p w14:paraId="02BD869E" w14:textId="77777777" w:rsidR="00E42DC2" w:rsidRDefault="00E42DC2" w:rsidP="00E42DC2">
            <w:pPr>
              <w:numPr>
                <w:ilvl w:val="1"/>
                <w:numId w:val="11"/>
              </w:numPr>
              <w:autoSpaceDE w:val="0"/>
              <w:autoSpaceDN w:val="0"/>
              <w:adjustRightInd w:val="0"/>
              <w:contextualSpacing/>
              <w:rPr>
                <w:rFonts w:cs="Calibri"/>
              </w:rPr>
            </w:pPr>
            <w:r>
              <w:rPr>
                <w:rFonts w:cs="Calibri"/>
              </w:rPr>
              <w:t xml:space="preserve">Uporabniška (table and </w:t>
            </w:r>
          </w:p>
          <w:p w14:paraId="3BE1FB78" w14:textId="77777777" w:rsidR="00E42DC2" w:rsidRDefault="00E42DC2" w:rsidP="00E42DC2">
            <w:pPr>
              <w:numPr>
                <w:ilvl w:val="0"/>
                <w:numId w:val="11"/>
              </w:numPr>
              <w:autoSpaceDE w:val="0"/>
              <w:autoSpaceDN w:val="0"/>
              <w:adjustRightInd w:val="0"/>
              <w:contextualSpacing/>
              <w:rPr>
                <w:rFonts w:cs="Calibri"/>
              </w:rPr>
            </w:pPr>
            <w:r>
              <w:rPr>
                <w:rFonts w:cs="Calibri"/>
              </w:rPr>
              <w:t>Algoritmi in podatkovne strukture – reševanje problemov</w:t>
            </w:r>
          </w:p>
          <w:p w14:paraId="6778FA8B" w14:textId="77777777" w:rsidR="00E42DC2" w:rsidRDefault="00E42DC2" w:rsidP="00E42DC2">
            <w:pPr>
              <w:numPr>
                <w:ilvl w:val="1"/>
                <w:numId w:val="11"/>
              </w:numPr>
              <w:autoSpaceDE w:val="0"/>
              <w:autoSpaceDN w:val="0"/>
              <w:adjustRightInd w:val="0"/>
              <w:contextualSpacing/>
              <w:rPr>
                <w:rFonts w:cs="Calibri"/>
              </w:rPr>
            </w:pPr>
            <w:r>
              <w:rPr>
                <w:rFonts w:cs="Calibri"/>
              </w:rPr>
              <w:t xml:space="preserve">Predstavitev </w:t>
            </w:r>
          </w:p>
          <w:p w14:paraId="27309012" w14:textId="77777777" w:rsidR="00E42DC2" w:rsidRDefault="00E42DC2" w:rsidP="00E42DC2">
            <w:pPr>
              <w:numPr>
                <w:ilvl w:val="1"/>
                <w:numId w:val="11"/>
              </w:numPr>
              <w:autoSpaceDE w:val="0"/>
              <w:autoSpaceDN w:val="0"/>
              <w:adjustRightInd w:val="0"/>
              <w:contextualSpacing/>
              <w:rPr>
                <w:rFonts w:cs="Calibri"/>
              </w:rPr>
            </w:pPr>
            <w:r>
              <w:rPr>
                <w:rFonts w:cs="Calibri"/>
              </w:rPr>
              <w:lastRenderedPageBreak/>
              <w:t xml:space="preserve">Zapis in analiza </w:t>
            </w:r>
          </w:p>
          <w:p w14:paraId="0D13D9C2" w14:textId="77777777" w:rsidR="00E42DC2" w:rsidRDefault="00E42DC2" w:rsidP="00E42DC2">
            <w:pPr>
              <w:numPr>
                <w:ilvl w:val="0"/>
                <w:numId w:val="11"/>
              </w:numPr>
              <w:autoSpaceDE w:val="0"/>
              <w:autoSpaceDN w:val="0"/>
              <w:adjustRightInd w:val="0"/>
              <w:contextualSpacing/>
              <w:rPr>
                <w:rFonts w:cs="Calibri"/>
              </w:rPr>
            </w:pPr>
            <w:r w:rsidRPr="00F84645">
              <w:rPr>
                <w:rFonts w:cs="Calibri"/>
              </w:rPr>
              <w:t>Programiranje</w:t>
            </w:r>
            <w:r>
              <w:rPr>
                <w:rFonts w:cs="Calibri"/>
              </w:rPr>
              <w:t xml:space="preserve"> v Pythonu</w:t>
            </w:r>
          </w:p>
          <w:p w14:paraId="4D95AB70" w14:textId="77777777" w:rsidR="00E42DC2" w:rsidRDefault="00E42DC2" w:rsidP="00E42DC2">
            <w:pPr>
              <w:numPr>
                <w:ilvl w:val="1"/>
                <w:numId w:val="11"/>
              </w:numPr>
              <w:autoSpaceDE w:val="0"/>
              <w:autoSpaceDN w:val="0"/>
              <w:adjustRightInd w:val="0"/>
              <w:contextualSpacing/>
              <w:rPr>
                <w:rFonts w:cs="Calibri"/>
              </w:rPr>
            </w:pPr>
            <w:r>
              <w:rPr>
                <w:rFonts w:cs="Calibri"/>
              </w:rPr>
              <w:t>Osnove programiranja</w:t>
            </w:r>
          </w:p>
          <w:p w14:paraId="01DEB7DD" w14:textId="77777777" w:rsidR="00E42DC2" w:rsidRDefault="00E42DC2" w:rsidP="00E42DC2">
            <w:pPr>
              <w:numPr>
                <w:ilvl w:val="1"/>
                <w:numId w:val="11"/>
              </w:numPr>
              <w:autoSpaceDE w:val="0"/>
              <w:autoSpaceDN w:val="0"/>
              <w:adjustRightInd w:val="0"/>
              <w:contextualSpacing/>
              <w:rPr>
                <w:rFonts w:cs="Calibri"/>
              </w:rPr>
            </w:pPr>
            <w:r>
              <w:rPr>
                <w:rFonts w:cs="Calibri"/>
              </w:rPr>
              <w:t>Spremenljivke</w:t>
            </w:r>
          </w:p>
          <w:p w14:paraId="58405A66" w14:textId="77777777" w:rsidR="00E42DC2" w:rsidRDefault="00E42DC2" w:rsidP="00E42DC2">
            <w:pPr>
              <w:numPr>
                <w:ilvl w:val="1"/>
                <w:numId w:val="11"/>
              </w:numPr>
              <w:autoSpaceDE w:val="0"/>
              <w:autoSpaceDN w:val="0"/>
              <w:adjustRightInd w:val="0"/>
              <w:contextualSpacing/>
              <w:rPr>
                <w:rFonts w:cs="Calibri"/>
              </w:rPr>
            </w:pPr>
            <w:r>
              <w:rPr>
                <w:rFonts w:cs="Calibri"/>
              </w:rPr>
              <w:t>Osnovni podatkovni tipi</w:t>
            </w:r>
          </w:p>
          <w:p w14:paraId="37D8CEFA" w14:textId="77777777" w:rsidR="00E42DC2" w:rsidRDefault="00E42DC2" w:rsidP="00E42DC2">
            <w:pPr>
              <w:numPr>
                <w:ilvl w:val="1"/>
                <w:numId w:val="11"/>
              </w:numPr>
              <w:autoSpaceDE w:val="0"/>
              <w:autoSpaceDN w:val="0"/>
              <w:adjustRightInd w:val="0"/>
              <w:contextualSpacing/>
              <w:rPr>
                <w:rFonts w:cs="Calibri"/>
              </w:rPr>
            </w:pPr>
            <w:r>
              <w:rPr>
                <w:rFonts w:cs="Calibri"/>
              </w:rPr>
              <w:t>Stavki (priredilni, pogojni, zanke)</w:t>
            </w:r>
          </w:p>
          <w:p w14:paraId="13892816" w14:textId="77777777" w:rsidR="00E42DC2" w:rsidRDefault="00E42DC2" w:rsidP="00E42DC2">
            <w:pPr>
              <w:numPr>
                <w:ilvl w:val="1"/>
                <w:numId w:val="11"/>
              </w:numPr>
              <w:autoSpaceDE w:val="0"/>
              <w:autoSpaceDN w:val="0"/>
              <w:adjustRightInd w:val="0"/>
              <w:contextualSpacing/>
              <w:rPr>
                <w:rFonts w:cs="Calibri"/>
              </w:rPr>
            </w:pPr>
            <w:r>
              <w:rPr>
                <w:rFonts w:cs="Calibri"/>
              </w:rPr>
              <w:t>Funkcije</w:t>
            </w:r>
          </w:p>
          <w:p w14:paraId="0FD3909D" w14:textId="77777777" w:rsidR="00E42DC2" w:rsidRDefault="00E42DC2" w:rsidP="00E42DC2">
            <w:pPr>
              <w:numPr>
                <w:ilvl w:val="1"/>
                <w:numId w:val="11"/>
              </w:numPr>
              <w:autoSpaceDE w:val="0"/>
              <w:autoSpaceDN w:val="0"/>
              <w:adjustRightInd w:val="0"/>
              <w:contextualSpacing/>
              <w:rPr>
                <w:rFonts w:cs="Calibri"/>
              </w:rPr>
            </w:pPr>
            <w:r>
              <w:rPr>
                <w:rFonts w:cs="Calibri"/>
              </w:rPr>
              <w:t>Vhod in izhod</w:t>
            </w:r>
          </w:p>
          <w:p w14:paraId="425F887D" w14:textId="77777777" w:rsidR="00E42DC2" w:rsidRDefault="00E42DC2" w:rsidP="00E42DC2">
            <w:pPr>
              <w:numPr>
                <w:ilvl w:val="1"/>
                <w:numId w:val="11"/>
              </w:numPr>
              <w:autoSpaceDE w:val="0"/>
              <w:autoSpaceDN w:val="0"/>
              <w:adjustRightInd w:val="0"/>
              <w:contextualSpacing/>
              <w:rPr>
                <w:rFonts w:cs="Calibri"/>
              </w:rPr>
            </w:pPr>
            <w:r>
              <w:rPr>
                <w:rFonts w:cs="Calibri"/>
              </w:rPr>
              <w:t>Knjižnice</w:t>
            </w:r>
          </w:p>
          <w:p w14:paraId="6603F8C0" w14:textId="77777777" w:rsidR="00E42DC2" w:rsidRPr="00B62908" w:rsidRDefault="00E42DC2" w:rsidP="00E42DC2">
            <w:pPr>
              <w:numPr>
                <w:ilvl w:val="1"/>
                <w:numId w:val="11"/>
              </w:numPr>
              <w:autoSpaceDE w:val="0"/>
              <w:autoSpaceDN w:val="0"/>
              <w:adjustRightInd w:val="0"/>
              <w:contextualSpacing/>
              <w:rPr>
                <w:rFonts w:cs="Calibri"/>
              </w:rPr>
            </w:pPr>
            <w:r>
              <w:rPr>
                <w:rFonts w:cs="Calibri"/>
              </w:rPr>
              <w:t>Uporaba podatkovnih baz</w:t>
            </w:r>
          </w:p>
        </w:tc>
        <w:tc>
          <w:tcPr>
            <w:tcW w:w="152" w:type="dxa"/>
            <w:gridSpan w:val="3"/>
            <w:tcBorders>
              <w:top w:val="nil"/>
              <w:left w:val="single" w:sz="4" w:space="0" w:color="auto"/>
              <w:bottom w:val="nil"/>
              <w:right w:val="single" w:sz="4" w:space="0" w:color="auto"/>
            </w:tcBorders>
          </w:tcPr>
          <w:p w14:paraId="416AD9AE"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3B2DD2AF" w14:textId="77777777" w:rsidR="00E42DC2" w:rsidRPr="008F1D84" w:rsidRDefault="00E42DC2" w:rsidP="000156C8">
            <w:pPr>
              <w:rPr>
                <w:rFonts w:eastAsia="Times New Roman"/>
                <w:lang w:val="en"/>
              </w:rPr>
            </w:pPr>
            <w:r w:rsidRPr="008F1D84">
              <w:rPr>
                <w:rFonts w:eastAsia="Times New Roman"/>
                <w:lang w:val="en"/>
              </w:rPr>
              <w:t>Students in this course will learn:</w:t>
            </w:r>
          </w:p>
          <w:p w14:paraId="67F861AF" w14:textId="77777777" w:rsidR="00E42DC2" w:rsidRPr="008F1D84" w:rsidRDefault="00E42DC2" w:rsidP="00E42DC2">
            <w:pPr>
              <w:numPr>
                <w:ilvl w:val="0"/>
                <w:numId w:val="12"/>
              </w:numPr>
              <w:contextualSpacing/>
              <w:rPr>
                <w:rFonts w:eastAsia="Times New Roman"/>
              </w:rPr>
            </w:pPr>
            <w:r>
              <w:rPr>
                <w:rFonts w:eastAsia="Times New Roman"/>
              </w:rPr>
              <w:t>Introduction to computers</w:t>
            </w:r>
          </w:p>
          <w:p w14:paraId="3EC855CF" w14:textId="77777777" w:rsidR="00E42DC2" w:rsidRDefault="00E42DC2" w:rsidP="00E42DC2">
            <w:pPr>
              <w:numPr>
                <w:ilvl w:val="1"/>
                <w:numId w:val="12"/>
              </w:numPr>
              <w:contextualSpacing/>
              <w:rPr>
                <w:rFonts w:eastAsia="Times New Roman"/>
              </w:rPr>
            </w:pPr>
            <w:r w:rsidRPr="008F1D84">
              <w:rPr>
                <w:rFonts w:eastAsia="Times New Roman"/>
              </w:rPr>
              <w:t xml:space="preserve">Hardware </w:t>
            </w:r>
          </w:p>
          <w:p w14:paraId="2690BADF" w14:textId="77777777" w:rsidR="00E42DC2" w:rsidRPr="008F1D84" w:rsidRDefault="00E42DC2" w:rsidP="00E42DC2">
            <w:pPr>
              <w:numPr>
                <w:ilvl w:val="1"/>
                <w:numId w:val="12"/>
              </w:numPr>
              <w:contextualSpacing/>
              <w:rPr>
                <w:rFonts w:eastAsia="Times New Roman"/>
              </w:rPr>
            </w:pPr>
            <w:r>
              <w:rPr>
                <w:rFonts w:eastAsia="Times New Roman"/>
              </w:rPr>
              <w:t>Data presentation in computer</w:t>
            </w:r>
          </w:p>
          <w:p w14:paraId="195DBA3B" w14:textId="77777777" w:rsidR="00E42DC2" w:rsidRPr="00A92472" w:rsidRDefault="00E42DC2" w:rsidP="00E42DC2">
            <w:pPr>
              <w:numPr>
                <w:ilvl w:val="0"/>
                <w:numId w:val="12"/>
              </w:numPr>
              <w:contextualSpacing/>
              <w:rPr>
                <w:rFonts w:cs="Calibri"/>
                <w:lang w:val="en-GB"/>
              </w:rPr>
            </w:pPr>
            <w:r w:rsidRPr="008F1D84">
              <w:rPr>
                <w:rFonts w:eastAsia="Times New Roman"/>
              </w:rPr>
              <w:t xml:space="preserve">Sofware </w:t>
            </w:r>
          </w:p>
          <w:p w14:paraId="3BBE2C45" w14:textId="77777777" w:rsidR="00E42DC2" w:rsidRPr="00A92472" w:rsidRDefault="00E42DC2" w:rsidP="00E42DC2">
            <w:pPr>
              <w:numPr>
                <w:ilvl w:val="1"/>
                <w:numId w:val="12"/>
              </w:numPr>
              <w:contextualSpacing/>
              <w:rPr>
                <w:rFonts w:cs="Calibri"/>
                <w:lang w:val="en-GB"/>
              </w:rPr>
            </w:pPr>
            <w:r>
              <w:rPr>
                <w:rFonts w:eastAsia="Times New Roman"/>
              </w:rPr>
              <w:t>System software (</w:t>
            </w:r>
            <w:r w:rsidRPr="008F1D84">
              <w:rPr>
                <w:rFonts w:eastAsia="Times New Roman"/>
              </w:rPr>
              <w:t xml:space="preserve">operating systems, </w:t>
            </w:r>
            <w:r>
              <w:rPr>
                <w:rFonts w:eastAsia="Times New Roman"/>
              </w:rPr>
              <w:t>tools)</w:t>
            </w:r>
            <w:r w:rsidRPr="008F1D84">
              <w:rPr>
                <w:rFonts w:eastAsia="Times New Roman"/>
              </w:rPr>
              <w:t xml:space="preserve"> </w:t>
            </w:r>
          </w:p>
          <w:p w14:paraId="09B52DCF" w14:textId="77777777" w:rsidR="00E42DC2" w:rsidRPr="008F1D84" w:rsidRDefault="00E42DC2" w:rsidP="00E42DC2">
            <w:pPr>
              <w:numPr>
                <w:ilvl w:val="1"/>
                <w:numId w:val="12"/>
              </w:numPr>
              <w:contextualSpacing/>
              <w:rPr>
                <w:rFonts w:cs="Calibri"/>
                <w:lang w:val="en-GB"/>
              </w:rPr>
            </w:pPr>
            <w:r>
              <w:rPr>
                <w:rFonts w:eastAsia="Times New Roman"/>
              </w:rPr>
              <w:t>User software (spreadseheets,...)</w:t>
            </w:r>
          </w:p>
          <w:p w14:paraId="06AB1068" w14:textId="77777777" w:rsidR="00E42DC2" w:rsidRPr="00A92472" w:rsidRDefault="00E42DC2" w:rsidP="00E42DC2">
            <w:pPr>
              <w:numPr>
                <w:ilvl w:val="0"/>
                <w:numId w:val="12"/>
              </w:numPr>
              <w:contextualSpacing/>
              <w:rPr>
                <w:rFonts w:cs="Calibri"/>
                <w:lang w:val="en-GB"/>
              </w:rPr>
            </w:pPr>
            <w:r>
              <w:rPr>
                <w:rFonts w:eastAsia="Times New Roman"/>
              </w:rPr>
              <w:t>Algorithms and data structures – problem solving</w:t>
            </w:r>
          </w:p>
          <w:p w14:paraId="6BA10DB7" w14:textId="77777777" w:rsidR="00E42DC2" w:rsidRDefault="00E42DC2" w:rsidP="00E42DC2">
            <w:pPr>
              <w:numPr>
                <w:ilvl w:val="1"/>
                <w:numId w:val="12"/>
              </w:numPr>
              <w:contextualSpacing/>
              <w:rPr>
                <w:rFonts w:cs="Calibri"/>
                <w:lang w:val="en-GB"/>
              </w:rPr>
            </w:pPr>
            <w:r>
              <w:rPr>
                <w:rFonts w:cs="Calibri"/>
                <w:lang w:val="en-GB"/>
              </w:rPr>
              <w:t>Introduction</w:t>
            </w:r>
          </w:p>
          <w:p w14:paraId="1C981E91" w14:textId="77777777" w:rsidR="00E42DC2" w:rsidRPr="00A92472" w:rsidRDefault="00E42DC2" w:rsidP="00E42DC2">
            <w:pPr>
              <w:numPr>
                <w:ilvl w:val="1"/>
                <w:numId w:val="12"/>
              </w:numPr>
              <w:contextualSpacing/>
              <w:rPr>
                <w:rFonts w:cs="Calibri"/>
                <w:lang w:val="en-GB"/>
              </w:rPr>
            </w:pPr>
            <w:r>
              <w:rPr>
                <w:rFonts w:cs="Calibri"/>
                <w:lang w:val="en-GB"/>
              </w:rPr>
              <w:t>Record and analysis</w:t>
            </w:r>
          </w:p>
          <w:p w14:paraId="12D96889" w14:textId="77777777" w:rsidR="00E42DC2" w:rsidRDefault="00E42DC2" w:rsidP="00E42DC2">
            <w:pPr>
              <w:numPr>
                <w:ilvl w:val="0"/>
                <w:numId w:val="12"/>
              </w:numPr>
              <w:contextualSpacing/>
              <w:rPr>
                <w:rFonts w:eastAsia="Times New Roman"/>
              </w:rPr>
            </w:pPr>
            <w:r w:rsidRPr="001C48ED">
              <w:rPr>
                <w:rFonts w:eastAsia="Times New Roman"/>
              </w:rPr>
              <w:lastRenderedPageBreak/>
              <w:t>Programming in Python</w:t>
            </w:r>
          </w:p>
          <w:p w14:paraId="398C0AAA" w14:textId="77777777" w:rsidR="00E42DC2" w:rsidRDefault="00E42DC2" w:rsidP="00E42DC2">
            <w:pPr>
              <w:numPr>
                <w:ilvl w:val="1"/>
                <w:numId w:val="12"/>
              </w:numPr>
              <w:contextualSpacing/>
              <w:rPr>
                <w:rFonts w:eastAsia="Times New Roman"/>
              </w:rPr>
            </w:pPr>
            <w:r w:rsidRPr="001C48ED">
              <w:rPr>
                <w:rFonts w:eastAsia="Times New Roman"/>
              </w:rPr>
              <w:t xml:space="preserve">Basics of programming </w:t>
            </w:r>
          </w:p>
          <w:p w14:paraId="4C81ECC1" w14:textId="77777777" w:rsidR="00E42DC2" w:rsidRDefault="00E42DC2" w:rsidP="00E42DC2">
            <w:pPr>
              <w:numPr>
                <w:ilvl w:val="1"/>
                <w:numId w:val="12"/>
              </w:numPr>
              <w:contextualSpacing/>
              <w:rPr>
                <w:rFonts w:eastAsia="Times New Roman"/>
              </w:rPr>
            </w:pPr>
            <w:r w:rsidRPr="001C48ED">
              <w:rPr>
                <w:rFonts w:eastAsia="Times New Roman"/>
              </w:rPr>
              <w:t>Variables</w:t>
            </w:r>
          </w:p>
          <w:p w14:paraId="2F648F84" w14:textId="77777777" w:rsidR="00E42DC2" w:rsidRDefault="00E42DC2" w:rsidP="00E42DC2">
            <w:pPr>
              <w:numPr>
                <w:ilvl w:val="1"/>
                <w:numId w:val="12"/>
              </w:numPr>
              <w:contextualSpacing/>
              <w:rPr>
                <w:rFonts w:eastAsia="Times New Roman"/>
              </w:rPr>
            </w:pPr>
            <w:r w:rsidRPr="001C48ED">
              <w:rPr>
                <w:rFonts w:eastAsia="Times New Roman"/>
              </w:rPr>
              <w:t>Basic data types</w:t>
            </w:r>
          </w:p>
          <w:p w14:paraId="3FE287E8" w14:textId="77777777" w:rsidR="00E42DC2" w:rsidRDefault="00E42DC2" w:rsidP="00E42DC2">
            <w:pPr>
              <w:numPr>
                <w:ilvl w:val="1"/>
                <w:numId w:val="12"/>
              </w:numPr>
              <w:contextualSpacing/>
              <w:rPr>
                <w:rFonts w:eastAsia="Times New Roman"/>
              </w:rPr>
            </w:pPr>
            <w:r w:rsidRPr="001C48ED">
              <w:rPr>
                <w:rFonts w:eastAsia="Times New Roman"/>
              </w:rPr>
              <w:t>Conditional sentences and loops</w:t>
            </w:r>
          </w:p>
          <w:p w14:paraId="708497A9" w14:textId="77777777" w:rsidR="00E42DC2" w:rsidRDefault="00E42DC2" w:rsidP="00E42DC2">
            <w:pPr>
              <w:numPr>
                <w:ilvl w:val="1"/>
                <w:numId w:val="12"/>
              </w:numPr>
              <w:contextualSpacing/>
              <w:rPr>
                <w:rFonts w:eastAsia="Times New Roman"/>
              </w:rPr>
            </w:pPr>
            <w:r>
              <w:rPr>
                <w:rFonts w:eastAsia="Times New Roman"/>
              </w:rPr>
              <w:t>Functions</w:t>
            </w:r>
          </w:p>
          <w:p w14:paraId="29BB1A11" w14:textId="77777777" w:rsidR="00E42DC2" w:rsidRDefault="00E42DC2" w:rsidP="00E42DC2">
            <w:pPr>
              <w:numPr>
                <w:ilvl w:val="1"/>
                <w:numId w:val="12"/>
              </w:numPr>
              <w:contextualSpacing/>
              <w:rPr>
                <w:rFonts w:eastAsia="Times New Roman"/>
              </w:rPr>
            </w:pPr>
            <w:r>
              <w:rPr>
                <w:rFonts w:eastAsia="Times New Roman"/>
              </w:rPr>
              <w:t>Input and output</w:t>
            </w:r>
          </w:p>
          <w:p w14:paraId="09E3D8C5" w14:textId="77777777" w:rsidR="00E42DC2" w:rsidRPr="001C48ED" w:rsidRDefault="00E42DC2" w:rsidP="00E42DC2">
            <w:pPr>
              <w:numPr>
                <w:ilvl w:val="1"/>
                <w:numId w:val="12"/>
              </w:numPr>
              <w:contextualSpacing/>
              <w:rPr>
                <w:rFonts w:eastAsia="Times New Roman"/>
              </w:rPr>
            </w:pPr>
            <w:r>
              <w:rPr>
                <w:rFonts w:cs="Calibri"/>
                <w:lang w:val="en-GB"/>
              </w:rPr>
              <w:t>L</w:t>
            </w:r>
            <w:r w:rsidRPr="001C48ED">
              <w:rPr>
                <w:rFonts w:cs="Calibri"/>
                <w:lang w:val="en-GB"/>
              </w:rPr>
              <w:t>ibraries</w:t>
            </w:r>
          </w:p>
          <w:p w14:paraId="04FFA1D6" w14:textId="77777777" w:rsidR="00E42DC2" w:rsidRDefault="00E42DC2" w:rsidP="00E42DC2">
            <w:pPr>
              <w:numPr>
                <w:ilvl w:val="1"/>
                <w:numId w:val="12"/>
              </w:numPr>
              <w:autoSpaceDE w:val="0"/>
              <w:autoSpaceDN w:val="0"/>
              <w:adjustRightInd w:val="0"/>
              <w:contextualSpacing/>
              <w:rPr>
                <w:rFonts w:cs="Calibri"/>
              </w:rPr>
            </w:pPr>
            <w:r>
              <w:rPr>
                <w:rFonts w:cs="Calibri"/>
              </w:rPr>
              <w:t>Use of databases</w:t>
            </w:r>
          </w:p>
          <w:p w14:paraId="5DF03EEB" w14:textId="77777777" w:rsidR="00E42DC2" w:rsidRPr="001C48ED" w:rsidRDefault="00E42DC2" w:rsidP="000156C8">
            <w:pPr>
              <w:ind w:left="1440"/>
              <w:rPr>
                <w:rFonts w:eastAsia="Times New Roman"/>
              </w:rPr>
            </w:pPr>
          </w:p>
        </w:tc>
      </w:tr>
      <w:tr w:rsidR="00E42DC2" w14:paraId="02A47DC7" w14:textId="77777777" w:rsidTr="000156C8">
        <w:trPr>
          <w:gridAfter w:val="1"/>
          <w:wAfter w:w="56" w:type="dxa"/>
        </w:trPr>
        <w:tc>
          <w:tcPr>
            <w:tcW w:w="9639" w:type="dxa"/>
            <w:gridSpan w:val="23"/>
          </w:tcPr>
          <w:p w14:paraId="0409AFA8" w14:textId="77777777" w:rsidR="00E42DC2" w:rsidRDefault="00E42DC2">
            <w:pPr>
              <w:jc w:val="both"/>
              <w:rPr>
                <w:rFonts w:cs="Calibri"/>
                <w:b/>
              </w:rPr>
            </w:pPr>
            <w:r>
              <w:rPr>
                <w:rFonts w:cs="Calibri"/>
                <w:szCs w:val="22"/>
              </w:rPr>
              <w:lastRenderedPageBreak/>
              <w:br w:type="page"/>
            </w:r>
          </w:p>
        </w:tc>
      </w:tr>
      <w:tr w:rsidR="00E42DC2" w14:paraId="0DE6E2F9" w14:textId="77777777" w:rsidTr="000156C8">
        <w:trPr>
          <w:gridAfter w:val="1"/>
          <w:wAfter w:w="56" w:type="dxa"/>
        </w:trPr>
        <w:tc>
          <w:tcPr>
            <w:tcW w:w="9639" w:type="dxa"/>
            <w:gridSpan w:val="23"/>
          </w:tcPr>
          <w:p w14:paraId="7B79E22D" w14:textId="77777777" w:rsidR="00E42DC2" w:rsidRDefault="00E42DC2">
            <w:pPr>
              <w:jc w:val="both"/>
              <w:rPr>
                <w:rFonts w:cs="Calibri"/>
                <w:szCs w:val="22"/>
              </w:rPr>
            </w:pPr>
            <w:r>
              <w:rPr>
                <w:rFonts w:cs="Calibri"/>
                <w:b/>
                <w:szCs w:val="22"/>
              </w:rPr>
              <w:t xml:space="preserve">Temeljna literatura in viri / </w:t>
            </w:r>
            <w:r>
              <w:rPr>
                <w:rFonts w:cs="Calibri"/>
                <w:b/>
                <w:szCs w:val="22"/>
                <w:lang w:val="en-GB"/>
              </w:rPr>
              <w:t>Readings</w:t>
            </w:r>
            <w:r>
              <w:rPr>
                <w:rFonts w:cs="Calibri"/>
                <w:b/>
                <w:szCs w:val="22"/>
              </w:rPr>
              <w:t>:</w:t>
            </w:r>
          </w:p>
        </w:tc>
      </w:tr>
      <w:tr w:rsidR="00E42DC2" w14:paraId="63DE92BE" w14:textId="77777777" w:rsidTr="000156C8">
        <w:trPr>
          <w:gridAfter w:val="1"/>
          <w:wAfter w:w="56" w:type="dxa"/>
          <w:trHeight w:val="1440"/>
        </w:trPr>
        <w:tc>
          <w:tcPr>
            <w:tcW w:w="9639" w:type="dxa"/>
            <w:gridSpan w:val="23"/>
            <w:tcBorders>
              <w:top w:val="single" w:sz="4" w:space="0" w:color="auto"/>
              <w:left w:val="single" w:sz="4" w:space="0" w:color="auto"/>
              <w:bottom w:val="single" w:sz="4" w:space="0" w:color="auto"/>
              <w:right w:val="single" w:sz="4" w:space="0" w:color="auto"/>
            </w:tcBorders>
          </w:tcPr>
          <w:p w14:paraId="6D9E0FFE" w14:textId="77777777" w:rsidR="00E42DC2" w:rsidRDefault="00E42DC2" w:rsidP="000156C8">
            <w:r>
              <w:t>[1] G. M. Schneider, J. L. Gersting, Invitation to Computer Science, Cengage Learning, 2013 (50%)</w:t>
            </w:r>
          </w:p>
          <w:p w14:paraId="63D8838C" w14:textId="77777777" w:rsidR="00E42DC2" w:rsidRDefault="00E42DC2" w:rsidP="000156C8">
            <w:r>
              <w:t>[2] M. Lutz, Learning Python, Fifth Edition, O'Reilly Media, Inc., 2013 (60%)</w:t>
            </w:r>
          </w:p>
          <w:p w14:paraId="043B90DE" w14:textId="77777777" w:rsidR="00E42DC2" w:rsidRDefault="00E42DC2" w:rsidP="000156C8">
            <w:r>
              <w:t>Drugi viri:</w:t>
            </w:r>
          </w:p>
          <w:p w14:paraId="7C31438D" w14:textId="77777777" w:rsidR="00E42DC2" w:rsidRDefault="00E42DC2" w:rsidP="000156C8">
            <w:r>
              <w:t xml:space="preserve">[3] Non-Programmer's Tutorial for Python, Wikibooks.org, </w:t>
            </w:r>
            <w:r w:rsidRPr="004B269A">
              <w:t>www.it-ebooks.info</w:t>
            </w:r>
            <w:r>
              <w:t>, 2013</w:t>
            </w:r>
          </w:p>
          <w:p w14:paraId="08F96D30" w14:textId="77777777" w:rsidR="00E42DC2" w:rsidRDefault="00E42DC2" w:rsidP="000156C8">
            <w:r>
              <w:t xml:space="preserve">[4] J. Payne, Beginning Python, </w:t>
            </w:r>
            <w:r w:rsidRPr="004B269A">
              <w:t>www.it-ebooks.info</w:t>
            </w:r>
            <w:r>
              <w:t>, 2010</w:t>
            </w:r>
          </w:p>
        </w:tc>
      </w:tr>
      <w:tr w:rsidR="00E42DC2" w14:paraId="41482EFC" w14:textId="77777777" w:rsidTr="000156C8">
        <w:trPr>
          <w:gridAfter w:val="1"/>
          <w:wAfter w:w="56" w:type="dxa"/>
          <w:trHeight w:val="73"/>
        </w:trPr>
        <w:tc>
          <w:tcPr>
            <w:tcW w:w="4661" w:type="dxa"/>
            <w:gridSpan w:val="8"/>
            <w:tcBorders>
              <w:top w:val="nil"/>
              <w:left w:val="nil"/>
              <w:bottom w:val="single" w:sz="4" w:space="0" w:color="auto"/>
              <w:right w:val="nil"/>
            </w:tcBorders>
          </w:tcPr>
          <w:p w14:paraId="6CB067BA" w14:textId="77777777" w:rsidR="00E42DC2" w:rsidRDefault="00E42DC2">
            <w:pPr>
              <w:rPr>
                <w:rFonts w:cs="Calibri"/>
                <w:b/>
                <w:bCs/>
              </w:rPr>
            </w:pPr>
          </w:p>
          <w:p w14:paraId="46882934" w14:textId="77777777" w:rsidR="00E42DC2" w:rsidRDefault="00E42DC2">
            <w:pPr>
              <w:rPr>
                <w:rFonts w:cs="Calibri"/>
                <w:b/>
              </w:rPr>
            </w:pPr>
            <w:r>
              <w:rPr>
                <w:rFonts w:cs="Calibri"/>
                <w:b/>
                <w:szCs w:val="22"/>
              </w:rPr>
              <w:t>Cilji in kompetence:</w:t>
            </w:r>
          </w:p>
        </w:tc>
        <w:tc>
          <w:tcPr>
            <w:tcW w:w="152" w:type="dxa"/>
            <w:gridSpan w:val="4"/>
          </w:tcPr>
          <w:p w14:paraId="70A1999D" w14:textId="77777777" w:rsidR="00E42DC2" w:rsidRDefault="00E42DC2">
            <w:pPr>
              <w:rPr>
                <w:rFonts w:cs="Calibri"/>
                <w:b/>
              </w:rPr>
            </w:pPr>
          </w:p>
        </w:tc>
        <w:tc>
          <w:tcPr>
            <w:tcW w:w="4826" w:type="dxa"/>
            <w:gridSpan w:val="11"/>
            <w:tcBorders>
              <w:top w:val="nil"/>
              <w:left w:val="nil"/>
              <w:bottom w:val="single" w:sz="4" w:space="0" w:color="auto"/>
              <w:right w:val="nil"/>
            </w:tcBorders>
          </w:tcPr>
          <w:p w14:paraId="028F0131" w14:textId="77777777" w:rsidR="00E42DC2" w:rsidRDefault="00E42DC2">
            <w:pPr>
              <w:rPr>
                <w:rFonts w:cs="Calibri"/>
                <w:b/>
              </w:rPr>
            </w:pPr>
          </w:p>
          <w:p w14:paraId="432D70AB" w14:textId="77777777" w:rsidR="00E42DC2" w:rsidRDefault="00E42DC2">
            <w:pPr>
              <w:rPr>
                <w:rFonts w:cs="Calibri"/>
                <w:b/>
              </w:rPr>
            </w:pPr>
            <w:r>
              <w:rPr>
                <w:rFonts w:cs="Calibri"/>
                <w:b/>
                <w:szCs w:val="22"/>
                <w:lang w:val="en-GB"/>
              </w:rPr>
              <w:t>Objectives and Competences</w:t>
            </w:r>
            <w:r>
              <w:rPr>
                <w:rFonts w:cs="Calibri"/>
                <w:b/>
                <w:szCs w:val="22"/>
              </w:rPr>
              <w:t>:</w:t>
            </w:r>
          </w:p>
        </w:tc>
      </w:tr>
      <w:tr w:rsidR="00E42DC2" w14:paraId="6F7D1681" w14:textId="77777777" w:rsidTr="000156C8">
        <w:trPr>
          <w:gridAfter w:val="1"/>
          <w:wAfter w:w="56" w:type="dxa"/>
          <w:trHeight w:val="1470"/>
        </w:trPr>
        <w:tc>
          <w:tcPr>
            <w:tcW w:w="4661" w:type="dxa"/>
            <w:gridSpan w:val="8"/>
            <w:tcBorders>
              <w:top w:val="single" w:sz="4" w:space="0" w:color="auto"/>
              <w:left w:val="single" w:sz="4" w:space="0" w:color="auto"/>
              <w:bottom w:val="single" w:sz="4" w:space="0" w:color="auto"/>
              <w:right w:val="single" w:sz="4" w:space="0" w:color="auto"/>
            </w:tcBorders>
          </w:tcPr>
          <w:p w14:paraId="093F4261" w14:textId="77777777" w:rsidR="00E42DC2" w:rsidRPr="00022F86" w:rsidRDefault="00E42DC2" w:rsidP="000156C8">
            <w:pPr>
              <w:rPr>
                <w:rFonts w:cs="Calibri"/>
              </w:rPr>
            </w:pPr>
            <w:r w:rsidRPr="00022F86">
              <w:rPr>
                <w:rFonts w:cs="Calibri"/>
              </w:rPr>
              <w:t xml:space="preserve">Cilj </w:t>
            </w:r>
            <w:r>
              <w:rPr>
                <w:rFonts w:cs="Calibri"/>
              </w:rPr>
              <w:t xml:space="preserve">predmeta je spoznati osnove algoritmičnega razmišljanja in kodiranja v izbranem programskem jeziku - Python. V okviru tega študenti spoznajo osnovne konstrukte programskega jezika. </w:t>
            </w:r>
          </w:p>
        </w:tc>
        <w:tc>
          <w:tcPr>
            <w:tcW w:w="152" w:type="dxa"/>
            <w:gridSpan w:val="4"/>
            <w:tcBorders>
              <w:top w:val="nil"/>
              <w:left w:val="single" w:sz="4" w:space="0" w:color="auto"/>
              <w:bottom w:val="nil"/>
              <w:right w:val="single" w:sz="4" w:space="0" w:color="auto"/>
            </w:tcBorders>
          </w:tcPr>
          <w:p w14:paraId="5AE24BFE"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368A376D" w14:textId="77777777" w:rsidR="00E42DC2" w:rsidRPr="001C48ED" w:rsidRDefault="00E42DC2" w:rsidP="000156C8">
            <w:pPr>
              <w:rPr>
                <w:lang w:val="en"/>
              </w:rPr>
            </w:pPr>
            <w:r>
              <w:rPr>
                <w:rStyle w:val="hps"/>
                <w:lang w:val="en"/>
              </w:rPr>
              <w:t>The aim of</w:t>
            </w:r>
            <w:r>
              <w:rPr>
                <w:lang w:val="en"/>
              </w:rPr>
              <w:t xml:space="preserve"> </w:t>
            </w:r>
            <w:r>
              <w:rPr>
                <w:rStyle w:val="hps"/>
                <w:lang w:val="en"/>
              </w:rPr>
              <w:t>this course is</w:t>
            </w:r>
            <w:r>
              <w:rPr>
                <w:lang w:val="en"/>
              </w:rPr>
              <w:t xml:space="preserve"> </w:t>
            </w:r>
            <w:r>
              <w:rPr>
                <w:rStyle w:val="hps"/>
                <w:lang w:val="en"/>
              </w:rPr>
              <w:t>to learn the basics</w:t>
            </w:r>
            <w:r>
              <w:rPr>
                <w:lang w:val="en"/>
              </w:rPr>
              <w:t xml:space="preserve"> </w:t>
            </w:r>
            <w:r>
              <w:rPr>
                <w:rStyle w:val="hps"/>
                <w:lang w:val="en"/>
              </w:rPr>
              <w:t>of algorithmic thinking</w:t>
            </w:r>
            <w:r>
              <w:rPr>
                <w:lang w:val="en"/>
              </w:rPr>
              <w:t xml:space="preserve"> </w:t>
            </w:r>
            <w:r>
              <w:rPr>
                <w:rStyle w:val="hps"/>
                <w:lang w:val="en"/>
              </w:rPr>
              <w:t>and</w:t>
            </w:r>
            <w:r>
              <w:rPr>
                <w:lang w:val="en"/>
              </w:rPr>
              <w:t xml:space="preserve"> </w:t>
            </w:r>
            <w:r>
              <w:rPr>
                <w:rStyle w:val="hps"/>
                <w:lang w:val="en"/>
              </w:rPr>
              <w:t>coding</w:t>
            </w:r>
            <w:r>
              <w:rPr>
                <w:lang w:val="en"/>
              </w:rPr>
              <w:t xml:space="preserve"> </w:t>
            </w:r>
            <w:r>
              <w:rPr>
                <w:rStyle w:val="hps"/>
                <w:lang w:val="en"/>
              </w:rPr>
              <w:t>in</w:t>
            </w:r>
            <w:r>
              <w:rPr>
                <w:lang w:val="en"/>
              </w:rPr>
              <w:t xml:space="preserve"> </w:t>
            </w:r>
            <w:r>
              <w:rPr>
                <w:rStyle w:val="hps"/>
                <w:lang w:val="en"/>
              </w:rPr>
              <w:t>the selected</w:t>
            </w:r>
            <w:r>
              <w:rPr>
                <w:lang w:val="en"/>
              </w:rPr>
              <w:t xml:space="preserve"> </w:t>
            </w:r>
            <w:r>
              <w:rPr>
                <w:rStyle w:val="hps"/>
                <w:lang w:val="en"/>
              </w:rPr>
              <w:t>programming language</w:t>
            </w:r>
            <w:r>
              <w:rPr>
                <w:lang w:val="en"/>
              </w:rPr>
              <w:t xml:space="preserve"> - </w:t>
            </w:r>
            <w:r>
              <w:rPr>
                <w:rStyle w:val="hps"/>
                <w:lang w:val="en"/>
              </w:rPr>
              <w:t>Python</w:t>
            </w:r>
            <w:r>
              <w:rPr>
                <w:lang w:val="en"/>
              </w:rPr>
              <w:t>.</w:t>
            </w:r>
          </w:p>
        </w:tc>
      </w:tr>
      <w:tr w:rsidR="00E42DC2" w14:paraId="49038B0C" w14:textId="77777777" w:rsidTr="000156C8">
        <w:trPr>
          <w:gridAfter w:val="1"/>
          <w:wAfter w:w="56" w:type="dxa"/>
          <w:trHeight w:val="117"/>
        </w:trPr>
        <w:tc>
          <w:tcPr>
            <w:tcW w:w="4671" w:type="dxa"/>
            <w:gridSpan w:val="9"/>
            <w:tcBorders>
              <w:top w:val="nil"/>
              <w:left w:val="nil"/>
              <w:bottom w:val="single" w:sz="4" w:space="0" w:color="auto"/>
              <w:right w:val="nil"/>
            </w:tcBorders>
          </w:tcPr>
          <w:p w14:paraId="2CD53EC3" w14:textId="77777777" w:rsidR="00E42DC2" w:rsidRDefault="00E42DC2">
            <w:pPr>
              <w:rPr>
                <w:rFonts w:cs="Calibri"/>
                <w:b/>
              </w:rPr>
            </w:pPr>
          </w:p>
          <w:p w14:paraId="0BD587E6" w14:textId="77777777" w:rsidR="00E42DC2" w:rsidRDefault="00E42DC2">
            <w:pPr>
              <w:rPr>
                <w:rFonts w:cs="Calibri"/>
                <w:b/>
              </w:rPr>
            </w:pPr>
            <w:r>
              <w:rPr>
                <w:rFonts w:cs="Calibri"/>
                <w:b/>
                <w:szCs w:val="22"/>
              </w:rPr>
              <w:t>Predvideni študijski rezultati:</w:t>
            </w:r>
          </w:p>
        </w:tc>
        <w:tc>
          <w:tcPr>
            <w:tcW w:w="142" w:type="dxa"/>
            <w:gridSpan w:val="3"/>
          </w:tcPr>
          <w:p w14:paraId="19CB39DB" w14:textId="77777777" w:rsidR="00E42DC2" w:rsidRDefault="00E42DC2">
            <w:pPr>
              <w:rPr>
                <w:rFonts w:cs="Calibri"/>
                <w:b/>
              </w:rPr>
            </w:pPr>
          </w:p>
          <w:p w14:paraId="24773BFC" w14:textId="77777777" w:rsidR="00E42DC2" w:rsidRDefault="00E42DC2">
            <w:pPr>
              <w:rPr>
                <w:rFonts w:cs="Calibri"/>
                <w:b/>
              </w:rPr>
            </w:pPr>
          </w:p>
        </w:tc>
        <w:tc>
          <w:tcPr>
            <w:tcW w:w="4826" w:type="dxa"/>
            <w:gridSpan w:val="11"/>
            <w:tcBorders>
              <w:top w:val="nil"/>
              <w:left w:val="nil"/>
              <w:bottom w:val="single" w:sz="4" w:space="0" w:color="auto"/>
              <w:right w:val="nil"/>
            </w:tcBorders>
          </w:tcPr>
          <w:p w14:paraId="0D44F995" w14:textId="77777777" w:rsidR="00E42DC2" w:rsidRDefault="00E42DC2">
            <w:pPr>
              <w:rPr>
                <w:rFonts w:cs="Calibri"/>
                <w:b/>
                <w:lang w:val="en-GB"/>
              </w:rPr>
            </w:pPr>
          </w:p>
          <w:p w14:paraId="2A278419" w14:textId="77777777" w:rsidR="00E42DC2" w:rsidRDefault="00E42DC2">
            <w:pPr>
              <w:rPr>
                <w:rFonts w:cs="Calibri"/>
                <w:b/>
                <w:lang w:val="en-GB"/>
              </w:rPr>
            </w:pPr>
            <w:r>
              <w:rPr>
                <w:rFonts w:cs="Calibri"/>
                <w:b/>
                <w:szCs w:val="22"/>
                <w:lang w:val="en-GB"/>
              </w:rPr>
              <w:t>Intended Learning Outcomes:</w:t>
            </w:r>
          </w:p>
        </w:tc>
      </w:tr>
      <w:tr w:rsidR="00E42DC2" w14:paraId="4877DAA2" w14:textId="77777777" w:rsidTr="000156C8">
        <w:trPr>
          <w:gridAfter w:val="1"/>
          <w:wAfter w:w="56" w:type="dxa"/>
          <w:trHeight w:val="1387"/>
        </w:trPr>
        <w:tc>
          <w:tcPr>
            <w:tcW w:w="4671" w:type="dxa"/>
            <w:gridSpan w:val="9"/>
            <w:tcBorders>
              <w:top w:val="single" w:sz="4" w:space="0" w:color="auto"/>
              <w:left w:val="single" w:sz="4" w:space="0" w:color="auto"/>
              <w:bottom w:val="single" w:sz="4" w:space="0" w:color="auto"/>
              <w:right w:val="single" w:sz="4" w:space="0" w:color="auto"/>
            </w:tcBorders>
          </w:tcPr>
          <w:p w14:paraId="27FA2EA4" w14:textId="77777777" w:rsidR="00E42DC2" w:rsidRDefault="00E42DC2" w:rsidP="000156C8">
            <w:pPr>
              <w:rPr>
                <w:rFonts w:cs="Calibri"/>
                <w:u w:val="single"/>
              </w:rPr>
            </w:pPr>
            <w:r w:rsidRPr="005F471A">
              <w:rPr>
                <w:rFonts w:cs="Calibri"/>
                <w:u w:val="single"/>
              </w:rPr>
              <w:t>Znanje in razumevanje</w:t>
            </w:r>
          </w:p>
          <w:p w14:paraId="43DC16E7" w14:textId="77777777" w:rsidR="00E42DC2" w:rsidRDefault="00E42DC2" w:rsidP="000156C8">
            <w:pPr>
              <w:rPr>
                <w:rFonts w:cs="Calibri"/>
              </w:rPr>
            </w:pPr>
            <w:r>
              <w:rPr>
                <w:rFonts w:cs="Calibri"/>
              </w:rPr>
              <w:t>Poznavanje osnovne zgradbe računalnika in njegovo delovanje. Poznavanje osnovnih programskih orodij.</w:t>
            </w:r>
          </w:p>
          <w:p w14:paraId="6D678723" w14:textId="77777777" w:rsidR="00E42DC2" w:rsidRPr="00022F86" w:rsidRDefault="00E42DC2" w:rsidP="000156C8">
            <w:pPr>
              <w:rPr>
                <w:rFonts w:cs="Calibri"/>
              </w:rPr>
            </w:pPr>
            <w:r>
              <w:rPr>
                <w:rFonts w:cs="Calibri"/>
              </w:rPr>
              <w:t>Poznavanje osnovnih programskih konstruktov (spremenljivke, stavki, zanke, podprogrami, ...) in njihova učinkovita uporaba za reševanje manjših programerskih problemov.</w:t>
            </w:r>
          </w:p>
        </w:tc>
        <w:tc>
          <w:tcPr>
            <w:tcW w:w="142" w:type="dxa"/>
            <w:gridSpan w:val="3"/>
            <w:tcBorders>
              <w:top w:val="nil"/>
              <w:left w:val="single" w:sz="4" w:space="0" w:color="auto"/>
              <w:bottom w:val="nil"/>
              <w:right w:val="single" w:sz="4" w:space="0" w:color="auto"/>
            </w:tcBorders>
          </w:tcPr>
          <w:p w14:paraId="37B84725" w14:textId="77777777" w:rsidR="00E42DC2" w:rsidRPr="00A82E68" w:rsidRDefault="00E42DC2" w:rsidP="000156C8">
            <w:pPr>
              <w:rPr>
                <w:rFonts w:cs="Calibri"/>
              </w:rPr>
            </w:pPr>
          </w:p>
          <w:p w14:paraId="338E32FB" w14:textId="77777777" w:rsidR="00E42DC2" w:rsidRPr="00A82E68" w:rsidRDefault="00E42DC2" w:rsidP="000156C8">
            <w:pPr>
              <w:rPr>
                <w:rFonts w:cs="Calibri"/>
              </w:rPr>
            </w:pPr>
          </w:p>
          <w:p w14:paraId="7146872B"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39BC8178" w14:textId="77777777" w:rsidR="00E42DC2" w:rsidRDefault="00E42DC2" w:rsidP="000156C8">
            <w:pPr>
              <w:rPr>
                <w:rFonts w:cs="Calibri"/>
                <w:u w:val="single"/>
                <w:lang w:val="en-GB"/>
              </w:rPr>
            </w:pPr>
            <w:r w:rsidRPr="005F471A">
              <w:rPr>
                <w:rFonts w:cs="Calibri"/>
                <w:u w:val="single"/>
                <w:lang w:val="en-GB"/>
              </w:rPr>
              <w:t>Knowledge and Comprehension</w:t>
            </w:r>
          </w:p>
          <w:p w14:paraId="0FBFB462" w14:textId="77777777" w:rsidR="00E42DC2" w:rsidRPr="00A24859" w:rsidRDefault="00E42DC2" w:rsidP="000156C8">
            <w:pPr>
              <w:rPr>
                <w:rFonts w:cs="Calibri"/>
                <w:b/>
                <w:lang w:val="en-GB"/>
              </w:rPr>
            </w:pPr>
            <w:r>
              <w:rPr>
                <w:rStyle w:val="hps"/>
                <w:lang w:val="en"/>
              </w:rPr>
              <w:t>Knowledge of</w:t>
            </w:r>
            <w:r>
              <w:rPr>
                <w:lang w:val="en"/>
              </w:rPr>
              <w:t xml:space="preserve"> </w:t>
            </w:r>
            <w:r>
              <w:rPr>
                <w:rStyle w:val="hps"/>
                <w:lang w:val="en"/>
              </w:rPr>
              <w:t>basic</w:t>
            </w:r>
            <w:r>
              <w:rPr>
                <w:lang w:val="en"/>
              </w:rPr>
              <w:t xml:space="preserve"> </w:t>
            </w:r>
            <w:r>
              <w:rPr>
                <w:rStyle w:val="hps"/>
                <w:lang w:val="en"/>
              </w:rPr>
              <w:t>computer</w:t>
            </w:r>
            <w:r>
              <w:rPr>
                <w:lang w:val="en"/>
              </w:rPr>
              <w:t xml:space="preserve"> </w:t>
            </w:r>
            <w:r>
              <w:rPr>
                <w:rStyle w:val="hps"/>
                <w:lang w:val="en"/>
              </w:rPr>
              <w:t>building</w:t>
            </w:r>
            <w:r>
              <w:rPr>
                <w:lang w:val="en"/>
              </w:rPr>
              <w:t xml:space="preserve"> </w:t>
            </w:r>
            <w:r>
              <w:rPr>
                <w:rStyle w:val="hps"/>
                <w:lang w:val="en"/>
              </w:rPr>
              <w:t>and its operation.</w:t>
            </w:r>
            <w:r>
              <w:rPr>
                <w:lang w:val="en"/>
              </w:rPr>
              <w:t xml:space="preserve"> </w:t>
            </w:r>
            <w:r>
              <w:rPr>
                <w:rStyle w:val="hps"/>
                <w:lang w:val="en"/>
              </w:rPr>
              <w:t>Knowledge of basic</w:t>
            </w:r>
            <w:r>
              <w:rPr>
                <w:lang w:val="en"/>
              </w:rPr>
              <w:t xml:space="preserve"> </w:t>
            </w:r>
            <w:r>
              <w:rPr>
                <w:rStyle w:val="hps"/>
                <w:lang w:val="en"/>
              </w:rPr>
              <w:t>software tools</w:t>
            </w:r>
            <w:r>
              <w:rPr>
                <w:lang w:val="en"/>
              </w:rPr>
              <w:t xml:space="preserve">. </w:t>
            </w:r>
            <w:r>
              <w:rPr>
                <w:lang w:val="en"/>
              </w:rPr>
              <w:br/>
            </w:r>
            <w:r>
              <w:rPr>
                <w:rStyle w:val="hps"/>
                <w:lang w:val="en"/>
              </w:rPr>
              <w:t>Knowledge of basic</w:t>
            </w:r>
            <w:r>
              <w:rPr>
                <w:lang w:val="en"/>
              </w:rPr>
              <w:t xml:space="preserve"> </w:t>
            </w:r>
            <w:r>
              <w:rPr>
                <w:rStyle w:val="hps"/>
                <w:lang w:val="en"/>
              </w:rPr>
              <w:t>programming constructs</w:t>
            </w:r>
            <w:r>
              <w:rPr>
                <w:lang w:val="en"/>
              </w:rPr>
              <w:t xml:space="preserve"> </w:t>
            </w:r>
            <w:r>
              <w:rPr>
                <w:rStyle w:val="hps"/>
                <w:lang w:val="en"/>
              </w:rPr>
              <w:t>(</w:t>
            </w:r>
            <w:r>
              <w:rPr>
                <w:lang w:val="en"/>
              </w:rPr>
              <w:t xml:space="preserve">variables, </w:t>
            </w:r>
            <w:r>
              <w:rPr>
                <w:rStyle w:val="hps"/>
                <w:lang w:val="en"/>
              </w:rPr>
              <w:t>statements, loops</w:t>
            </w:r>
            <w:r>
              <w:rPr>
                <w:lang w:val="en"/>
              </w:rPr>
              <w:t xml:space="preserve">, subroutines, </w:t>
            </w:r>
            <w:r>
              <w:rPr>
                <w:rStyle w:val="hps"/>
                <w:lang w:val="en"/>
              </w:rPr>
              <w:t>...</w:t>
            </w:r>
            <w:r>
              <w:rPr>
                <w:lang w:val="en"/>
              </w:rPr>
              <w:t xml:space="preserve">) </w:t>
            </w:r>
            <w:r>
              <w:rPr>
                <w:rStyle w:val="hps"/>
                <w:lang w:val="en"/>
              </w:rPr>
              <w:t>and</w:t>
            </w:r>
            <w:r>
              <w:rPr>
                <w:lang w:val="en"/>
              </w:rPr>
              <w:t xml:space="preserve"> </w:t>
            </w:r>
            <w:r>
              <w:rPr>
                <w:rStyle w:val="hps"/>
                <w:lang w:val="en"/>
              </w:rPr>
              <w:t>their efficient use</w:t>
            </w:r>
            <w:r>
              <w:rPr>
                <w:lang w:val="en"/>
              </w:rPr>
              <w:t xml:space="preserve"> </w:t>
            </w:r>
            <w:r>
              <w:rPr>
                <w:rStyle w:val="hps"/>
                <w:lang w:val="en"/>
              </w:rPr>
              <w:t>to solve</w:t>
            </w:r>
            <w:r>
              <w:rPr>
                <w:lang w:val="en"/>
              </w:rPr>
              <w:t xml:space="preserve"> </w:t>
            </w:r>
            <w:r>
              <w:rPr>
                <w:rStyle w:val="hps"/>
                <w:lang w:val="en"/>
              </w:rPr>
              <w:t>small</w:t>
            </w:r>
            <w:r>
              <w:rPr>
                <w:lang w:val="en"/>
              </w:rPr>
              <w:t xml:space="preserve"> </w:t>
            </w:r>
            <w:r>
              <w:rPr>
                <w:rStyle w:val="hps"/>
                <w:lang w:val="en"/>
              </w:rPr>
              <w:t>programming</w:t>
            </w:r>
            <w:r>
              <w:rPr>
                <w:lang w:val="en"/>
              </w:rPr>
              <w:t xml:space="preserve"> </w:t>
            </w:r>
            <w:r>
              <w:rPr>
                <w:rStyle w:val="hps"/>
                <w:lang w:val="en"/>
              </w:rPr>
              <w:t>problems.</w:t>
            </w:r>
          </w:p>
        </w:tc>
      </w:tr>
      <w:tr w:rsidR="00E42DC2" w14:paraId="6AD1A182" w14:textId="77777777" w:rsidTr="000156C8">
        <w:trPr>
          <w:gridAfter w:val="1"/>
          <w:wAfter w:w="56" w:type="dxa"/>
          <w:trHeight w:val="1417"/>
        </w:trPr>
        <w:tc>
          <w:tcPr>
            <w:tcW w:w="4671" w:type="dxa"/>
            <w:gridSpan w:val="9"/>
            <w:tcBorders>
              <w:top w:val="single" w:sz="4" w:space="0" w:color="auto"/>
              <w:left w:val="single" w:sz="4" w:space="0" w:color="auto"/>
              <w:bottom w:val="single" w:sz="4" w:space="0" w:color="auto"/>
              <w:right w:val="single" w:sz="4" w:space="0" w:color="auto"/>
            </w:tcBorders>
          </w:tcPr>
          <w:p w14:paraId="390B5A2F" w14:textId="77777777" w:rsidR="00E42DC2" w:rsidRDefault="00E42DC2" w:rsidP="000156C8">
            <w:pPr>
              <w:rPr>
                <w:rFonts w:cs="Calibri"/>
                <w:u w:val="single"/>
              </w:rPr>
            </w:pPr>
            <w:r w:rsidRPr="005F471A">
              <w:rPr>
                <w:rFonts w:cs="Calibri"/>
                <w:u w:val="single"/>
              </w:rPr>
              <w:t>Uporaba</w:t>
            </w:r>
          </w:p>
          <w:p w14:paraId="038F950B" w14:textId="77777777" w:rsidR="00E42DC2" w:rsidRPr="00022F86" w:rsidRDefault="00E42DC2" w:rsidP="000156C8">
            <w:pPr>
              <w:rPr>
                <w:rFonts w:cs="Calibri"/>
              </w:rPr>
            </w:pPr>
            <w:r w:rsidRPr="00022F86">
              <w:rPr>
                <w:rFonts w:cs="Calibri"/>
              </w:rPr>
              <w:t xml:space="preserve">Snov </w:t>
            </w:r>
            <w:r>
              <w:rPr>
                <w:rFonts w:cs="Calibri"/>
              </w:rPr>
              <w:t>predmeta predstavlja osnovno poznavanje računalniške tehnologije, ki se kot orodje uporablja na številnih področjih. Znanje programiranja je temelj za boljše razumevanje delovanja računalnika in programskih orodij, ki jih inženir uporablja pri svojem delu.</w:t>
            </w:r>
          </w:p>
        </w:tc>
        <w:tc>
          <w:tcPr>
            <w:tcW w:w="142" w:type="dxa"/>
            <w:gridSpan w:val="3"/>
            <w:tcBorders>
              <w:top w:val="nil"/>
              <w:left w:val="single" w:sz="4" w:space="0" w:color="auto"/>
              <w:bottom w:val="nil"/>
              <w:right w:val="single" w:sz="4" w:space="0" w:color="auto"/>
            </w:tcBorders>
          </w:tcPr>
          <w:p w14:paraId="365583EA"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09B27556" w14:textId="77777777" w:rsidR="00E42DC2" w:rsidRDefault="00E42DC2" w:rsidP="000156C8">
            <w:pPr>
              <w:rPr>
                <w:rFonts w:cs="Calibri"/>
                <w:u w:val="single"/>
                <w:lang w:val="en-GB"/>
              </w:rPr>
            </w:pPr>
            <w:r w:rsidRPr="005F471A">
              <w:rPr>
                <w:rFonts w:cs="Calibri"/>
                <w:u w:val="single"/>
                <w:lang w:val="en-GB"/>
              </w:rPr>
              <w:t>Application</w:t>
            </w:r>
          </w:p>
          <w:p w14:paraId="1E4C291B" w14:textId="77777777" w:rsidR="00E42DC2" w:rsidRPr="00A24859" w:rsidRDefault="00E42DC2" w:rsidP="000156C8">
            <w:pPr>
              <w:rPr>
                <w:rFonts w:cs="Calibri"/>
                <w:b/>
                <w:lang w:val="en-GB"/>
              </w:rPr>
            </w:pPr>
            <w:r>
              <w:rPr>
                <w:rStyle w:val="hps"/>
                <w:lang w:val="en"/>
              </w:rPr>
              <w:t>Subject</w:t>
            </w:r>
            <w:r>
              <w:rPr>
                <w:lang w:val="en"/>
              </w:rPr>
              <w:t xml:space="preserve"> material </w:t>
            </w:r>
            <w:r>
              <w:rPr>
                <w:rStyle w:val="hps"/>
                <w:lang w:val="en"/>
              </w:rPr>
              <w:t>represents</w:t>
            </w:r>
            <w:r>
              <w:rPr>
                <w:lang w:val="en"/>
              </w:rPr>
              <w:t xml:space="preserve"> </w:t>
            </w:r>
            <w:r>
              <w:rPr>
                <w:rStyle w:val="hps"/>
                <w:lang w:val="en"/>
              </w:rPr>
              <w:t>a basic knowledge of</w:t>
            </w:r>
            <w:r>
              <w:rPr>
                <w:lang w:val="en"/>
              </w:rPr>
              <w:t xml:space="preserve"> </w:t>
            </w:r>
            <w:r>
              <w:rPr>
                <w:rStyle w:val="hps"/>
                <w:lang w:val="en"/>
              </w:rPr>
              <w:t>computer technology</w:t>
            </w:r>
            <w:r>
              <w:rPr>
                <w:lang w:val="en"/>
              </w:rPr>
              <w:t xml:space="preserve">, </w:t>
            </w:r>
            <w:r>
              <w:rPr>
                <w:rStyle w:val="hps"/>
                <w:lang w:val="en"/>
              </w:rPr>
              <w:t>which is</w:t>
            </w:r>
            <w:r>
              <w:rPr>
                <w:lang w:val="en"/>
              </w:rPr>
              <w:t xml:space="preserve"> </w:t>
            </w:r>
            <w:r>
              <w:rPr>
                <w:rStyle w:val="hps"/>
                <w:lang w:val="en"/>
              </w:rPr>
              <w:t>used as a tool in many areas.</w:t>
            </w:r>
            <w:r>
              <w:rPr>
                <w:lang w:val="en"/>
              </w:rPr>
              <w:t xml:space="preserve"> </w:t>
            </w:r>
            <w:r>
              <w:rPr>
                <w:rStyle w:val="hps"/>
                <w:lang w:val="en"/>
              </w:rPr>
              <w:t>Programming knowledge</w:t>
            </w:r>
            <w:r>
              <w:rPr>
                <w:lang w:val="en"/>
              </w:rPr>
              <w:t xml:space="preserve"> </w:t>
            </w:r>
            <w:r>
              <w:rPr>
                <w:rStyle w:val="hps"/>
                <w:lang w:val="en"/>
              </w:rPr>
              <w:t>is the basis</w:t>
            </w:r>
            <w:r>
              <w:rPr>
                <w:lang w:val="en"/>
              </w:rPr>
              <w:t xml:space="preserve"> </w:t>
            </w:r>
            <w:r>
              <w:rPr>
                <w:rStyle w:val="hps"/>
                <w:lang w:val="en"/>
              </w:rPr>
              <w:t>for</w:t>
            </w:r>
            <w:r>
              <w:rPr>
                <w:lang w:val="en"/>
              </w:rPr>
              <w:t xml:space="preserve"> </w:t>
            </w:r>
            <w:r>
              <w:rPr>
                <w:rStyle w:val="hps"/>
                <w:lang w:val="en"/>
              </w:rPr>
              <w:t>a better understanding of</w:t>
            </w:r>
            <w:r>
              <w:rPr>
                <w:lang w:val="en"/>
              </w:rPr>
              <w:t xml:space="preserve"> </w:t>
            </w:r>
            <w:r>
              <w:rPr>
                <w:rStyle w:val="hps"/>
                <w:lang w:val="en"/>
              </w:rPr>
              <w:t>computer</w:t>
            </w:r>
            <w:r>
              <w:rPr>
                <w:lang w:val="en"/>
              </w:rPr>
              <w:t xml:space="preserve"> hardware </w:t>
            </w:r>
            <w:r>
              <w:rPr>
                <w:rStyle w:val="hps"/>
                <w:lang w:val="en"/>
              </w:rPr>
              <w:t>and</w:t>
            </w:r>
            <w:r>
              <w:rPr>
                <w:lang w:val="en"/>
              </w:rPr>
              <w:t xml:space="preserve"> </w:t>
            </w:r>
            <w:r>
              <w:rPr>
                <w:rStyle w:val="hps"/>
                <w:lang w:val="en"/>
              </w:rPr>
              <w:t>software tools</w:t>
            </w:r>
            <w:r>
              <w:rPr>
                <w:lang w:val="en"/>
              </w:rPr>
              <w:t xml:space="preserve"> </w:t>
            </w:r>
            <w:r>
              <w:rPr>
                <w:rStyle w:val="hps"/>
                <w:lang w:val="en"/>
              </w:rPr>
              <w:t>that</w:t>
            </w:r>
            <w:r>
              <w:rPr>
                <w:lang w:val="en"/>
              </w:rPr>
              <w:t xml:space="preserve"> </w:t>
            </w:r>
            <w:r>
              <w:rPr>
                <w:rStyle w:val="hps"/>
                <w:lang w:val="en"/>
              </w:rPr>
              <w:t>engineer</w:t>
            </w:r>
            <w:r>
              <w:rPr>
                <w:lang w:val="en"/>
              </w:rPr>
              <w:t xml:space="preserve"> </w:t>
            </w:r>
            <w:r>
              <w:rPr>
                <w:rStyle w:val="hps"/>
                <w:lang w:val="en"/>
              </w:rPr>
              <w:t>uses</w:t>
            </w:r>
            <w:r>
              <w:rPr>
                <w:lang w:val="en"/>
              </w:rPr>
              <w:t xml:space="preserve"> </w:t>
            </w:r>
            <w:r>
              <w:rPr>
                <w:rStyle w:val="hps"/>
                <w:lang w:val="en"/>
              </w:rPr>
              <w:t>in his work.</w:t>
            </w:r>
          </w:p>
        </w:tc>
      </w:tr>
      <w:tr w:rsidR="00E42DC2" w14:paraId="32557508" w14:textId="77777777" w:rsidTr="000156C8">
        <w:trPr>
          <w:gridAfter w:val="1"/>
          <w:wAfter w:w="56" w:type="dxa"/>
          <w:trHeight w:val="1094"/>
        </w:trPr>
        <w:tc>
          <w:tcPr>
            <w:tcW w:w="4671" w:type="dxa"/>
            <w:gridSpan w:val="9"/>
            <w:tcBorders>
              <w:top w:val="nil"/>
              <w:left w:val="single" w:sz="4" w:space="0" w:color="auto"/>
              <w:bottom w:val="single" w:sz="4" w:space="0" w:color="auto"/>
              <w:right w:val="single" w:sz="4" w:space="0" w:color="auto"/>
            </w:tcBorders>
          </w:tcPr>
          <w:p w14:paraId="072DFAFB" w14:textId="77777777" w:rsidR="00E42DC2" w:rsidRDefault="00E42DC2" w:rsidP="000156C8">
            <w:pPr>
              <w:rPr>
                <w:rFonts w:cs="Calibri"/>
                <w:u w:val="single"/>
              </w:rPr>
            </w:pPr>
            <w:r w:rsidRPr="005F471A">
              <w:rPr>
                <w:rFonts w:cs="Calibri"/>
                <w:u w:val="single"/>
              </w:rPr>
              <w:t>Refleksija</w:t>
            </w:r>
          </w:p>
          <w:p w14:paraId="0A022150" w14:textId="77777777" w:rsidR="00E42DC2" w:rsidRPr="00022F86" w:rsidRDefault="00E42DC2" w:rsidP="000156C8">
            <w:pPr>
              <w:rPr>
                <w:rFonts w:cs="Calibri"/>
              </w:rPr>
            </w:pPr>
            <w:r w:rsidRPr="00022F86">
              <w:rPr>
                <w:rFonts w:cs="Calibri"/>
              </w:rPr>
              <w:t>Spoznavanje osnov algoritmičnega razmišljanja in kodiranja računalniškega programa</w:t>
            </w:r>
            <w:r>
              <w:rPr>
                <w:rFonts w:cs="Calibri"/>
              </w:rPr>
              <w:t>.</w:t>
            </w:r>
          </w:p>
        </w:tc>
        <w:tc>
          <w:tcPr>
            <w:tcW w:w="142" w:type="dxa"/>
            <w:gridSpan w:val="3"/>
            <w:tcBorders>
              <w:top w:val="nil"/>
              <w:left w:val="single" w:sz="4" w:space="0" w:color="auto"/>
              <w:bottom w:val="nil"/>
              <w:right w:val="single" w:sz="4" w:space="0" w:color="auto"/>
            </w:tcBorders>
          </w:tcPr>
          <w:p w14:paraId="0EC4C166"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2D3C1689" w14:textId="77777777" w:rsidR="00E42DC2" w:rsidRDefault="00E42DC2" w:rsidP="000156C8">
            <w:pPr>
              <w:rPr>
                <w:rFonts w:cs="Calibri"/>
                <w:u w:val="single"/>
                <w:lang w:val="en-GB"/>
              </w:rPr>
            </w:pPr>
            <w:r w:rsidRPr="005F471A">
              <w:rPr>
                <w:rFonts w:cs="Calibri"/>
                <w:u w:val="single"/>
                <w:lang w:val="en-GB"/>
              </w:rPr>
              <w:t>Analysis</w:t>
            </w:r>
          </w:p>
          <w:p w14:paraId="75394D40" w14:textId="77777777" w:rsidR="00E42DC2" w:rsidRPr="00A24859" w:rsidRDefault="00E42DC2" w:rsidP="000156C8">
            <w:pPr>
              <w:rPr>
                <w:rFonts w:cs="Calibri"/>
                <w:b/>
                <w:lang w:val="en-GB"/>
              </w:rPr>
            </w:pPr>
            <w:r>
              <w:rPr>
                <w:rStyle w:val="hps"/>
                <w:lang w:val="en"/>
              </w:rPr>
              <w:t>Getting to know basic</w:t>
            </w:r>
            <w:r>
              <w:rPr>
                <w:lang w:val="en"/>
              </w:rPr>
              <w:t xml:space="preserve"> </w:t>
            </w:r>
            <w:r>
              <w:rPr>
                <w:rStyle w:val="hps"/>
                <w:lang w:val="en"/>
              </w:rPr>
              <w:t>algorithmic thinking</w:t>
            </w:r>
            <w:r>
              <w:rPr>
                <w:lang w:val="en"/>
              </w:rPr>
              <w:t xml:space="preserve"> </w:t>
            </w:r>
            <w:r>
              <w:rPr>
                <w:rStyle w:val="hps"/>
                <w:lang w:val="en"/>
              </w:rPr>
              <w:t>and</w:t>
            </w:r>
            <w:r>
              <w:rPr>
                <w:lang w:val="en"/>
              </w:rPr>
              <w:t xml:space="preserve"> coding of </w:t>
            </w:r>
            <w:r>
              <w:rPr>
                <w:rStyle w:val="hps"/>
                <w:lang w:val="en"/>
              </w:rPr>
              <w:t>computer program</w:t>
            </w:r>
            <w:r>
              <w:rPr>
                <w:lang w:val="en"/>
              </w:rPr>
              <w:t>.</w:t>
            </w:r>
          </w:p>
        </w:tc>
      </w:tr>
      <w:tr w:rsidR="00E42DC2" w14:paraId="688BEDF2" w14:textId="77777777" w:rsidTr="000156C8">
        <w:trPr>
          <w:gridAfter w:val="1"/>
          <w:wAfter w:w="56" w:type="dxa"/>
          <w:trHeight w:val="1182"/>
        </w:trPr>
        <w:tc>
          <w:tcPr>
            <w:tcW w:w="4671" w:type="dxa"/>
            <w:gridSpan w:val="9"/>
            <w:tcBorders>
              <w:top w:val="nil"/>
              <w:left w:val="single" w:sz="4" w:space="0" w:color="auto"/>
              <w:bottom w:val="single" w:sz="4" w:space="0" w:color="auto"/>
              <w:right w:val="single" w:sz="4" w:space="0" w:color="auto"/>
            </w:tcBorders>
          </w:tcPr>
          <w:p w14:paraId="13777339" w14:textId="77777777" w:rsidR="00E42DC2" w:rsidRDefault="00E42DC2" w:rsidP="000156C8">
            <w:pPr>
              <w:rPr>
                <w:rFonts w:cs="Calibri"/>
                <w:u w:val="single"/>
              </w:rPr>
            </w:pPr>
            <w:r w:rsidRPr="00FD32DD">
              <w:rPr>
                <w:rFonts w:cs="Calibri"/>
                <w:u w:val="single"/>
              </w:rPr>
              <w:lastRenderedPageBreak/>
              <w:t>Prenosljive spretnosti</w:t>
            </w:r>
          </w:p>
          <w:p w14:paraId="688C17D6" w14:textId="77777777" w:rsidR="00E42DC2" w:rsidRPr="00C97F14" w:rsidRDefault="00E42DC2" w:rsidP="000156C8">
            <w:pPr>
              <w:rPr>
                <w:rFonts w:cs="Calibri"/>
              </w:rPr>
            </w:pPr>
            <w:r w:rsidRPr="00C97F14">
              <w:rPr>
                <w:rFonts w:cs="Calibri"/>
              </w:rPr>
              <w:t>Poznavanje in uporaba računalniških orodij. Poznavanje in učinkovita uporaba osnovnih konceptov p</w:t>
            </w:r>
            <w:r>
              <w:rPr>
                <w:rFonts w:cs="Calibri"/>
              </w:rPr>
              <w:t>r</w:t>
            </w:r>
            <w:r w:rsidRPr="00C97F14">
              <w:rPr>
                <w:rFonts w:cs="Calibri"/>
              </w:rPr>
              <w:t>ogramiranja.</w:t>
            </w:r>
          </w:p>
        </w:tc>
        <w:tc>
          <w:tcPr>
            <w:tcW w:w="142" w:type="dxa"/>
            <w:gridSpan w:val="3"/>
            <w:tcBorders>
              <w:top w:val="nil"/>
              <w:left w:val="single" w:sz="4" w:space="0" w:color="auto"/>
              <w:bottom w:val="nil"/>
              <w:right w:val="single" w:sz="4" w:space="0" w:color="auto"/>
            </w:tcBorders>
          </w:tcPr>
          <w:p w14:paraId="617B6D8B"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5726508D" w14:textId="77777777" w:rsidR="00E42DC2" w:rsidRDefault="00E42DC2" w:rsidP="000156C8">
            <w:pPr>
              <w:rPr>
                <w:rFonts w:cs="Calibri"/>
                <w:u w:val="single"/>
                <w:lang w:val="en-GB"/>
              </w:rPr>
            </w:pPr>
            <w:r>
              <w:rPr>
                <w:rFonts w:cs="Calibri"/>
                <w:u w:val="single"/>
                <w:lang w:val="en-GB"/>
              </w:rPr>
              <w:t>Skill-transference Ability</w:t>
            </w:r>
          </w:p>
          <w:p w14:paraId="73ED1001" w14:textId="77777777" w:rsidR="00E42DC2" w:rsidRPr="00A24859" w:rsidRDefault="00E42DC2" w:rsidP="000156C8">
            <w:pPr>
              <w:rPr>
                <w:rFonts w:cs="Calibri"/>
                <w:b/>
                <w:lang w:val="en-GB"/>
              </w:rPr>
            </w:pPr>
            <w:r>
              <w:rPr>
                <w:rStyle w:val="hps"/>
                <w:lang w:val="en"/>
              </w:rPr>
              <w:t>Knowledge</w:t>
            </w:r>
            <w:r>
              <w:rPr>
                <w:lang w:val="en"/>
              </w:rPr>
              <w:t xml:space="preserve"> </w:t>
            </w:r>
            <w:r>
              <w:rPr>
                <w:rStyle w:val="hps"/>
                <w:lang w:val="en"/>
              </w:rPr>
              <w:t>and</w:t>
            </w:r>
            <w:r>
              <w:rPr>
                <w:lang w:val="en"/>
              </w:rPr>
              <w:t xml:space="preserve"> </w:t>
            </w:r>
            <w:r>
              <w:rPr>
                <w:rStyle w:val="hps"/>
                <w:lang w:val="en"/>
              </w:rPr>
              <w:t>use of computer tools</w:t>
            </w:r>
            <w:r>
              <w:rPr>
                <w:lang w:val="en"/>
              </w:rPr>
              <w:t xml:space="preserve">. </w:t>
            </w:r>
            <w:r>
              <w:rPr>
                <w:rStyle w:val="hps"/>
                <w:lang w:val="en"/>
              </w:rPr>
              <w:t>Knowledge</w:t>
            </w:r>
            <w:r>
              <w:rPr>
                <w:lang w:val="en"/>
              </w:rPr>
              <w:t xml:space="preserve"> </w:t>
            </w:r>
            <w:r>
              <w:rPr>
                <w:rStyle w:val="hps"/>
                <w:lang w:val="en"/>
              </w:rPr>
              <w:t>and effective use</w:t>
            </w:r>
            <w:r>
              <w:rPr>
                <w:lang w:val="en"/>
              </w:rPr>
              <w:t xml:space="preserve"> </w:t>
            </w:r>
            <w:r>
              <w:rPr>
                <w:rStyle w:val="hps"/>
                <w:lang w:val="en"/>
              </w:rPr>
              <w:t>of basic programming concepts</w:t>
            </w:r>
            <w:r>
              <w:rPr>
                <w:lang w:val="en"/>
              </w:rPr>
              <w:t>.</w:t>
            </w:r>
          </w:p>
        </w:tc>
      </w:tr>
      <w:tr w:rsidR="00E42DC2" w14:paraId="26688B95" w14:textId="77777777" w:rsidTr="000156C8">
        <w:trPr>
          <w:gridAfter w:val="1"/>
          <w:wAfter w:w="56" w:type="dxa"/>
        </w:trPr>
        <w:tc>
          <w:tcPr>
            <w:tcW w:w="4671" w:type="dxa"/>
            <w:gridSpan w:val="9"/>
            <w:tcBorders>
              <w:top w:val="nil"/>
              <w:left w:val="nil"/>
              <w:bottom w:val="single" w:sz="4" w:space="0" w:color="auto"/>
              <w:right w:val="nil"/>
            </w:tcBorders>
          </w:tcPr>
          <w:p w14:paraId="5B345938" w14:textId="77777777" w:rsidR="00E42DC2" w:rsidRDefault="00E42DC2">
            <w:pPr>
              <w:rPr>
                <w:rFonts w:cs="Calibri"/>
                <w:b/>
              </w:rPr>
            </w:pPr>
          </w:p>
          <w:p w14:paraId="024FA04D" w14:textId="77777777" w:rsidR="00E42DC2" w:rsidRDefault="00E42DC2">
            <w:pPr>
              <w:rPr>
                <w:rFonts w:cs="Calibri"/>
                <w:b/>
              </w:rPr>
            </w:pPr>
            <w:r>
              <w:rPr>
                <w:rFonts w:cs="Calibri"/>
                <w:b/>
                <w:szCs w:val="22"/>
              </w:rPr>
              <w:t>Metode poučevanja in učenja:</w:t>
            </w:r>
          </w:p>
        </w:tc>
        <w:tc>
          <w:tcPr>
            <w:tcW w:w="142" w:type="dxa"/>
            <w:gridSpan w:val="3"/>
          </w:tcPr>
          <w:p w14:paraId="43C54D1D" w14:textId="77777777" w:rsidR="00E42DC2" w:rsidRDefault="00E42DC2">
            <w:pPr>
              <w:rPr>
                <w:rFonts w:cs="Calibri"/>
                <w:b/>
              </w:rPr>
            </w:pPr>
          </w:p>
          <w:p w14:paraId="032C32A6" w14:textId="77777777" w:rsidR="00E42DC2" w:rsidRDefault="00E42DC2">
            <w:pPr>
              <w:rPr>
                <w:rFonts w:cs="Calibri"/>
                <w:b/>
              </w:rPr>
            </w:pPr>
          </w:p>
        </w:tc>
        <w:tc>
          <w:tcPr>
            <w:tcW w:w="4826" w:type="dxa"/>
            <w:gridSpan w:val="11"/>
            <w:tcBorders>
              <w:top w:val="nil"/>
              <w:left w:val="nil"/>
              <w:bottom w:val="single" w:sz="4" w:space="0" w:color="auto"/>
              <w:right w:val="nil"/>
            </w:tcBorders>
          </w:tcPr>
          <w:p w14:paraId="519FBE01" w14:textId="77777777" w:rsidR="00E42DC2" w:rsidRDefault="00E42DC2">
            <w:pPr>
              <w:rPr>
                <w:rFonts w:cs="Calibri"/>
                <w:b/>
                <w:lang w:val="de-DE"/>
              </w:rPr>
            </w:pPr>
          </w:p>
          <w:p w14:paraId="784912F0" w14:textId="77777777" w:rsidR="00E42DC2" w:rsidRDefault="00E42DC2">
            <w:pPr>
              <w:rPr>
                <w:rFonts w:cs="Calibri"/>
                <w:b/>
                <w:lang w:val="en-GB"/>
              </w:rPr>
            </w:pPr>
            <w:r>
              <w:rPr>
                <w:rFonts w:cs="Calibri"/>
                <w:b/>
                <w:szCs w:val="22"/>
                <w:lang w:val="en-GB"/>
              </w:rPr>
              <w:t>Learning and Teaching Methods:</w:t>
            </w:r>
          </w:p>
        </w:tc>
      </w:tr>
      <w:tr w:rsidR="00E42DC2" w14:paraId="1724057D" w14:textId="77777777" w:rsidTr="000156C8">
        <w:trPr>
          <w:gridAfter w:val="1"/>
          <w:wAfter w:w="56" w:type="dxa"/>
          <w:trHeight w:val="2023"/>
        </w:trPr>
        <w:tc>
          <w:tcPr>
            <w:tcW w:w="4671" w:type="dxa"/>
            <w:gridSpan w:val="9"/>
            <w:tcBorders>
              <w:top w:val="single" w:sz="4" w:space="0" w:color="auto"/>
              <w:left w:val="single" w:sz="4" w:space="0" w:color="auto"/>
              <w:bottom w:val="single" w:sz="4" w:space="0" w:color="auto"/>
              <w:right w:val="single" w:sz="4" w:space="0" w:color="auto"/>
            </w:tcBorders>
          </w:tcPr>
          <w:p w14:paraId="13BF997D" w14:textId="77777777" w:rsidR="00E42DC2" w:rsidRDefault="00E42DC2" w:rsidP="000156C8">
            <w:pPr>
              <w:rPr>
                <w:rFonts w:cs="Calibri"/>
              </w:rPr>
            </w:pPr>
            <w:r w:rsidRPr="00C97F14">
              <w:rPr>
                <w:rFonts w:cs="Calibri"/>
              </w:rPr>
              <w:t xml:space="preserve">Predavanja s pomočjo </w:t>
            </w:r>
            <w:r>
              <w:rPr>
                <w:rFonts w:cs="Calibri"/>
              </w:rPr>
              <w:t>razlage na šolski tabli in uporaba drugih</w:t>
            </w:r>
            <w:r w:rsidRPr="00C97F14">
              <w:rPr>
                <w:rFonts w:cs="Calibri"/>
              </w:rPr>
              <w:t xml:space="preserve"> AV sredstev</w:t>
            </w:r>
            <w:r>
              <w:rPr>
                <w:rFonts w:cs="Calibri"/>
              </w:rPr>
              <w:t xml:space="preserve"> (po potrebi)</w:t>
            </w:r>
            <w:r w:rsidRPr="00C97F14">
              <w:rPr>
                <w:rFonts w:cs="Calibri"/>
              </w:rPr>
              <w:t>. Praktične vaje potekajo v računalniških učilnicah, kjer študenti</w:t>
            </w:r>
            <w:r>
              <w:rPr>
                <w:rFonts w:cs="Calibri"/>
              </w:rPr>
              <w:t xml:space="preserve"> </w:t>
            </w:r>
            <w:r w:rsidRPr="00C97F14">
              <w:rPr>
                <w:rFonts w:cs="Calibri"/>
              </w:rPr>
              <w:t>samostojno dopolnjujejo pridobljeno znanje.</w:t>
            </w:r>
          </w:p>
          <w:p w14:paraId="38701964" w14:textId="77777777" w:rsidR="00E42DC2" w:rsidRPr="001C48ED" w:rsidRDefault="00E42DC2" w:rsidP="000156C8">
            <w:pPr>
              <w:rPr>
                <w:rFonts w:cs="Calibri"/>
              </w:rPr>
            </w:pPr>
            <w:r w:rsidRPr="001C48ED">
              <w:rPr>
                <w:rFonts w:cs="Calibri"/>
              </w:rPr>
              <w:t>Predavanja s pomočjo različnih AV sredstev. Praktične vaje potekajo v računalniških učilnicah, kjer študenti samostojno dopolnjujejo pridobljeno znanje.</w:t>
            </w:r>
          </w:p>
          <w:p w14:paraId="3F8AE805" w14:textId="77777777" w:rsidR="00E42DC2" w:rsidRPr="00C97F14" w:rsidRDefault="00E42DC2" w:rsidP="000156C8">
            <w:pPr>
              <w:rPr>
                <w:rFonts w:cs="Calibri"/>
              </w:rPr>
            </w:pPr>
            <w:r w:rsidRPr="001C48ED">
              <w:rPr>
                <w:rFonts w:cs="Calibri"/>
              </w:rPr>
              <w:t xml:space="preserve">Vsi koncepti so predstavljeni na nazoren in sistematski način s številnimi zgledi, poudarek je na njihovi </w:t>
            </w:r>
            <w:r>
              <w:rPr>
                <w:rFonts w:cs="Calibri"/>
              </w:rPr>
              <w:t>uporabi na praktičnih primerih.</w:t>
            </w:r>
          </w:p>
        </w:tc>
        <w:tc>
          <w:tcPr>
            <w:tcW w:w="142" w:type="dxa"/>
            <w:gridSpan w:val="3"/>
            <w:tcBorders>
              <w:top w:val="nil"/>
              <w:left w:val="single" w:sz="4" w:space="0" w:color="auto"/>
              <w:bottom w:val="nil"/>
              <w:right w:val="single" w:sz="4" w:space="0" w:color="auto"/>
            </w:tcBorders>
          </w:tcPr>
          <w:p w14:paraId="4EF3E7B9"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7E0D9139" w14:textId="77777777" w:rsidR="00E42DC2" w:rsidRDefault="00E42DC2" w:rsidP="000156C8">
            <w:pPr>
              <w:rPr>
                <w:lang w:val="en"/>
              </w:rPr>
            </w:pPr>
            <w:r>
              <w:rPr>
                <w:rStyle w:val="hps"/>
                <w:lang w:val="en"/>
              </w:rPr>
              <w:t>Lectures with</w:t>
            </w:r>
            <w:r>
              <w:rPr>
                <w:lang w:val="en"/>
              </w:rPr>
              <w:t xml:space="preserve"> the explanation on the blackboard and other audio video (</w:t>
            </w:r>
            <w:r>
              <w:rPr>
                <w:rStyle w:val="hps"/>
                <w:lang w:val="en"/>
              </w:rPr>
              <w:t>AV) resources (as necessery)</w:t>
            </w:r>
            <w:r>
              <w:rPr>
                <w:lang w:val="en"/>
              </w:rPr>
              <w:t xml:space="preserve">. </w:t>
            </w:r>
            <w:r>
              <w:rPr>
                <w:rStyle w:val="hps"/>
                <w:lang w:val="en"/>
              </w:rPr>
              <w:t>Practical exercises</w:t>
            </w:r>
            <w:r>
              <w:rPr>
                <w:lang w:val="en"/>
              </w:rPr>
              <w:t xml:space="preserve"> </w:t>
            </w:r>
            <w:r>
              <w:rPr>
                <w:rStyle w:val="hps"/>
                <w:lang w:val="en"/>
              </w:rPr>
              <w:t>take place</w:t>
            </w:r>
            <w:r>
              <w:rPr>
                <w:lang w:val="en"/>
              </w:rPr>
              <w:t xml:space="preserve"> </w:t>
            </w:r>
            <w:r>
              <w:rPr>
                <w:rStyle w:val="hps"/>
                <w:lang w:val="en"/>
              </w:rPr>
              <w:t>in</w:t>
            </w:r>
            <w:r>
              <w:rPr>
                <w:lang w:val="en"/>
              </w:rPr>
              <w:t xml:space="preserve"> </w:t>
            </w:r>
            <w:r>
              <w:rPr>
                <w:rStyle w:val="hps"/>
                <w:lang w:val="en"/>
              </w:rPr>
              <w:t>computer labs</w:t>
            </w:r>
            <w:r>
              <w:rPr>
                <w:lang w:val="en"/>
              </w:rPr>
              <w:t xml:space="preserve"> </w:t>
            </w:r>
            <w:r>
              <w:rPr>
                <w:rStyle w:val="hps"/>
                <w:lang w:val="en"/>
              </w:rPr>
              <w:t>where students</w:t>
            </w:r>
            <w:r>
              <w:rPr>
                <w:lang w:val="en"/>
              </w:rPr>
              <w:t xml:space="preserve"> independently upgrade achieved </w:t>
            </w:r>
            <w:r>
              <w:rPr>
                <w:rStyle w:val="hps"/>
                <w:lang w:val="en"/>
              </w:rPr>
              <w:t>knowledge</w:t>
            </w:r>
            <w:r>
              <w:rPr>
                <w:lang w:val="en"/>
              </w:rPr>
              <w:t>.</w:t>
            </w:r>
          </w:p>
          <w:p w14:paraId="698942EC" w14:textId="77777777" w:rsidR="00E42DC2" w:rsidRDefault="00E42DC2" w:rsidP="000156C8">
            <w:pPr>
              <w:rPr>
                <w:lang w:val="en"/>
              </w:rPr>
            </w:pPr>
            <w:r>
              <w:rPr>
                <w:rStyle w:val="hps"/>
                <w:lang w:val="en"/>
              </w:rPr>
              <w:t>Lectures with</w:t>
            </w:r>
            <w:r>
              <w:rPr>
                <w:lang w:val="en"/>
              </w:rPr>
              <w:t xml:space="preserve"> </w:t>
            </w:r>
            <w:r>
              <w:rPr>
                <w:rStyle w:val="hps"/>
                <w:lang w:val="en"/>
              </w:rPr>
              <w:t>AV</w:t>
            </w:r>
            <w:r>
              <w:rPr>
                <w:lang w:val="en"/>
              </w:rPr>
              <w:t xml:space="preserve">. </w:t>
            </w:r>
            <w:r>
              <w:rPr>
                <w:rStyle w:val="hps"/>
                <w:lang w:val="en"/>
              </w:rPr>
              <w:t>Practical exercises</w:t>
            </w:r>
            <w:r>
              <w:rPr>
                <w:lang w:val="en"/>
              </w:rPr>
              <w:t xml:space="preserve"> </w:t>
            </w:r>
            <w:r>
              <w:rPr>
                <w:rStyle w:val="hps"/>
                <w:lang w:val="en"/>
              </w:rPr>
              <w:t>take place</w:t>
            </w:r>
            <w:r>
              <w:rPr>
                <w:lang w:val="en"/>
              </w:rPr>
              <w:t xml:space="preserve"> </w:t>
            </w:r>
            <w:r>
              <w:rPr>
                <w:rStyle w:val="hps"/>
                <w:lang w:val="en"/>
              </w:rPr>
              <w:t>in</w:t>
            </w:r>
            <w:r>
              <w:rPr>
                <w:lang w:val="en"/>
              </w:rPr>
              <w:t xml:space="preserve"> </w:t>
            </w:r>
            <w:r>
              <w:rPr>
                <w:rStyle w:val="hps"/>
                <w:lang w:val="en"/>
              </w:rPr>
              <w:t>computer labs</w:t>
            </w:r>
            <w:r>
              <w:rPr>
                <w:lang w:val="en"/>
              </w:rPr>
              <w:t xml:space="preserve"> </w:t>
            </w:r>
            <w:r>
              <w:rPr>
                <w:rStyle w:val="hps"/>
                <w:lang w:val="en"/>
              </w:rPr>
              <w:t>where students</w:t>
            </w:r>
            <w:r>
              <w:rPr>
                <w:lang w:val="en"/>
              </w:rPr>
              <w:t xml:space="preserve"> </w:t>
            </w:r>
            <w:r>
              <w:rPr>
                <w:rStyle w:val="hps"/>
                <w:lang w:val="en"/>
              </w:rPr>
              <w:t>self-</w:t>
            </w:r>
            <w:r>
              <w:rPr>
                <w:lang w:val="en"/>
              </w:rPr>
              <w:t xml:space="preserve">complementary </w:t>
            </w:r>
            <w:r>
              <w:rPr>
                <w:rStyle w:val="hps"/>
                <w:lang w:val="en"/>
              </w:rPr>
              <w:t>knowledge</w:t>
            </w:r>
            <w:r>
              <w:rPr>
                <w:lang w:val="en"/>
              </w:rPr>
              <w:t>.</w:t>
            </w:r>
          </w:p>
          <w:p w14:paraId="51D94474" w14:textId="77777777" w:rsidR="00E42DC2" w:rsidRPr="0014412B" w:rsidRDefault="00E42DC2" w:rsidP="000156C8">
            <w:pPr>
              <w:rPr>
                <w:rFonts w:cs="Calibri"/>
                <w:b/>
                <w:color w:val="E36C0A"/>
                <w:lang w:val="en-GB"/>
              </w:rPr>
            </w:pPr>
            <w:r>
              <w:rPr>
                <w:rStyle w:val="hps"/>
                <w:lang w:val="en"/>
              </w:rPr>
              <w:t>All</w:t>
            </w:r>
            <w:r>
              <w:rPr>
                <w:lang w:val="en"/>
              </w:rPr>
              <w:t xml:space="preserve"> </w:t>
            </w:r>
            <w:r>
              <w:rPr>
                <w:rStyle w:val="hps"/>
                <w:lang w:val="en"/>
              </w:rPr>
              <w:t>concepts</w:t>
            </w:r>
            <w:r>
              <w:rPr>
                <w:lang w:val="en"/>
              </w:rPr>
              <w:t xml:space="preserve"> </w:t>
            </w:r>
            <w:r>
              <w:rPr>
                <w:rStyle w:val="hps"/>
                <w:lang w:val="en"/>
              </w:rPr>
              <w:t>are presented in a</w:t>
            </w:r>
            <w:r>
              <w:rPr>
                <w:lang w:val="en"/>
              </w:rPr>
              <w:t xml:space="preserve"> </w:t>
            </w:r>
            <w:r>
              <w:rPr>
                <w:rStyle w:val="hps"/>
                <w:lang w:val="en"/>
              </w:rPr>
              <w:t>vivid</w:t>
            </w:r>
            <w:r>
              <w:rPr>
                <w:lang w:val="en"/>
              </w:rPr>
              <w:t xml:space="preserve"> </w:t>
            </w:r>
            <w:r>
              <w:rPr>
                <w:rStyle w:val="hps"/>
                <w:lang w:val="en"/>
              </w:rPr>
              <w:t>and</w:t>
            </w:r>
            <w:r>
              <w:rPr>
                <w:lang w:val="en"/>
              </w:rPr>
              <w:t xml:space="preserve"> </w:t>
            </w:r>
            <w:r>
              <w:rPr>
                <w:rStyle w:val="hps"/>
                <w:lang w:val="en"/>
              </w:rPr>
              <w:t>systematic</w:t>
            </w:r>
            <w:r>
              <w:rPr>
                <w:lang w:val="en"/>
              </w:rPr>
              <w:t xml:space="preserve"> </w:t>
            </w:r>
            <w:r>
              <w:rPr>
                <w:rStyle w:val="hps"/>
                <w:lang w:val="en"/>
              </w:rPr>
              <w:t>way</w:t>
            </w:r>
            <w:r>
              <w:rPr>
                <w:lang w:val="en"/>
              </w:rPr>
              <w:t xml:space="preserve"> </w:t>
            </w:r>
            <w:r>
              <w:rPr>
                <w:rStyle w:val="hps"/>
                <w:lang w:val="en"/>
              </w:rPr>
              <w:t>with numerous</w:t>
            </w:r>
            <w:r>
              <w:rPr>
                <w:lang w:val="en"/>
              </w:rPr>
              <w:t xml:space="preserve"> </w:t>
            </w:r>
            <w:r>
              <w:rPr>
                <w:rStyle w:val="hps"/>
                <w:lang w:val="en"/>
              </w:rPr>
              <w:t>examples</w:t>
            </w:r>
            <w:r>
              <w:rPr>
                <w:lang w:val="en"/>
              </w:rPr>
              <w:t xml:space="preserve">, the </w:t>
            </w:r>
            <w:r>
              <w:rPr>
                <w:rStyle w:val="hps"/>
                <w:lang w:val="en"/>
              </w:rPr>
              <w:t>emphasis</w:t>
            </w:r>
            <w:r>
              <w:rPr>
                <w:lang w:val="en"/>
              </w:rPr>
              <w:t xml:space="preserve"> </w:t>
            </w:r>
            <w:r>
              <w:rPr>
                <w:rStyle w:val="hps"/>
                <w:lang w:val="en"/>
              </w:rPr>
              <w:t>is</w:t>
            </w:r>
            <w:r>
              <w:rPr>
                <w:lang w:val="en"/>
              </w:rPr>
              <w:t xml:space="preserve"> </w:t>
            </w:r>
            <w:r>
              <w:rPr>
                <w:rStyle w:val="hps"/>
                <w:lang w:val="en"/>
              </w:rPr>
              <w:t>on</w:t>
            </w:r>
            <w:r>
              <w:rPr>
                <w:lang w:val="en"/>
              </w:rPr>
              <w:t xml:space="preserve"> </w:t>
            </w:r>
            <w:r>
              <w:rPr>
                <w:rStyle w:val="hps"/>
                <w:lang w:val="en"/>
              </w:rPr>
              <w:t>their use</w:t>
            </w:r>
            <w:r>
              <w:rPr>
                <w:lang w:val="en"/>
              </w:rPr>
              <w:t xml:space="preserve"> </w:t>
            </w:r>
            <w:r>
              <w:rPr>
                <w:rStyle w:val="hps"/>
                <w:lang w:val="en"/>
              </w:rPr>
              <w:t>in practical use cases.</w:t>
            </w:r>
          </w:p>
        </w:tc>
      </w:tr>
      <w:tr w:rsidR="00E42DC2" w14:paraId="2E070ECC" w14:textId="77777777" w:rsidTr="000156C8">
        <w:trPr>
          <w:gridAfter w:val="1"/>
          <w:wAfter w:w="56" w:type="dxa"/>
        </w:trPr>
        <w:tc>
          <w:tcPr>
            <w:tcW w:w="3964" w:type="dxa"/>
            <w:gridSpan w:val="6"/>
            <w:tcBorders>
              <w:top w:val="nil"/>
              <w:left w:val="nil"/>
              <w:bottom w:val="single" w:sz="4" w:space="0" w:color="auto"/>
              <w:right w:val="nil"/>
            </w:tcBorders>
          </w:tcPr>
          <w:p w14:paraId="5BF33CBD" w14:textId="77777777" w:rsidR="00E42DC2" w:rsidRDefault="00E42DC2">
            <w:pPr>
              <w:rPr>
                <w:rFonts w:cs="Calibri"/>
                <w:b/>
              </w:rPr>
            </w:pPr>
          </w:p>
          <w:p w14:paraId="1D6DFE92" w14:textId="77777777" w:rsidR="00E42DC2" w:rsidRDefault="00E42DC2">
            <w:pPr>
              <w:rPr>
                <w:rFonts w:cs="Calibri"/>
                <w:b/>
              </w:rPr>
            </w:pPr>
            <w:r>
              <w:rPr>
                <w:rFonts w:cs="Calibri"/>
                <w:b/>
                <w:szCs w:val="22"/>
              </w:rPr>
              <w:t>Načini ocenjevanja:</w:t>
            </w:r>
          </w:p>
        </w:tc>
        <w:tc>
          <w:tcPr>
            <w:tcW w:w="1560" w:type="dxa"/>
            <w:gridSpan w:val="8"/>
            <w:tcBorders>
              <w:top w:val="nil"/>
              <w:left w:val="nil"/>
              <w:bottom w:val="single" w:sz="4" w:space="0" w:color="auto"/>
              <w:right w:val="nil"/>
            </w:tcBorders>
          </w:tcPr>
          <w:p w14:paraId="1FCBEDB3" w14:textId="77777777" w:rsidR="00E42DC2" w:rsidRDefault="00E42DC2">
            <w:pPr>
              <w:jc w:val="center"/>
              <w:rPr>
                <w:rFonts w:cs="Calibri"/>
              </w:rPr>
            </w:pPr>
            <w:r>
              <w:rPr>
                <w:rFonts w:cs="Calibri"/>
                <w:szCs w:val="22"/>
              </w:rPr>
              <w:t>Delež (v %) /</w:t>
            </w:r>
          </w:p>
          <w:p w14:paraId="6D6AAA84" w14:textId="77777777" w:rsidR="00E42DC2" w:rsidRDefault="00E42DC2">
            <w:pPr>
              <w:jc w:val="center"/>
              <w:rPr>
                <w:rFonts w:cs="Calibri"/>
                <w:b/>
              </w:rPr>
            </w:pPr>
            <w:r>
              <w:rPr>
                <w:rFonts w:cs="Calibri"/>
                <w:szCs w:val="22"/>
              </w:rPr>
              <w:t>Weight (in %)</w:t>
            </w:r>
          </w:p>
        </w:tc>
        <w:tc>
          <w:tcPr>
            <w:tcW w:w="4115" w:type="dxa"/>
            <w:gridSpan w:val="9"/>
            <w:tcBorders>
              <w:top w:val="nil"/>
              <w:left w:val="nil"/>
              <w:bottom w:val="single" w:sz="4" w:space="0" w:color="auto"/>
              <w:right w:val="nil"/>
            </w:tcBorders>
          </w:tcPr>
          <w:p w14:paraId="301C7687" w14:textId="77777777" w:rsidR="00E42DC2" w:rsidRDefault="00E42DC2">
            <w:pPr>
              <w:rPr>
                <w:rFonts w:cs="Calibri"/>
                <w:b/>
                <w:lang w:val="en-GB"/>
              </w:rPr>
            </w:pPr>
          </w:p>
          <w:p w14:paraId="4EFBD429" w14:textId="77777777" w:rsidR="00E42DC2" w:rsidRDefault="00E42DC2">
            <w:pPr>
              <w:rPr>
                <w:rFonts w:cs="Calibri"/>
                <w:b/>
                <w:lang w:val="en-GB"/>
              </w:rPr>
            </w:pPr>
            <w:r>
              <w:rPr>
                <w:rFonts w:cs="Calibri"/>
                <w:b/>
                <w:szCs w:val="22"/>
                <w:lang w:val="en-GB"/>
              </w:rPr>
              <w:t>Assessment:</w:t>
            </w:r>
          </w:p>
        </w:tc>
      </w:tr>
      <w:tr w:rsidR="00E42DC2" w14:paraId="6579EE8D" w14:textId="77777777" w:rsidTr="000156C8">
        <w:trPr>
          <w:gridAfter w:val="1"/>
          <w:wAfter w:w="56" w:type="dxa"/>
          <w:trHeight w:val="1104"/>
        </w:trPr>
        <w:tc>
          <w:tcPr>
            <w:tcW w:w="3964" w:type="dxa"/>
            <w:gridSpan w:val="6"/>
            <w:tcBorders>
              <w:top w:val="single" w:sz="4" w:space="0" w:color="auto"/>
              <w:left w:val="single" w:sz="4" w:space="0" w:color="auto"/>
              <w:bottom w:val="single" w:sz="4" w:space="0" w:color="auto"/>
              <w:right w:val="single" w:sz="4" w:space="0" w:color="auto"/>
            </w:tcBorders>
          </w:tcPr>
          <w:p w14:paraId="5FCF8325" w14:textId="77777777" w:rsidR="00E42DC2" w:rsidRDefault="00E42DC2" w:rsidP="000156C8">
            <w:pPr>
              <w:rPr>
                <w:rFonts w:cs="Calibri"/>
              </w:rPr>
            </w:pPr>
            <w:r>
              <w:rPr>
                <w:rFonts w:cs="Calibri"/>
              </w:rPr>
              <w:t>P</w:t>
            </w:r>
            <w:r w:rsidRPr="00DC030A">
              <w:rPr>
                <w:rFonts w:cs="Calibri"/>
              </w:rPr>
              <w:t xml:space="preserve">isni </w:t>
            </w:r>
            <w:r>
              <w:rPr>
                <w:rFonts w:cs="Calibri"/>
              </w:rPr>
              <w:t xml:space="preserve">(nadomestita ga lahko dva pozitivno ocenjena kolokvija) </w:t>
            </w:r>
            <w:r w:rsidRPr="00DC030A">
              <w:rPr>
                <w:rFonts w:cs="Calibri"/>
              </w:rPr>
              <w:t>in ustni</w:t>
            </w:r>
            <w:r>
              <w:rPr>
                <w:rFonts w:cs="Calibri"/>
              </w:rPr>
              <w:t xml:space="preserve"> izpit</w:t>
            </w:r>
            <w:r w:rsidRPr="00DC030A">
              <w:rPr>
                <w:rFonts w:cs="Calibri"/>
              </w:rPr>
              <w:t xml:space="preserve">. </w:t>
            </w:r>
          </w:p>
          <w:p w14:paraId="36E716E1" w14:textId="77777777" w:rsidR="00E42DC2" w:rsidRPr="00DC030A" w:rsidRDefault="00E42DC2" w:rsidP="000156C8">
            <w:pPr>
              <w:rPr>
                <w:rFonts w:cs="Calibri"/>
              </w:rPr>
            </w:pPr>
            <w:r>
              <w:rPr>
                <w:rFonts w:cs="Calibri"/>
              </w:rPr>
              <w:t>Opravljene vaje so pogoj za pristop k izpitu.</w:t>
            </w:r>
          </w:p>
          <w:p w14:paraId="5A6599EB" w14:textId="77777777" w:rsidR="00E42DC2" w:rsidRDefault="00E42DC2" w:rsidP="000156C8">
            <w:pPr>
              <w:rPr>
                <w:rFonts w:cs="Calibri"/>
              </w:rPr>
            </w:pPr>
            <w:r w:rsidRPr="00DC030A">
              <w:rPr>
                <w:rFonts w:cs="Calibri"/>
              </w:rPr>
              <w:t>Ocene: pozitivno 6-10; negativno: 1-5</w:t>
            </w:r>
            <w:r w:rsidRPr="00C97F14">
              <w:rPr>
                <w:lang w:val="it-IT"/>
              </w:rPr>
              <w:t xml:space="preserve"> </w:t>
            </w:r>
          </w:p>
        </w:tc>
        <w:tc>
          <w:tcPr>
            <w:tcW w:w="1560" w:type="dxa"/>
            <w:gridSpan w:val="8"/>
            <w:tcBorders>
              <w:top w:val="single" w:sz="4" w:space="0" w:color="auto"/>
              <w:left w:val="single" w:sz="4" w:space="0" w:color="auto"/>
              <w:bottom w:val="single" w:sz="4" w:space="0" w:color="auto"/>
              <w:right w:val="single" w:sz="4" w:space="0" w:color="auto"/>
            </w:tcBorders>
          </w:tcPr>
          <w:p w14:paraId="06CEA098" w14:textId="77777777" w:rsidR="00E42DC2" w:rsidRDefault="00E42DC2">
            <w:pPr>
              <w:jc w:val="center"/>
              <w:rPr>
                <w:rFonts w:cs="Calibri"/>
                <w:b/>
              </w:rPr>
            </w:pPr>
          </w:p>
          <w:p w14:paraId="3FF3A0FD" w14:textId="77777777" w:rsidR="00E42DC2" w:rsidRDefault="00E42DC2">
            <w:pPr>
              <w:jc w:val="center"/>
              <w:rPr>
                <w:rFonts w:cs="Calibri"/>
                <w:b/>
              </w:rPr>
            </w:pPr>
            <w:r>
              <w:rPr>
                <w:rFonts w:cs="Calibri"/>
                <w:b/>
              </w:rPr>
              <w:t>100 %</w:t>
            </w:r>
          </w:p>
        </w:tc>
        <w:tc>
          <w:tcPr>
            <w:tcW w:w="4115" w:type="dxa"/>
            <w:gridSpan w:val="9"/>
            <w:tcBorders>
              <w:top w:val="single" w:sz="4" w:space="0" w:color="auto"/>
              <w:left w:val="single" w:sz="4" w:space="0" w:color="auto"/>
              <w:bottom w:val="single" w:sz="4" w:space="0" w:color="auto"/>
              <w:right w:val="single" w:sz="4" w:space="0" w:color="auto"/>
            </w:tcBorders>
          </w:tcPr>
          <w:p w14:paraId="0073E57A" w14:textId="77777777" w:rsidR="00E42DC2" w:rsidRDefault="00E42DC2" w:rsidP="000156C8">
            <w:pPr>
              <w:rPr>
                <w:rStyle w:val="shorttext"/>
                <w:lang w:val="en"/>
              </w:rPr>
            </w:pPr>
            <w:r w:rsidRPr="000E5D3C">
              <w:rPr>
                <w:rStyle w:val="hps"/>
                <w:lang w:val="en"/>
              </w:rPr>
              <w:t xml:space="preserve">Written </w:t>
            </w:r>
            <w:r>
              <w:rPr>
                <w:rStyle w:val="hps"/>
                <w:lang w:val="en"/>
              </w:rPr>
              <w:t xml:space="preserve">(can be replaced by two positive colloquiums) </w:t>
            </w:r>
            <w:r w:rsidRPr="000E5D3C">
              <w:rPr>
                <w:rStyle w:val="hps"/>
                <w:lang w:val="en"/>
              </w:rPr>
              <w:t>and oral</w:t>
            </w:r>
            <w:r w:rsidRPr="000E5D3C">
              <w:rPr>
                <w:rStyle w:val="shorttext"/>
                <w:lang w:val="en"/>
              </w:rPr>
              <w:t xml:space="preserve"> </w:t>
            </w:r>
            <w:r w:rsidRPr="000E5D3C">
              <w:rPr>
                <w:rStyle w:val="hps"/>
                <w:lang w:val="en"/>
              </w:rPr>
              <w:t>exam</w:t>
            </w:r>
            <w:r w:rsidRPr="000E5D3C">
              <w:rPr>
                <w:rStyle w:val="shorttext"/>
                <w:lang w:val="en"/>
              </w:rPr>
              <w:t xml:space="preserve">. </w:t>
            </w:r>
          </w:p>
          <w:p w14:paraId="79372B72" w14:textId="77777777" w:rsidR="00E42DC2" w:rsidRDefault="00E42DC2" w:rsidP="000156C8">
            <w:pPr>
              <w:rPr>
                <w:rStyle w:val="shorttext"/>
                <w:lang w:val="en"/>
              </w:rPr>
            </w:pPr>
            <w:r>
              <w:rPr>
                <w:rStyle w:val="shorttext"/>
                <w:lang w:val="en"/>
              </w:rPr>
              <w:t>Settled practical exercises are the prerequisite for the exam.</w:t>
            </w:r>
          </w:p>
          <w:p w14:paraId="548AA21C" w14:textId="77777777" w:rsidR="00E42DC2" w:rsidRDefault="00E42DC2" w:rsidP="000156C8">
            <w:pPr>
              <w:rPr>
                <w:rFonts w:cs="Calibri"/>
                <w:b/>
                <w:lang w:val="en-GB"/>
              </w:rPr>
            </w:pPr>
            <w:r w:rsidRPr="000E5D3C">
              <w:rPr>
                <w:rStyle w:val="shorttext"/>
                <w:lang w:val="en"/>
              </w:rPr>
              <w:t>Grades</w:t>
            </w:r>
            <w:r w:rsidRPr="000E5D3C">
              <w:rPr>
                <w:rStyle w:val="hps"/>
                <w:lang w:val="en"/>
              </w:rPr>
              <w:t>: 6</w:t>
            </w:r>
            <w:r w:rsidRPr="000E5D3C">
              <w:rPr>
                <w:rStyle w:val="atn"/>
                <w:lang w:val="en"/>
              </w:rPr>
              <w:t>-</w:t>
            </w:r>
            <w:r w:rsidRPr="000E5D3C">
              <w:rPr>
                <w:rStyle w:val="shorttext"/>
                <w:lang w:val="en"/>
              </w:rPr>
              <w:t xml:space="preserve">10 </w:t>
            </w:r>
            <w:r w:rsidRPr="000E5D3C">
              <w:rPr>
                <w:rStyle w:val="hps"/>
                <w:lang w:val="en"/>
              </w:rPr>
              <w:t>positive</w:t>
            </w:r>
            <w:r>
              <w:rPr>
                <w:rStyle w:val="hps"/>
                <w:lang w:val="en"/>
              </w:rPr>
              <w:t>; 1-3 negative</w:t>
            </w:r>
            <w:r w:rsidRPr="000E5D3C">
              <w:rPr>
                <w:rStyle w:val="shorttext"/>
                <w:lang w:val="en"/>
              </w:rPr>
              <w:t>.</w:t>
            </w:r>
          </w:p>
        </w:tc>
      </w:tr>
      <w:tr w:rsidR="00E42DC2" w14:paraId="3DB5C8C6" w14:textId="77777777" w:rsidTr="000156C8">
        <w:trPr>
          <w:gridAfter w:val="1"/>
          <w:wAfter w:w="56" w:type="dxa"/>
        </w:trPr>
        <w:tc>
          <w:tcPr>
            <w:tcW w:w="9639" w:type="dxa"/>
            <w:gridSpan w:val="23"/>
            <w:tcBorders>
              <w:top w:val="single" w:sz="4" w:space="0" w:color="auto"/>
              <w:left w:val="nil"/>
              <w:bottom w:val="single" w:sz="4" w:space="0" w:color="auto"/>
              <w:right w:val="nil"/>
            </w:tcBorders>
          </w:tcPr>
          <w:p w14:paraId="11C18406" w14:textId="77777777" w:rsidR="00E42DC2" w:rsidRDefault="00E42DC2">
            <w:pPr>
              <w:rPr>
                <w:rFonts w:cs="Calibri"/>
                <w:b/>
              </w:rPr>
            </w:pPr>
          </w:p>
          <w:p w14:paraId="47F283C4" w14:textId="77777777" w:rsidR="00E42DC2" w:rsidRDefault="00E42DC2">
            <w:pPr>
              <w:rPr>
                <w:rFonts w:cs="Calibri"/>
                <w:b/>
              </w:rPr>
            </w:pPr>
            <w:r>
              <w:rPr>
                <w:rFonts w:cs="Calibri"/>
                <w:b/>
                <w:szCs w:val="22"/>
              </w:rPr>
              <w:t xml:space="preserve">Reference nosilca / </w:t>
            </w:r>
            <w:r>
              <w:rPr>
                <w:rFonts w:cs="Calibri"/>
                <w:b/>
                <w:szCs w:val="22"/>
                <w:lang w:val="en-GB"/>
              </w:rPr>
              <w:t>Lecturer's references</w:t>
            </w:r>
            <w:r>
              <w:rPr>
                <w:rFonts w:cs="Calibri"/>
                <w:b/>
                <w:szCs w:val="22"/>
              </w:rPr>
              <w:t xml:space="preserve">: </w:t>
            </w:r>
          </w:p>
        </w:tc>
      </w:tr>
      <w:tr w:rsidR="00E42DC2" w14:paraId="346610E4" w14:textId="77777777" w:rsidTr="000156C8">
        <w:trPr>
          <w:gridAfter w:val="1"/>
          <w:wAfter w:w="56" w:type="dxa"/>
        </w:trPr>
        <w:tc>
          <w:tcPr>
            <w:tcW w:w="9639" w:type="dxa"/>
            <w:gridSpan w:val="23"/>
            <w:tcBorders>
              <w:top w:val="single" w:sz="4" w:space="0" w:color="auto"/>
              <w:left w:val="single" w:sz="4" w:space="0" w:color="auto"/>
              <w:bottom w:val="single" w:sz="4" w:space="0" w:color="auto"/>
              <w:right w:val="single" w:sz="4" w:space="0" w:color="auto"/>
            </w:tcBorders>
          </w:tcPr>
          <w:p w14:paraId="01E43437" w14:textId="77777777" w:rsidR="00E42DC2" w:rsidRPr="00C446A5" w:rsidRDefault="00E42DC2" w:rsidP="000156C8">
            <w:pPr>
              <w:rPr>
                <w:rFonts w:cs="Calibri"/>
              </w:rPr>
            </w:pPr>
            <w:r w:rsidRPr="00087C93">
              <w:rPr>
                <w:rFonts w:cs="Calibri"/>
                <w:b/>
              </w:rPr>
              <w:t>1.</w:t>
            </w:r>
            <w:r w:rsidRPr="00C446A5">
              <w:rPr>
                <w:rFonts w:cs="Calibri"/>
              </w:rPr>
              <w:t xml:space="preserve"> QI, Lin, XU, Mark, FU, Zetian, </w:t>
            </w:r>
            <w:r w:rsidRPr="00CF4010">
              <w:rPr>
                <w:rFonts w:cs="Calibri"/>
                <w:b/>
              </w:rPr>
              <w:t>TREBAR, Mira</w:t>
            </w:r>
            <w:r w:rsidRPr="00C446A5">
              <w:rPr>
                <w:rFonts w:cs="Calibri"/>
              </w:rPr>
              <w:t xml:space="preserve">, ZHANG, Xiaoshuan. C [sup] 2SLDS : a WSN-based perishable food shelf-life prediction and LFSO strategy decision support system in cold chain logistics. </w:t>
            </w:r>
            <w:r w:rsidRPr="00C446A5">
              <w:rPr>
                <w:rFonts w:cs="Calibri"/>
                <w:i/>
                <w:iCs/>
              </w:rPr>
              <w:t>Food control</w:t>
            </w:r>
            <w:r w:rsidRPr="00C446A5">
              <w:rPr>
                <w:rFonts w:cs="Calibri"/>
              </w:rPr>
              <w:t xml:space="preserve">, ISSN 0956-7135. [Print ed.], 2014, vol. 38, str. 19-29. </w:t>
            </w:r>
          </w:p>
          <w:p w14:paraId="2AB3E51E" w14:textId="77777777" w:rsidR="00E42DC2" w:rsidRPr="00C446A5" w:rsidRDefault="00E42DC2" w:rsidP="000156C8">
            <w:pPr>
              <w:rPr>
                <w:rFonts w:cs="Calibri"/>
              </w:rPr>
            </w:pPr>
            <w:bookmarkStart w:id="10" w:name="2"/>
            <w:r w:rsidRPr="00C446A5">
              <w:rPr>
                <w:rFonts w:cs="Calibri"/>
                <w:b/>
                <w:bCs/>
              </w:rPr>
              <w:t xml:space="preserve">2. </w:t>
            </w:r>
            <w:bookmarkEnd w:id="10"/>
            <w:r w:rsidRPr="00CF4010">
              <w:rPr>
                <w:rFonts w:cs="Calibri"/>
                <w:b/>
              </w:rPr>
              <w:t>TREBAR, Mira</w:t>
            </w:r>
            <w:r w:rsidRPr="00C446A5">
              <w:rPr>
                <w:rFonts w:cs="Calibri"/>
              </w:rPr>
              <w:t xml:space="preserve">, LOTRIČ, Metka, FONDA, Irena, PLETERŠEK, Anton, KOVAČIČ, Kosta. RFID data loggers in fish supply chain traceability. </w:t>
            </w:r>
            <w:r w:rsidRPr="00C446A5">
              <w:rPr>
                <w:rFonts w:cs="Calibri"/>
                <w:i/>
                <w:iCs/>
              </w:rPr>
              <w:t>International journal of antennas and propagation (Online)</w:t>
            </w:r>
            <w:r w:rsidRPr="00C446A5">
              <w:rPr>
                <w:rFonts w:cs="Calibri"/>
              </w:rPr>
              <w:t xml:space="preserve">, ISSN 1687-5877. [Online ed.], 2013, vol. 2013, str. 1-9. </w:t>
            </w:r>
          </w:p>
          <w:p w14:paraId="52698026" w14:textId="77777777" w:rsidR="00E42DC2" w:rsidRPr="00490C7E" w:rsidRDefault="00E42DC2">
            <w:pPr>
              <w:rPr>
                <w:rFonts w:cs="Calibri"/>
              </w:rPr>
            </w:pPr>
            <w:r w:rsidRPr="00087C93">
              <w:rPr>
                <w:rFonts w:cs="Calibri"/>
                <w:b/>
              </w:rPr>
              <w:t>3.</w:t>
            </w:r>
            <w:r w:rsidRPr="00C446A5">
              <w:rPr>
                <w:rFonts w:cs="Calibri"/>
              </w:rPr>
              <w:t xml:space="preserve"> </w:t>
            </w:r>
            <w:r w:rsidRPr="00CF4010">
              <w:rPr>
                <w:rFonts w:cs="Calibri"/>
                <w:b/>
              </w:rPr>
              <w:t>TREBAR, Mira</w:t>
            </w:r>
            <w:r w:rsidRPr="00C446A5">
              <w:rPr>
                <w:rFonts w:cs="Calibri"/>
              </w:rPr>
              <w:t xml:space="preserve">, PARRENO MARCHANTE, Alfredo, ALVAREZ MELCON, Alejandro. Sodobne tehnologije v sledenju in preverjanju kakovosti živil. </w:t>
            </w:r>
            <w:r w:rsidRPr="00C446A5">
              <w:rPr>
                <w:rFonts w:cs="Calibri"/>
                <w:i/>
                <w:iCs/>
              </w:rPr>
              <w:t>Kakovost</w:t>
            </w:r>
            <w:r w:rsidRPr="00C446A5">
              <w:rPr>
                <w:rFonts w:cs="Calibri"/>
              </w:rPr>
              <w:t xml:space="preserve">, ISSN 1318-0002, </w:t>
            </w:r>
            <w:r>
              <w:rPr>
                <w:rFonts w:cs="Calibri"/>
              </w:rPr>
              <w:t xml:space="preserve">Okt. 2012, str. 16-18, ilustr. </w:t>
            </w:r>
          </w:p>
        </w:tc>
      </w:tr>
    </w:tbl>
    <w:p w14:paraId="4AA2C18F" w14:textId="77777777" w:rsidR="00E42DC2" w:rsidRDefault="00E42DC2"/>
    <w:p w14:paraId="3E7BD471" w14:textId="77777777" w:rsidR="000156C8" w:rsidRDefault="000156C8">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65E9BBE7" w14:textId="77777777" w:rsidTr="00D658E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27C5AF7B" w14:textId="399C5BD5"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4EE4FFA6" w14:textId="77777777" w:rsidTr="00D658E7">
        <w:tc>
          <w:tcPr>
            <w:tcW w:w="1799" w:type="dxa"/>
            <w:gridSpan w:val="2"/>
          </w:tcPr>
          <w:p w14:paraId="52DA6BED"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206B493A" w14:textId="77777777" w:rsidR="00E42DC2" w:rsidRPr="00F77B90" w:rsidRDefault="00E42DC2" w:rsidP="000156C8">
            <w:pPr>
              <w:rPr>
                <w:rFonts w:cs="Calibri"/>
              </w:rPr>
            </w:pPr>
            <w:r w:rsidRPr="008D3BB4">
              <w:rPr>
                <w:rFonts w:cs="Calibri"/>
              </w:rPr>
              <w:t>POVRŠINSKA IN KOLOIDNA KEMIJA</w:t>
            </w:r>
          </w:p>
        </w:tc>
      </w:tr>
      <w:tr w:rsidR="00E42DC2" w:rsidRPr="00A82E68" w14:paraId="126F9727" w14:textId="77777777" w:rsidTr="00D658E7">
        <w:tc>
          <w:tcPr>
            <w:tcW w:w="1799" w:type="dxa"/>
            <w:gridSpan w:val="2"/>
          </w:tcPr>
          <w:p w14:paraId="42306B61"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56944D8A" w14:textId="77777777" w:rsidR="00E42DC2" w:rsidRPr="00C07A4D" w:rsidRDefault="00E42DC2" w:rsidP="000156C8">
            <w:pPr>
              <w:rPr>
                <w:rFonts w:cs="Calibri"/>
                <w:lang w:val="en-GB"/>
              </w:rPr>
            </w:pPr>
            <w:r>
              <w:rPr>
                <w:rFonts w:cs="Calibri"/>
                <w:lang w:val="en-GB"/>
              </w:rPr>
              <w:t>SURFACE AND COLLOID CHEMISTRY</w:t>
            </w:r>
          </w:p>
        </w:tc>
      </w:tr>
      <w:tr w:rsidR="00E42DC2" w:rsidRPr="00A82E68" w14:paraId="69C893D4" w14:textId="77777777" w:rsidTr="00D658E7">
        <w:tc>
          <w:tcPr>
            <w:tcW w:w="3397" w:type="dxa"/>
            <w:gridSpan w:val="4"/>
            <w:vAlign w:val="center"/>
          </w:tcPr>
          <w:p w14:paraId="5E067BD9" w14:textId="77777777" w:rsidR="00E42DC2" w:rsidRPr="00A82E68" w:rsidRDefault="00E42DC2" w:rsidP="000156C8">
            <w:pPr>
              <w:jc w:val="center"/>
              <w:rPr>
                <w:rFonts w:cs="Calibri"/>
                <w:b/>
              </w:rPr>
            </w:pPr>
          </w:p>
        </w:tc>
        <w:tc>
          <w:tcPr>
            <w:tcW w:w="3311" w:type="dxa"/>
            <w:gridSpan w:val="12"/>
            <w:vAlign w:val="center"/>
          </w:tcPr>
          <w:p w14:paraId="39CA1504" w14:textId="77777777" w:rsidR="00E42DC2" w:rsidRPr="00A82E68" w:rsidRDefault="00E42DC2" w:rsidP="000156C8">
            <w:pPr>
              <w:jc w:val="center"/>
              <w:rPr>
                <w:rFonts w:cs="Calibri"/>
                <w:b/>
              </w:rPr>
            </w:pPr>
          </w:p>
        </w:tc>
        <w:tc>
          <w:tcPr>
            <w:tcW w:w="1558" w:type="dxa"/>
            <w:gridSpan w:val="3"/>
            <w:vAlign w:val="center"/>
          </w:tcPr>
          <w:p w14:paraId="1895047C" w14:textId="77777777" w:rsidR="00E42DC2" w:rsidRPr="00A82E68" w:rsidRDefault="00E42DC2" w:rsidP="000156C8">
            <w:pPr>
              <w:jc w:val="center"/>
              <w:rPr>
                <w:rFonts w:cs="Calibri"/>
                <w:b/>
              </w:rPr>
            </w:pPr>
          </w:p>
        </w:tc>
        <w:tc>
          <w:tcPr>
            <w:tcW w:w="1429" w:type="dxa"/>
            <w:gridSpan w:val="4"/>
            <w:vAlign w:val="center"/>
          </w:tcPr>
          <w:p w14:paraId="27D9CE35" w14:textId="77777777" w:rsidR="00E42DC2" w:rsidRPr="00A82E68" w:rsidRDefault="00E42DC2" w:rsidP="000156C8">
            <w:pPr>
              <w:jc w:val="center"/>
              <w:rPr>
                <w:rFonts w:cs="Calibri"/>
                <w:b/>
              </w:rPr>
            </w:pPr>
          </w:p>
        </w:tc>
      </w:tr>
      <w:tr w:rsidR="00E42DC2" w:rsidRPr="00A82E68" w14:paraId="0831203B" w14:textId="77777777" w:rsidTr="00D658E7">
        <w:tc>
          <w:tcPr>
            <w:tcW w:w="3397" w:type="dxa"/>
            <w:gridSpan w:val="4"/>
            <w:tcBorders>
              <w:top w:val="nil"/>
              <w:left w:val="nil"/>
              <w:bottom w:val="single" w:sz="4" w:space="0" w:color="auto"/>
              <w:right w:val="nil"/>
            </w:tcBorders>
            <w:vAlign w:val="center"/>
          </w:tcPr>
          <w:p w14:paraId="4EDC1E48" w14:textId="77777777" w:rsidR="00E42DC2" w:rsidRPr="00A82E68" w:rsidRDefault="00E42DC2" w:rsidP="000156C8">
            <w:pPr>
              <w:jc w:val="center"/>
              <w:rPr>
                <w:rFonts w:cs="Calibri"/>
                <w:b/>
              </w:rPr>
            </w:pPr>
            <w:r w:rsidRPr="00A82E68">
              <w:rPr>
                <w:rFonts w:cs="Calibri"/>
                <w:b/>
                <w:szCs w:val="22"/>
              </w:rPr>
              <w:t>Študijski program in stopnja</w:t>
            </w:r>
          </w:p>
          <w:p w14:paraId="6D828A11"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43F7AD2E" w14:textId="77777777" w:rsidR="00E42DC2" w:rsidRPr="00A82E68" w:rsidRDefault="00E42DC2" w:rsidP="000156C8">
            <w:pPr>
              <w:jc w:val="center"/>
              <w:rPr>
                <w:rFonts w:cs="Calibri"/>
                <w:b/>
              </w:rPr>
            </w:pPr>
            <w:r w:rsidRPr="00A82E68">
              <w:rPr>
                <w:rFonts w:cs="Calibri"/>
                <w:b/>
                <w:szCs w:val="22"/>
              </w:rPr>
              <w:t>Študijska smer</w:t>
            </w:r>
          </w:p>
          <w:p w14:paraId="0FBB930F"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2A0555A8" w14:textId="77777777" w:rsidR="00E42DC2" w:rsidRPr="00A82E68" w:rsidRDefault="00E42DC2" w:rsidP="000156C8">
            <w:pPr>
              <w:jc w:val="center"/>
              <w:rPr>
                <w:rFonts w:cs="Calibri"/>
                <w:b/>
              </w:rPr>
            </w:pPr>
            <w:r w:rsidRPr="00A82E68">
              <w:rPr>
                <w:rFonts w:cs="Calibri"/>
                <w:b/>
                <w:szCs w:val="22"/>
              </w:rPr>
              <w:t>Letnik</w:t>
            </w:r>
          </w:p>
          <w:p w14:paraId="29B3D225"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72918D2F" w14:textId="77777777" w:rsidR="00E42DC2" w:rsidRPr="00A82E68" w:rsidRDefault="00E42DC2" w:rsidP="000156C8">
            <w:pPr>
              <w:jc w:val="center"/>
              <w:rPr>
                <w:rFonts w:cs="Calibri"/>
                <w:b/>
              </w:rPr>
            </w:pPr>
            <w:r w:rsidRPr="00A82E68">
              <w:rPr>
                <w:rFonts w:cs="Calibri"/>
                <w:b/>
                <w:szCs w:val="22"/>
              </w:rPr>
              <w:t>Semester</w:t>
            </w:r>
          </w:p>
          <w:p w14:paraId="54E249AC"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4084B135"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5FAE3B9E"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3A32017A"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2B6F806F" w14:textId="77777777" w:rsidR="00E42DC2" w:rsidRPr="00C969A0" w:rsidRDefault="00E42DC2" w:rsidP="000156C8">
            <w:pPr>
              <w:jc w:val="center"/>
              <w:rPr>
                <w:rFonts w:cs="Calibri"/>
                <w:b/>
                <w:bCs/>
              </w:rPr>
            </w:pPr>
            <w:r>
              <w:rPr>
                <w:rFonts w:cs="Calibri"/>
                <w:b/>
                <w:bCs/>
              </w:rPr>
              <w:t>3</w:t>
            </w:r>
            <w:r w:rsidRPr="00C969A0">
              <w:rPr>
                <w:rFonts w:cs="Calibri"/>
                <w:b/>
                <w:bCs/>
              </w:rPr>
              <w: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6F9EF75E" w14:textId="77777777" w:rsidR="00E42DC2" w:rsidRPr="00C969A0" w:rsidRDefault="00E42DC2" w:rsidP="000156C8">
            <w:pPr>
              <w:jc w:val="center"/>
              <w:rPr>
                <w:rFonts w:cs="Calibri"/>
                <w:b/>
                <w:bCs/>
              </w:rPr>
            </w:pPr>
            <w:r>
              <w:rPr>
                <w:rFonts w:cs="Calibri"/>
                <w:b/>
                <w:bCs/>
              </w:rPr>
              <w:t>6</w:t>
            </w:r>
            <w:r w:rsidRPr="00C969A0">
              <w:rPr>
                <w:rFonts w:cs="Calibri"/>
                <w:b/>
                <w:bCs/>
              </w:rPr>
              <w:t>.</w:t>
            </w:r>
          </w:p>
        </w:tc>
      </w:tr>
      <w:tr w:rsidR="00E42DC2" w:rsidRPr="00A82E68" w14:paraId="011F6D34"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3D8F1300"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34D8AB30"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772C0F26" w14:textId="77777777" w:rsidR="00E42DC2" w:rsidRPr="00C969A0" w:rsidRDefault="00E42DC2" w:rsidP="000156C8">
            <w:pPr>
              <w:jc w:val="center"/>
              <w:rPr>
                <w:rFonts w:cs="Calibri"/>
                <w:b/>
                <w:bCs/>
              </w:rPr>
            </w:pPr>
            <w:r>
              <w:rPr>
                <w:rFonts w:cs="Calibri"/>
                <w:b/>
                <w:bCs/>
              </w:rPr>
              <w:t>3</w:t>
            </w:r>
            <w:r>
              <w:rPr>
                <w:rFonts w:cs="Calibri"/>
                <w:b/>
                <w:bCs/>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704E2647" w14:textId="77777777" w:rsidR="00E42DC2" w:rsidRPr="00C969A0" w:rsidRDefault="00E42DC2" w:rsidP="000156C8">
            <w:pPr>
              <w:jc w:val="center"/>
              <w:rPr>
                <w:rFonts w:cs="Calibri"/>
                <w:b/>
                <w:bCs/>
              </w:rPr>
            </w:pPr>
            <w:r>
              <w:rPr>
                <w:rFonts w:cs="Calibri"/>
                <w:b/>
                <w:bCs/>
              </w:rPr>
              <w:t>6</w:t>
            </w:r>
            <w:r>
              <w:rPr>
                <w:rFonts w:cs="Calibri"/>
                <w:b/>
                <w:bCs/>
                <w:vertAlign w:val="superscript"/>
              </w:rPr>
              <w:t>th</w:t>
            </w:r>
          </w:p>
        </w:tc>
      </w:tr>
      <w:tr w:rsidR="00E42DC2" w:rsidRPr="00A82E68" w14:paraId="6557B7F5" w14:textId="77777777" w:rsidTr="00D658E7">
        <w:trPr>
          <w:trHeight w:val="103"/>
        </w:trPr>
        <w:tc>
          <w:tcPr>
            <w:tcW w:w="9695" w:type="dxa"/>
            <w:gridSpan w:val="23"/>
          </w:tcPr>
          <w:p w14:paraId="2DAD1DA9" w14:textId="77777777" w:rsidR="00E42DC2" w:rsidRPr="00A82E68" w:rsidRDefault="00E42DC2" w:rsidP="000156C8">
            <w:pPr>
              <w:rPr>
                <w:rFonts w:cs="Calibri"/>
                <w:b/>
                <w:bCs/>
              </w:rPr>
            </w:pPr>
          </w:p>
        </w:tc>
      </w:tr>
      <w:tr w:rsidR="00E42DC2" w:rsidRPr="00A82E68" w14:paraId="45CBCD96" w14:textId="77777777" w:rsidTr="00D658E7">
        <w:tc>
          <w:tcPr>
            <w:tcW w:w="5718" w:type="dxa"/>
            <w:gridSpan w:val="15"/>
            <w:tcBorders>
              <w:top w:val="nil"/>
              <w:left w:val="nil"/>
              <w:bottom w:val="nil"/>
              <w:right w:val="single" w:sz="4" w:space="0" w:color="auto"/>
            </w:tcBorders>
          </w:tcPr>
          <w:p w14:paraId="713915FE"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360DADA8" w14:textId="77777777" w:rsidR="00E42DC2" w:rsidRPr="00A82E68" w:rsidRDefault="00E42DC2" w:rsidP="000156C8">
            <w:pPr>
              <w:rPr>
                <w:rFonts w:cs="Calibri"/>
              </w:rPr>
            </w:pPr>
            <w:r>
              <w:rPr>
                <w:rFonts w:cs="Calibri"/>
              </w:rPr>
              <w:t>izbirni strokovni / E</w:t>
            </w:r>
            <w:r w:rsidRPr="00B66373">
              <w:rPr>
                <w:rFonts w:cs="Calibri"/>
                <w:lang w:val="en-GB"/>
              </w:rPr>
              <w:t xml:space="preserve">lective </w:t>
            </w:r>
            <w:r>
              <w:rPr>
                <w:rFonts w:cs="Calibri"/>
                <w:lang w:val="en-GB"/>
              </w:rPr>
              <w:t>P</w:t>
            </w:r>
            <w:r w:rsidRPr="00B66373">
              <w:rPr>
                <w:rFonts w:cs="Calibri"/>
                <w:lang w:val="en-GB"/>
              </w:rPr>
              <w:t>rofessional</w:t>
            </w:r>
          </w:p>
        </w:tc>
      </w:tr>
      <w:tr w:rsidR="00E42DC2" w:rsidRPr="00A82E68" w14:paraId="4E1F617B" w14:textId="77777777" w:rsidTr="00D658E7">
        <w:tc>
          <w:tcPr>
            <w:tcW w:w="5718" w:type="dxa"/>
            <w:gridSpan w:val="15"/>
          </w:tcPr>
          <w:p w14:paraId="369ADF3D"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6E7308A4" w14:textId="77777777" w:rsidR="00E42DC2" w:rsidRPr="00A82E68" w:rsidRDefault="00E42DC2" w:rsidP="000156C8">
            <w:pPr>
              <w:rPr>
                <w:rFonts w:cs="Calibri"/>
              </w:rPr>
            </w:pPr>
          </w:p>
        </w:tc>
      </w:tr>
      <w:tr w:rsidR="00E42DC2" w:rsidRPr="00A82E68" w14:paraId="55B4EF56" w14:textId="77777777" w:rsidTr="00D658E7">
        <w:tc>
          <w:tcPr>
            <w:tcW w:w="5718" w:type="dxa"/>
            <w:gridSpan w:val="15"/>
            <w:tcBorders>
              <w:top w:val="nil"/>
              <w:left w:val="nil"/>
              <w:bottom w:val="nil"/>
              <w:right w:val="single" w:sz="4" w:space="0" w:color="auto"/>
            </w:tcBorders>
          </w:tcPr>
          <w:p w14:paraId="24EB86B9"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7A9C3547" w14:textId="77777777" w:rsidR="00E42DC2" w:rsidRPr="00A82E68" w:rsidRDefault="00E42DC2" w:rsidP="001010CC">
            <w:pPr>
              <w:rPr>
                <w:rFonts w:cs="Calibri"/>
              </w:rPr>
            </w:pPr>
            <w:r>
              <w:rPr>
                <w:rFonts w:cs="Calibri"/>
              </w:rPr>
              <w:t>KESI11</w:t>
            </w:r>
          </w:p>
        </w:tc>
      </w:tr>
      <w:tr w:rsidR="00E42DC2" w:rsidRPr="00A82E68" w14:paraId="752590DE" w14:textId="77777777" w:rsidTr="00D658E7">
        <w:tc>
          <w:tcPr>
            <w:tcW w:w="9695" w:type="dxa"/>
            <w:gridSpan w:val="23"/>
          </w:tcPr>
          <w:p w14:paraId="194E8A8A" w14:textId="77777777" w:rsidR="00E42DC2" w:rsidRPr="00A82E68" w:rsidRDefault="00E42DC2" w:rsidP="000156C8">
            <w:pPr>
              <w:rPr>
                <w:rFonts w:cs="Calibri"/>
              </w:rPr>
            </w:pPr>
          </w:p>
        </w:tc>
      </w:tr>
      <w:tr w:rsidR="00E42DC2" w:rsidRPr="00A82E68" w14:paraId="06B801CF" w14:textId="77777777" w:rsidTr="00EB0CA7">
        <w:tc>
          <w:tcPr>
            <w:tcW w:w="1410" w:type="dxa"/>
            <w:tcBorders>
              <w:top w:val="nil"/>
              <w:left w:val="nil"/>
              <w:bottom w:val="single" w:sz="4" w:space="0" w:color="auto"/>
              <w:right w:val="nil"/>
            </w:tcBorders>
            <w:vAlign w:val="center"/>
          </w:tcPr>
          <w:p w14:paraId="3D339274" w14:textId="77777777" w:rsidR="00E42DC2" w:rsidRPr="00A82E68" w:rsidRDefault="00E42DC2" w:rsidP="000156C8">
            <w:pPr>
              <w:jc w:val="center"/>
              <w:rPr>
                <w:rFonts w:cs="Calibri"/>
                <w:b/>
              </w:rPr>
            </w:pPr>
            <w:r w:rsidRPr="00A82E68">
              <w:rPr>
                <w:rFonts w:cs="Calibri"/>
                <w:b/>
                <w:szCs w:val="22"/>
              </w:rPr>
              <w:t>Predavanja</w:t>
            </w:r>
          </w:p>
          <w:p w14:paraId="7E864514"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00150169" w14:textId="77777777" w:rsidR="00E42DC2" w:rsidRPr="00A82E68" w:rsidRDefault="00E42DC2" w:rsidP="000156C8">
            <w:pPr>
              <w:jc w:val="center"/>
              <w:rPr>
                <w:rFonts w:cs="Calibri"/>
                <w:b/>
              </w:rPr>
            </w:pPr>
            <w:r w:rsidRPr="00A82E68">
              <w:rPr>
                <w:rFonts w:cs="Calibri"/>
                <w:b/>
                <w:szCs w:val="22"/>
              </w:rPr>
              <w:t>Seminar</w:t>
            </w:r>
          </w:p>
          <w:p w14:paraId="40E3D769"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7FCBAECF" w14:textId="77777777" w:rsidR="00E42DC2" w:rsidRPr="00A82E68" w:rsidRDefault="00E42DC2" w:rsidP="000156C8">
            <w:pPr>
              <w:jc w:val="center"/>
              <w:rPr>
                <w:rFonts w:cs="Calibri"/>
                <w:b/>
              </w:rPr>
            </w:pPr>
            <w:r w:rsidRPr="00A82E68">
              <w:rPr>
                <w:rFonts w:cs="Calibri"/>
                <w:b/>
                <w:szCs w:val="22"/>
              </w:rPr>
              <w:t>Vaje</w:t>
            </w:r>
          </w:p>
          <w:p w14:paraId="43FE369B"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0A81B872" w14:textId="77777777" w:rsidR="00E42DC2" w:rsidRPr="00A82E68" w:rsidRDefault="00E42DC2" w:rsidP="000156C8">
            <w:pPr>
              <w:jc w:val="center"/>
              <w:rPr>
                <w:rFonts w:cs="Calibri"/>
                <w:b/>
              </w:rPr>
            </w:pPr>
            <w:r w:rsidRPr="00A82E68">
              <w:rPr>
                <w:rFonts w:cs="Calibri"/>
                <w:b/>
                <w:szCs w:val="22"/>
              </w:rPr>
              <w:t>Klinične vaje</w:t>
            </w:r>
          </w:p>
          <w:p w14:paraId="2D8DA29D"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2DA43987"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103FB761" w14:textId="77777777" w:rsidR="00E42DC2" w:rsidRPr="00A82E68" w:rsidRDefault="00E42DC2" w:rsidP="000156C8">
            <w:pPr>
              <w:jc w:val="center"/>
              <w:rPr>
                <w:rFonts w:cs="Calibri"/>
                <w:b/>
              </w:rPr>
            </w:pPr>
            <w:r w:rsidRPr="00A82E68">
              <w:rPr>
                <w:rFonts w:cs="Calibri"/>
                <w:b/>
                <w:szCs w:val="22"/>
              </w:rPr>
              <w:t>Samost. delo</w:t>
            </w:r>
          </w:p>
          <w:p w14:paraId="776AB4B7"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53A3BE53"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4BC95B15" w14:textId="77777777" w:rsidR="00E42DC2" w:rsidRPr="00A82E68" w:rsidRDefault="00E42DC2" w:rsidP="000156C8">
            <w:pPr>
              <w:jc w:val="center"/>
              <w:rPr>
                <w:rFonts w:cs="Calibri"/>
                <w:b/>
              </w:rPr>
            </w:pPr>
            <w:r w:rsidRPr="00A82E68">
              <w:rPr>
                <w:rFonts w:cs="Calibri"/>
                <w:b/>
                <w:szCs w:val="22"/>
              </w:rPr>
              <w:t>ECTS</w:t>
            </w:r>
          </w:p>
        </w:tc>
      </w:tr>
      <w:tr w:rsidR="00E42DC2" w:rsidRPr="00A82E68" w14:paraId="43A2A8ED"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5C2A191F" w14:textId="77777777" w:rsidR="00E42DC2" w:rsidRPr="00A82E68" w:rsidRDefault="00E42DC2" w:rsidP="000156C8">
            <w:pPr>
              <w:jc w:val="center"/>
              <w:rPr>
                <w:rFonts w:cs="Calibri"/>
                <w:b/>
                <w:bCs/>
              </w:rPr>
            </w:pPr>
            <w:r>
              <w:rPr>
                <w:rFonts w:cs="Calibri"/>
                <w:b/>
                <w:bCs/>
              </w:rPr>
              <w:t>45</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56129992" w14:textId="77777777" w:rsidR="00E42DC2" w:rsidRPr="00A82E68" w:rsidRDefault="00E42DC2" w:rsidP="000156C8">
            <w:pPr>
              <w:jc w:val="center"/>
              <w:rPr>
                <w:rFonts w:cs="Calibri"/>
                <w:b/>
                <w:bCs/>
              </w:rPr>
            </w:pPr>
            <w:r>
              <w:rPr>
                <w:rFonts w:cs="Calibri"/>
                <w:b/>
                <w:bCs/>
              </w:rPr>
              <w:t>30</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229A51AE" w14:textId="77777777" w:rsidR="00E42DC2" w:rsidRPr="00A82E68" w:rsidRDefault="00E42DC2" w:rsidP="000156C8">
            <w:pPr>
              <w:jc w:val="center"/>
              <w:rPr>
                <w:rFonts w:cs="Calibri"/>
                <w:b/>
                <w:bCs/>
              </w:rPr>
            </w:pPr>
            <w:r>
              <w:rPr>
                <w:rFonts w:cs="Calibri"/>
                <w:b/>
                <w:bCs/>
              </w:rPr>
              <w:t>/</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153C394F"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426F4EE9"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33317DC"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1A273D3F"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6E656A0F" w14:textId="77777777" w:rsidR="00E42DC2" w:rsidRPr="00A82E68" w:rsidRDefault="00E42DC2" w:rsidP="000156C8">
            <w:pPr>
              <w:jc w:val="center"/>
              <w:rPr>
                <w:rFonts w:cs="Calibri"/>
                <w:b/>
                <w:bCs/>
              </w:rPr>
            </w:pPr>
            <w:r>
              <w:rPr>
                <w:rFonts w:cs="Calibri"/>
                <w:b/>
                <w:bCs/>
              </w:rPr>
              <w:t>5</w:t>
            </w:r>
          </w:p>
        </w:tc>
      </w:tr>
      <w:tr w:rsidR="00E42DC2" w:rsidRPr="00A82E68" w14:paraId="316E43F3" w14:textId="77777777" w:rsidTr="00D658E7">
        <w:tc>
          <w:tcPr>
            <w:tcW w:w="9695" w:type="dxa"/>
            <w:gridSpan w:val="23"/>
          </w:tcPr>
          <w:p w14:paraId="52376017" w14:textId="77777777" w:rsidR="00E42DC2" w:rsidRPr="00A82E68" w:rsidRDefault="00E42DC2" w:rsidP="000156C8">
            <w:pPr>
              <w:rPr>
                <w:rFonts w:cs="Calibri"/>
                <w:b/>
                <w:bCs/>
              </w:rPr>
            </w:pPr>
          </w:p>
        </w:tc>
      </w:tr>
      <w:tr w:rsidR="00E42DC2" w:rsidRPr="00A82E68" w14:paraId="3A907901" w14:textId="77777777" w:rsidTr="00D658E7">
        <w:tc>
          <w:tcPr>
            <w:tcW w:w="3397" w:type="dxa"/>
            <w:gridSpan w:val="4"/>
          </w:tcPr>
          <w:p w14:paraId="6E3182D6"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7C754978" w14:textId="77777777" w:rsidR="00E42DC2" w:rsidRPr="00A82E68" w:rsidRDefault="00E42DC2" w:rsidP="000156C8">
            <w:pPr>
              <w:rPr>
                <w:rFonts w:cs="Calibri"/>
              </w:rPr>
            </w:pPr>
            <w:r>
              <w:rPr>
                <w:rFonts w:cs="Calibri"/>
              </w:rPr>
              <w:t xml:space="preserve">prof. dr. Ksenija Kogej / Dr. Ksenija Kogej, Full Professor </w:t>
            </w:r>
          </w:p>
        </w:tc>
      </w:tr>
      <w:tr w:rsidR="00E42DC2" w:rsidRPr="00A82E68" w14:paraId="47FC244A" w14:textId="77777777" w:rsidTr="00D658E7">
        <w:tc>
          <w:tcPr>
            <w:tcW w:w="9695" w:type="dxa"/>
            <w:gridSpan w:val="23"/>
          </w:tcPr>
          <w:p w14:paraId="537EF14E" w14:textId="77777777" w:rsidR="00E42DC2" w:rsidRPr="00A82E68" w:rsidRDefault="00E42DC2" w:rsidP="000156C8">
            <w:pPr>
              <w:jc w:val="both"/>
              <w:rPr>
                <w:rFonts w:cs="Calibri"/>
              </w:rPr>
            </w:pPr>
          </w:p>
        </w:tc>
      </w:tr>
      <w:tr w:rsidR="00E42DC2" w:rsidRPr="00A82E68" w14:paraId="0E898F04" w14:textId="77777777" w:rsidTr="00D658E7">
        <w:tc>
          <w:tcPr>
            <w:tcW w:w="3397" w:type="dxa"/>
            <w:gridSpan w:val="4"/>
            <w:vMerge w:val="restart"/>
          </w:tcPr>
          <w:p w14:paraId="2F08F464"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05945B13"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2776AAF7"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10496659" w14:textId="77777777" w:rsidTr="00D658E7">
        <w:trPr>
          <w:trHeight w:val="215"/>
        </w:trPr>
        <w:tc>
          <w:tcPr>
            <w:tcW w:w="3397" w:type="dxa"/>
            <w:gridSpan w:val="4"/>
            <w:vMerge/>
            <w:vAlign w:val="center"/>
          </w:tcPr>
          <w:p w14:paraId="4E40324B" w14:textId="77777777" w:rsidR="00E42DC2" w:rsidRPr="00A82E68" w:rsidRDefault="00E42DC2" w:rsidP="000156C8">
            <w:pPr>
              <w:rPr>
                <w:rFonts w:cs="Calibri"/>
                <w:b/>
                <w:bCs/>
              </w:rPr>
            </w:pPr>
          </w:p>
        </w:tc>
        <w:tc>
          <w:tcPr>
            <w:tcW w:w="3402" w:type="dxa"/>
            <w:gridSpan w:val="13"/>
          </w:tcPr>
          <w:p w14:paraId="0FD636AC"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27FC2CA4" w14:textId="77777777" w:rsidR="00E42DC2" w:rsidRPr="001010CC" w:rsidRDefault="00E42DC2" w:rsidP="000156C8">
            <w:pPr>
              <w:jc w:val="both"/>
              <w:rPr>
                <w:rFonts w:cs="Calibri"/>
                <w:b/>
                <w:bCs/>
              </w:rPr>
            </w:pPr>
            <w:r>
              <w:rPr>
                <w:b/>
              </w:rPr>
              <w:t>/</w:t>
            </w:r>
          </w:p>
        </w:tc>
      </w:tr>
      <w:tr w:rsidR="00E42DC2" w:rsidRPr="00A82E68" w14:paraId="2A7B2656" w14:textId="77777777" w:rsidTr="00D658E7">
        <w:tc>
          <w:tcPr>
            <w:tcW w:w="4728" w:type="dxa"/>
            <w:gridSpan w:val="10"/>
            <w:tcBorders>
              <w:top w:val="nil"/>
              <w:left w:val="nil"/>
              <w:bottom w:val="single" w:sz="4" w:space="0" w:color="auto"/>
              <w:right w:val="nil"/>
            </w:tcBorders>
          </w:tcPr>
          <w:p w14:paraId="6AE824D8" w14:textId="77777777" w:rsidR="00E42DC2" w:rsidRPr="00A82E68" w:rsidRDefault="00E42DC2" w:rsidP="000156C8">
            <w:pPr>
              <w:rPr>
                <w:rFonts w:cs="Calibri"/>
                <w:b/>
                <w:bCs/>
              </w:rPr>
            </w:pPr>
          </w:p>
          <w:p w14:paraId="66DA5B5E"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61F00A60" w14:textId="77777777" w:rsidR="00E42DC2" w:rsidRPr="00A82E68" w:rsidRDefault="00E42DC2" w:rsidP="000156C8">
            <w:pPr>
              <w:rPr>
                <w:rFonts w:cs="Calibri"/>
                <w:b/>
              </w:rPr>
            </w:pPr>
          </w:p>
          <w:p w14:paraId="50CAEDEC"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141669E7" w14:textId="77777777" w:rsidR="00E42DC2" w:rsidRPr="00A82E68" w:rsidRDefault="00E42DC2" w:rsidP="000156C8">
            <w:pPr>
              <w:rPr>
                <w:rFonts w:cs="Calibri"/>
                <w:b/>
              </w:rPr>
            </w:pPr>
          </w:p>
          <w:p w14:paraId="3AE97D5D"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453D0ACF" w14:textId="77777777" w:rsidTr="000156C8">
        <w:trPr>
          <w:trHeight w:val="480"/>
        </w:trPr>
        <w:tc>
          <w:tcPr>
            <w:tcW w:w="4728" w:type="dxa"/>
            <w:gridSpan w:val="10"/>
            <w:tcBorders>
              <w:top w:val="single" w:sz="4" w:space="0" w:color="auto"/>
              <w:left w:val="single" w:sz="4" w:space="0" w:color="auto"/>
              <w:bottom w:val="single" w:sz="4" w:space="0" w:color="auto"/>
              <w:right w:val="single" w:sz="4" w:space="0" w:color="auto"/>
            </w:tcBorders>
          </w:tcPr>
          <w:p w14:paraId="517A8B01"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6533966E"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071ED77A"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0C53E99C" w14:textId="77777777" w:rsidTr="00D658E7">
        <w:trPr>
          <w:trHeight w:val="137"/>
        </w:trPr>
        <w:tc>
          <w:tcPr>
            <w:tcW w:w="4718" w:type="dxa"/>
            <w:gridSpan w:val="9"/>
            <w:tcBorders>
              <w:top w:val="nil"/>
              <w:left w:val="nil"/>
              <w:bottom w:val="single" w:sz="4" w:space="0" w:color="auto"/>
              <w:right w:val="nil"/>
            </w:tcBorders>
          </w:tcPr>
          <w:p w14:paraId="51D47679" w14:textId="77777777" w:rsidR="00E42DC2" w:rsidRDefault="00E42DC2" w:rsidP="000156C8">
            <w:pPr>
              <w:rPr>
                <w:rFonts w:cs="Calibri"/>
                <w:b/>
                <w:szCs w:val="22"/>
              </w:rPr>
            </w:pPr>
          </w:p>
          <w:p w14:paraId="5ED1E08A"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349FED25"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76596434" w14:textId="77777777" w:rsidR="00E42DC2" w:rsidRDefault="00E42DC2" w:rsidP="000156C8">
            <w:pPr>
              <w:rPr>
                <w:rFonts w:cs="Calibri"/>
                <w:b/>
                <w:szCs w:val="22"/>
                <w:lang w:val="en-GB"/>
              </w:rPr>
            </w:pPr>
          </w:p>
          <w:p w14:paraId="5E660ED5"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299F5644"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0A35AC30" w14:textId="77777777" w:rsidR="00E42DC2" w:rsidRPr="00CC49B0" w:rsidRDefault="00E42DC2" w:rsidP="000156C8">
            <w:pPr>
              <w:autoSpaceDE w:val="0"/>
              <w:autoSpaceDN w:val="0"/>
              <w:adjustRightInd w:val="0"/>
              <w:rPr>
                <w:rFonts w:cs="TimesNewRomanPSMT"/>
              </w:rPr>
            </w:pPr>
            <w:r w:rsidRPr="008D3BB4">
              <w:rPr>
                <w:rFonts w:cs="TimesNewRomanPSMT"/>
              </w:rPr>
              <w:t xml:space="preserve">Uvod. Klasifikacija koloidnih sistemov. Osnovni pojmi: površina/medfazna meja. Medfazne površine tekoče/plin, tekoče/tekoče, tekoče/trdno. Laplaceova in Kelvinova enačba. Adsorpcija in orientacija na površinah. Monomolekularni filmi. Adhezija. Kohezija. Kontaktni kot in omočenje. Flotacija. Medfazna površina trdno/plin. Adsorpcijske izoterme. Teorija Brunauer-Emmet-Teller. Površinska kataliza. Asociacijski koloidi. Micelizacija. Kritična micelna koncentracija. Termodinamika nastanka micel. Hidrofobne interakcije. Solubilizacija. Van der Waalsove sile. Enačbe za opis van der Waalsovih interakcij. Lennard-Jonesov potencial. Hamakerjeva konstanta. Nabite površine in električna dvojna plast. </w:t>
            </w:r>
            <w:r w:rsidRPr="008D3BB4">
              <w:rPr>
                <w:rFonts w:cs="TimesNewRomanPSMT"/>
              </w:rPr>
              <w:lastRenderedPageBreak/>
              <w:t>Gouy-Chapmanov in Sternov model električne dvojne plasti. Zeta potencial. Elektrokinetični pojavi. Stabilnost koloidnih sistemov. Teorija Derjaguin-Landau-Verwey-Overbeek (ali DLVO). Elektrostatična in sterična stabilizacija koloidnih sistemov. Kinetika koagulacije. Termodinamika koagulacije in kritična temperatura flokulacije. Emulzije in pene. Reologija disperzij.</w:t>
            </w:r>
          </w:p>
        </w:tc>
        <w:tc>
          <w:tcPr>
            <w:tcW w:w="152" w:type="dxa"/>
            <w:gridSpan w:val="3"/>
            <w:tcBorders>
              <w:top w:val="nil"/>
              <w:left w:val="single" w:sz="4" w:space="0" w:color="auto"/>
              <w:bottom w:val="nil"/>
              <w:right w:val="single" w:sz="4" w:space="0" w:color="auto"/>
            </w:tcBorders>
          </w:tcPr>
          <w:p w14:paraId="481B6EDA"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5F786AA0" w14:textId="77777777" w:rsidR="00E42DC2" w:rsidRPr="00D658E7" w:rsidRDefault="00E42DC2" w:rsidP="000156C8">
            <w:pPr>
              <w:rPr>
                <w:rFonts w:cs="Calibri"/>
                <w:lang w:val="en-GB"/>
              </w:rPr>
            </w:pPr>
            <w:r w:rsidRPr="00FE7305">
              <w:rPr>
                <w:rFonts w:cs="Calibri"/>
              </w:rPr>
              <w:t xml:space="preserve">Introduction. Classification of colloidal systems. Basic concepts: surface/interface. Liquid-gas, liquid-liquid, liquid-solid interfaces. The Laplace and Kelvin equation. Adsorption and orientation at interfaces. Monomolecular films. Adhesion, cohesion, contact angle and wetting. Flotation. Soli-gas interface. Brunauer-Emmet-Teller (BET) theory. Surface catalysis. Association colloids. Micelle formation. Critical micelle concentration. Thermodynamics of micelle formation. Hydrophobic interactions. Solubilization. Van der Waals forces: power laws. Lennard-Jones potential. Hamaker constant. Charged surfaces and electric double layer. Gouy-Chapman and Stern model of electric double layer. The zeta potential. </w:t>
            </w:r>
            <w:r w:rsidRPr="00FE7305">
              <w:rPr>
                <w:rFonts w:cs="Calibri"/>
              </w:rPr>
              <w:lastRenderedPageBreak/>
              <w:t>Electrokinetic phenomena. Stability of colloid systems. Derjaguin-LandanuVerwey-Overbeek (DLVO) theory. Electrostatic and steric stabilization of colloidal systems. Kinetic of coagulation. Thermodynamics of coagulation and critical coagulation temperature. Emulsions and foams. Rheology of dispersions.</w:t>
            </w:r>
          </w:p>
        </w:tc>
      </w:tr>
      <w:tr w:rsidR="00E42DC2" w:rsidRPr="00A82E68" w14:paraId="55C90E5E" w14:textId="77777777" w:rsidTr="00D658E7">
        <w:trPr>
          <w:gridAfter w:val="1"/>
          <w:wAfter w:w="56" w:type="dxa"/>
        </w:trPr>
        <w:tc>
          <w:tcPr>
            <w:tcW w:w="9639" w:type="dxa"/>
            <w:gridSpan w:val="22"/>
          </w:tcPr>
          <w:p w14:paraId="60BD35E2"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33E33BD4" w14:textId="77777777" w:rsidTr="00D658E7">
        <w:trPr>
          <w:gridAfter w:val="1"/>
          <w:wAfter w:w="56" w:type="dxa"/>
        </w:trPr>
        <w:tc>
          <w:tcPr>
            <w:tcW w:w="9639" w:type="dxa"/>
            <w:gridSpan w:val="22"/>
          </w:tcPr>
          <w:p w14:paraId="1D39223D"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31D39871" w14:textId="77777777" w:rsidTr="000156C8">
        <w:trPr>
          <w:gridAfter w:val="1"/>
          <w:wAfter w:w="56" w:type="dxa"/>
          <w:trHeight w:val="378"/>
        </w:trPr>
        <w:tc>
          <w:tcPr>
            <w:tcW w:w="9639" w:type="dxa"/>
            <w:gridSpan w:val="22"/>
            <w:tcBorders>
              <w:top w:val="single" w:sz="4" w:space="0" w:color="auto"/>
              <w:left w:val="single" w:sz="4" w:space="0" w:color="auto"/>
              <w:bottom w:val="single" w:sz="4" w:space="0" w:color="auto"/>
              <w:right w:val="single" w:sz="4" w:space="0" w:color="auto"/>
            </w:tcBorders>
          </w:tcPr>
          <w:p w14:paraId="2F7AFA4D" w14:textId="77777777" w:rsidR="00E42DC2" w:rsidRPr="001E5D63" w:rsidRDefault="00E42DC2" w:rsidP="000156C8">
            <w:pPr>
              <w:autoSpaceDE w:val="0"/>
              <w:autoSpaceDN w:val="0"/>
              <w:adjustRightInd w:val="0"/>
              <w:rPr>
                <w:b/>
              </w:rPr>
            </w:pPr>
            <w:r w:rsidRPr="001E5D63">
              <w:rPr>
                <w:b/>
              </w:rPr>
              <w:t xml:space="preserve">Temeljna literatura: </w:t>
            </w:r>
          </w:p>
          <w:p w14:paraId="1BE11DFD" w14:textId="77777777" w:rsidR="00E42DC2" w:rsidRPr="001E5D63" w:rsidRDefault="00E42DC2" w:rsidP="000156C8">
            <w:pPr>
              <w:autoSpaceDE w:val="0"/>
              <w:autoSpaceDN w:val="0"/>
              <w:adjustRightInd w:val="0"/>
            </w:pPr>
            <w:r w:rsidRPr="001E5D63">
              <w:t>- Duncan J. Shaw: Introduction to Colloid and Surface Chemistry, 4th Edition, Butterworth Heinemann, London, 1992, 168 strani (60 %).</w:t>
            </w:r>
          </w:p>
          <w:p w14:paraId="2648275D" w14:textId="77777777" w:rsidR="00E42DC2" w:rsidRPr="001E5D63" w:rsidRDefault="00E42DC2" w:rsidP="000156C8">
            <w:pPr>
              <w:autoSpaceDE w:val="0"/>
              <w:autoSpaceDN w:val="0"/>
              <w:adjustRightInd w:val="0"/>
            </w:pPr>
            <w:r w:rsidRPr="001E5D63">
              <w:t xml:space="preserve">- Ksenija Kogej: Površinska in koloidna kemija (univerzitetni učbenik), 1. izdaja, Ljubljana: Univerza v Ljubljani, Fakulteta za kemijo in kemijsko tehnologijo, 2010, 185 str. </w:t>
            </w:r>
            <w:r w:rsidRPr="001E5D63">
              <w:rPr>
                <w:lang w:val="pl-PL"/>
              </w:rPr>
              <w:t>ISBN 978-961-6756-15-0</w:t>
            </w:r>
            <w:r w:rsidRPr="001E5D63">
              <w:t xml:space="preserve"> (100 %).</w:t>
            </w:r>
          </w:p>
          <w:p w14:paraId="391AD3F5" w14:textId="77777777" w:rsidR="00E42DC2" w:rsidRPr="001E5D63" w:rsidRDefault="00E42DC2" w:rsidP="000156C8">
            <w:pPr>
              <w:autoSpaceDE w:val="0"/>
              <w:autoSpaceDN w:val="0"/>
              <w:adjustRightInd w:val="0"/>
              <w:rPr>
                <w:b/>
              </w:rPr>
            </w:pPr>
            <w:r w:rsidRPr="001E5D63">
              <w:rPr>
                <w:b/>
              </w:rPr>
              <w:t xml:space="preserve">Dopolnilna literatura: </w:t>
            </w:r>
          </w:p>
          <w:p w14:paraId="5542282F" w14:textId="77777777" w:rsidR="00E42DC2" w:rsidRPr="001E5D63" w:rsidRDefault="00E42DC2" w:rsidP="000156C8">
            <w:pPr>
              <w:autoSpaceDE w:val="0"/>
              <w:autoSpaceDN w:val="0"/>
              <w:adjustRightInd w:val="0"/>
            </w:pPr>
            <w:r w:rsidRPr="001E5D63">
              <w:t>- Paul C. Hiemenz, Raj Rajagopalan: Principles of Colloid and Surface Chemistry, 3rd Edition, Marcel Dekker, New York, 1997, 650 strani.</w:t>
            </w:r>
          </w:p>
          <w:p w14:paraId="660C662B" w14:textId="77777777" w:rsidR="00E42DC2" w:rsidRPr="001E5D63" w:rsidRDefault="00E42DC2" w:rsidP="000156C8">
            <w:pPr>
              <w:autoSpaceDE w:val="0"/>
              <w:autoSpaceDN w:val="0"/>
              <w:adjustRightInd w:val="0"/>
            </w:pPr>
            <w:r w:rsidRPr="001E5D63">
              <w:t>- D. Fennell Evans, Håkan Wennerström: The Colloidal Domain: Where Physics, Chemistry, Biology, and Technology Meet, 2nd Edition, Wiley-VCH, New York, 1999, 630 strani.</w:t>
            </w:r>
          </w:p>
          <w:p w14:paraId="04B86A53" w14:textId="77777777" w:rsidR="00E42DC2" w:rsidRPr="00A82E68" w:rsidRDefault="00E42DC2" w:rsidP="000156C8">
            <w:pPr>
              <w:autoSpaceDE w:val="0"/>
              <w:autoSpaceDN w:val="0"/>
              <w:adjustRightInd w:val="0"/>
            </w:pPr>
            <w:r w:rsidRPr="001E5D63">
              <w:t>- Bo Jönsson, Björn Lindman, Krister Holmberg, Bengt Kronberg: Surfactants and Polymers in Aqueous Solution, John Wiley &amp; Sons, Chichester, 1998, 438 strani.</w:t>
            </w:r>
          </w:p>
        </w:tc>
      </w:tr>
      <w:tr w:rsidR="00E42DC2" w:rsidRPr="00A82E68" w14:paraId="3A74C9A8" w14:textId="77777777" w:rsidTr="00D658E7">
        <w:trPr>
          <w:gridAfter w:val="1"/>
          <w:wAfter w:w="56" w:type="dxa"/>
          <w:trHeight w:val="73"/>
        </w:trPr>
        <w:tc>
          <w:tcPr>
            <w:tcW w:w="4661" w:type="dxa"/>
            <w:gridSpan w:val="7"/>
            <w:tcBorders>
              <w:top w:val="nil"/>
              <w:left w:val="nil"/>
              <w:bottom w:val="single" w:sz="4" w:space="0" w:color="auto"/>
              <w:right w:val="nil"/>
            </w:tcBorders>
          </w:tcPr>
          <w:p w14:paraId="1D8BF9ED" w14:textId="77777777" w:rsidR="00E42DC2" w:rsidRPr="00A82E68" w:rsidRDefault="00E42DC2" w:rsidP="000156C8">
            <w:pPr>
              <w:rPr>
                <w:rFonts w:cs="Calibri"/>
                <w:b/>
                <w:bCs/>
              </w:rPr>
            </w:pPr>
          </w:p>
          <w:p w14:paraId="1DFFA888"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73F11C0E"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3CE3D33" w14:textId="77777777" w:rsidR="00E42DC2" w:rsidRPr="00A82E68" w:rsidRDefault="00E42DC2" w:rsidP="000156C8">
            <w:pPr>
              <w:rPr>
                <w:rFonts w:cs="Calibri"/>
                <w:b/>
              </w:rPr>
            </w:pPr>
          </w:p>
          <w:p w14:paraId="1A0E8799"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664D9C21" w14:textId="77777777" w:rsidTr="000156C8">
        <w:trPr>
          <w:gridAfter w:val="1"/>
          <w:wAfter w:w="56" w:type="dxa"/>
          <w:trHeight w:val="392"/>
        </w:trPr>
        <w:tc>
          <w:tcPr>
            <w:tcW w:w="4661" w:type="dxa"/>
            <w:gridSpan w:val="7"/>
            <w:tcBorders>
              <w:top w:val="single" w:sz="4" w:space="0" w:color="auto"/>
              <w:left w:val="single" w:sz="4" w:space="0" w:color="auto"/>
              <w:bottom w:val="single" w:sz="4" w:space="0" w:color="auto"/>
              <w:right w:val="single" w:sz="4" w:space="0" w:color="auto"/>
            </w:tcBorders>
          </w:tcPr>
          <w:p w14:paraId="2D68FA0A" w14:textId="77777777" w:rsidR="00E42DC2" w:rsidRPr="008D3BB4" w:rsidRDefault="00E42DC2" w:rsidP="000156C8">
            <w:pPr>
              <w:rPr>
                <w:rFonts w:cs="Calibri"/>
              </w:rPr>
            </w:pPr>
            <w:r w:rsidRPr="008D3BB4">
              <w:rPr>
                <w:rFonts w:cs="Calibri"/>
                <w:b/>
              </w:rPr>
              <w:t>Cilj</w:t>
            </w:r>
            <w:r w:rsidRPr="008D3BB4">
              <w:rPr>
                <w:rFonts w:cs="Calibri"/>
              </w:rPr>
              <w:t xml:space="preserve"> predmeta je študentu podati znanja, ki mu bodo pomagala pri prepoznavanju in razumevanju pojavov, ki so povezani z medfaznimi površinami. Seznani ga s sistemi, ki vsebujejo delce koloidnih dimenzij, in z zakonitostmi, ki v takih sistemih veljajo. </w:t>
            </w:r>
          </w:p>
          <w:p w14:paraId="2F4D1A77" w14:textId="77777777" w:rsidR="00E42DC2" w:rsidRPr="008D3BB4" w:rsidRDefault="00E42DC2" w:rsidP="000156C8">
            <w:pPr>
              <w:rPr>
                <w:rFonts w:cs="Calibri"/>
              </w:rPr>
            </w:pPr>
          </w:p>
          <w:p w14:paraId="3BFD0FFD" w14:textId="77777777" w:rsidR="00E42DC2" w:rsidRPr="00027329" w:rsidRDefault="00E42DC2" w:rsidP="000156C8">
            <w:pPr>
              <w:rPr>
                <w:rFonts w:cs="Calibri"/>
              </w:rPr>
            </w:pPr>
            <w:r w:rsidRPr="008D3BB4">
              <w:rPr>
                <w:rFonts w:cs="Calibri"/>
                <w:b/>
              </w:rPr>
              <w:t>Kompetence:</w:t>
            </w:r>
            <w:r w:rsidRPr="008D3BB4">
              <w:rPr>
                <w:rFonts w:cs="Calibri"/>
              </w:rPr>
              <w:t xml:space="preserve"> S pridobljenim znanjem bo študent sposoben reševati probleme na različnih področjih naravoslovja in tehnologije (od kemije, fizike, biokemije, do ved o poznavanju materialov, farmacije, številnih tehnoloških ved in podobnem), kjer so pomembne interakcije med koloidnimi delci in kjer igrajo pojavi na medfaznih površinah odločilno vlogo.</w:t>
            </w:r>
          </w:p>
        </w:tc>
        <w:tc>
          <w:tcPr>
            <w:tcW w:w="152" w:type="dxa"/>
            <w:gridSpan w:val="4"/>
            <w:tcBorders>
              <w:top w:val="nil"/>
              <w:left w:val="single" w:sz="4" w:space="0" w:color="auto"/>
              <w:bottom w:val="nil"/>
              <w:right w:val="single" w:sz="4" w:space="0" w:color="auto"/>
            </w:tcBorders>
          </w:tcPr>
          <w:p w14:paraId="765B1EB2"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20B57EF0" w14:textId="77777777" w:rsidR="00E42DC2" w:rsidRPr="00FE7305" w:rsidRDefault="00E42DC2" w:rsidP="000156C8">
            <w:pPr>
              <w:rPr>
                <w:rFonts w:cs="Calibri"/>
              </w:rPr>
            </w:pPr>
            <w:r w:rsidRPr="00FE7305">
              <w:rPr>
                <w:rFonts w:cs="Calibri"/>
                <w:i/>
              </w:rPr>
              <w:t>Objectives</w:t>
            </w:r>
            <w:r w:rsidRPr="00FE7305">
              <w:rPr>
                <w:rFonts w:cs="Calibri"/>
              </w:rPr>
              <w:t xml:space="preserve"> of the course are to give students the necessary knowledge to recognize and understand phenomena related to surfaces/interfaces. Students get acquainted with systems containing particles of colloidal dimensions and with principles that govern the behavior in colloidal systems.  </w:t>
            </w:r>
          </w:p>
          <w:p w14:paraId="6DD382CB" w14:textId="77777777" w:rsidR="00E42DC2" w:rsidRPr="00D658E7" w:rsidRDefault="00E42DC2" w:rsidP="000156C8">
            <w:pPr>
              <w:rPr>
                <w:rFonts w:cs="Calibri"/>
                <w:lang w:val="en-GB"/>
              </w:rPr>
            </w:pPr>
            <w:r w:rsidRPr="00FE7305">
              <w:rPr>
                <w:rFonts w:cs="Calibri"/>
                <w:i/>
              </w:rPr>
              <w:t>Competences</w:t>
            </w:r>
            <w:r w:rsidRPr="00FE7305">
              <w:rPr>
                <w:rFonts w:cs="Calibri"/>
              </w:rPr>
              <w:t>: with the acquired knowledge students will be able to solve problems from various fields of natural sciences and technology (e.g. chemistry, physics, biology, material sciences, pharmacy, medicine, and others) where interactions between colloid particles and phenomena at interfaces play an important role.</w:t>
            </w:r>
          </w:p>
        </w:tc>
      </w:tr>
      <w:tr w:rsidR="00E42DC2" w:rsidRPr="00A82E68" w14:paraId="30022A49" w14:textId="77777777" w:rsidTr="005F471A">
        <w:trPr>
          <w:gridAfter w:val="1"/>
          <w:wAfter w:w="56" w:type="dxa"/>
          <w:trHeight w:val="117"/>
        </w:trPr>
        <w:tc>
          <w:tcPr>
            <w:tcW w:w="4671" w:type="dxa"/>
            <w:gridSpan w:val="8"/>
            <w:tcBorders>
              <w:top w:val="nil"/>
              <w:left w:val="nil"/>
              <w:bottom w:val="single" w:sz="4" w:space="0" w:color="auto"/>
              <w:right w:val="nil"/>
            </w:tcBorders>
          </w:tcPr>
          <w:p w14:paraId="4A6B9DE4" w14:textId="77777777" w:rsidR="00E42DC2" w:rsidRPr="00A82E68" w:rsidRDefault="00E42DC2" w:rsidP="000156C8">
            <w:pPr>
              <w:rPr>
                <w:rFonts w:cs="Calibri"/>
                <w:b/>
              </w:rPr>
            </w:pPr>
          </w:p>
          <w:p w14:paraId="1D950FFE"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7A9346C8" w14:textId="77777777" w:rsidR="00E42DC2" w:rsidRPr="00A82E68" w:rsidRDefault="00E42DC2" w:rsidP="000156C8">
            <w:pPr>
              <w:rPr>
                <w:rFonts w:cs="Calibri"/>
                <w:b/>
              </w:rPr>
            </w:pPr>
          </w:p>
          <w:p w14:paraId="7F0F59BE"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AF2CE3B" w14:textId="77777777" w:rsidR="00E42DC2" w:rsidRPr="005F471A" w:rsidRDefault="00E42DC2" w:rsidP="000156C8">
            <w:pPr>
              <w:rPr>
                <w:rFonts w:cs="Calibri"/>
                <w:b/>
                <w:lang w:val="en-GB"/>
              </w:rPr>
            </w:pPr>
          </w:p>
          <w:p w14:paraId="1FDE58D2"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6046BB19" w14:textId="77777777" w:rsidTr="000156C8">
        <w:trPr>
          <w:gridAfter w:val="1"/>
          <w:wAfter w:w="56" w:type="dxa"/>
          <w:trHeight w:val="662"/>
        </w:trPr>
        <w:tc>
          <w:tcPr>
            <w:tcW w:w="4671" w:type="dxa"/>
            <w:gridSpan w:val="8"/>
            <w:tcBorders>
              <w:top w:val="single" w:sz="4" w:space="0" w:color="auto"/>
              <w:left w:val="single" w:sz="4" w:space="0" w:color="auto"/>
              <w:bottom w:val="single" w:sz="4" w:space="0" w:color="auto"/>
              <w:right w:val="single" w:sz="4" w:space="0" w:color="auto"/>
            </w:tcBorders>
          </w:tcPr>
          <w:p w14:paraId="5E1CFC9F" w14:textId="77777777" w:rsidR="00E42DC2" w:rsidRDefault="00E42DC2" w:rsidP="000156C8">
            <w:pPr>
              <w:rPr>
                <w:rFonts w:cs="Calibri"/>
                <w:szCs w:val="22"/>
                <w:u w:val="single"/>
              </w:rPr>
            </w:pPr>
            <w:r w:rsidRPr="005F471A">
              <w:rPr>
                <w:rFonts w:cs="Calibri"/>
                <w:szCs w:val="22"/>
                <w:u w:val="single"/>
              </w:rPr>
              <w:t>Znanje in razumevanje</w:t>
            </w:r>
          </w:p>
          <w:p w14:paraId="19145241" w14:textId="77777777" w:rsidR="00E42DC2" w:rsidRPr="00A82E68" w:rsidRDefault="00E42DC2" w:rsidP="000156C8">
            <w:pPr>
              <w:rPr>
                <w:rFonts w:cs="Calibri"/>
              </w:rPr>
            </w:pPr>
            <w:r w:rsidRPr="008D3BB4">
              <w:rPr>
                <w:rFonts w:cs="Calibri"/>
              </w:rPr>
              <w:t xml:space="preserve">Pri študiju predmeta bo študent spoznal specifične pojme s področja koloidne kemije. </w:t>
            </w:r>
            <w:r w:rsidRPr="008D3BB4">
              <w:rPr>
                <w:rFonts w:cs="Calibri"/>
              </w:rPr>
              <w:lastRenderedPageBreak/>
              <w:t>Razumel bo pojave na medfaznih površinah in vpliv ukrivljenosti površine na lastnosti, ki jih je spoznal že pri fizikalni kemiji (npr. na parni tlak, topnost). Spoznal bo fizikalno-kemijske procese s področja koloidne kemije. Pridobil bo znanje o vrstah sil, ki so pomembne v koloidnih sistemih, kakšen je njihov vpliv na stabilnost sistemov in kako lahko na stabilnost vplivamo. Znanje mu bo omogočalo razumeti dogajanje v realnih koloidnih sistemih in nanj vplivati.</w:t>
            </w:r>
          </w:p>
        </w:tc>
        <w:tc>
          <w:tcPr>
            <w:tcW w:w="142" w:type="dxa"/>
            <w:gridSpan w:val="3"/>
            <w:tcBorders>
              <w:top w:val="nil"/>
              <w:left w:val="single" w:sz="4" w:space="0" w:color="auto"/>
              <w:bottom w:val="nil"/>
              <w:right w:val="single" w:sz="4" w:space="0" w:color="auto"/>
            </w:tcBorders>
          </w:tcPr>
          <w:p w14:paraId="3BA45012" w14:textId="77777777" w:rsidR="00E42DC2" w:rsidRPr="00A82E68" w:rsidRDefault="00E42DC2" w:rsidP="000156C8">
            <w:pPr>
              <w:rPr>
                <w:rFonts w:cs="Calibri"/>
              </w:rPr>
            </w:pPr>
          </w:p>
          <w:p w14:paraId="29A08ED1" w14:textId="77777777" w:rsidR="00E42DC2" w:rsidRPr="00A82E68" w:rsidRDefault="00E42DC2" w:rsidP="000156C8">
            <w:pPr>
              <w:rPr>
                <w:rFonts w:cs="Calibri"/>
              </w:rPr>
            </w:pPr>
          </w:p>
          <w:p w14:paraId="0F93BE52"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31F913D3"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3B7A5CCB" w14:textId="77777777" w:rsidR="00E42DC2" w:rsidRPr="005F471A" w:rsidRDefault="00E42DC2" w:rsidP="000156C8">
            <w:pPr>
              <w:rPr>
                <w:rFonts w:cs="Calibri"/>
                <w:lang w:val="en-GB"/>
              </w:rPr>
            </w:pPr>
            <w:r w:rsidRPr="00FE7305">
              <w:rPr>
                <w:rFonts w:cs="Calibri"/>
              </w:rPr>
              <w:t xml:space="preserve">Students will learn about phenomena that are specific for the field of colloid chemistry and will </w:t>
            </w:r>
            <w:r w:rsidRPr="00FE7305">
              <w:rPr>
                <w:rFonts w:cs="Calibri"/>
              </w:rPr>
              <w:lastRenderedPageBreak/>
              <w:t>get acquainted with physical processes related to the colloidal domain. After the completion of the course they will understand the effect of curvature on vapor pressure of liquids and on solubility of solids, capillary condensation, etc., they will appreciate forces that are important in colloidal systems and how to affect stability of colloids. The acquired knowledge enables students to understand practical colloidal systems and their manipulation.</w:t>
            </w:r>
          </w:p>
        </w:tc>
      </w:tr>
      <w:tr w:rsidR="00E42DC2" w:rsidRPr="00A82E68" w14:paraId="5D435341" w14:textId="77777777" w:rsidTr="000156C8">
        <w:trPr>
          <w:gridAfter w:val="1"/>
          <w:wAfter w:w="56" w:type="dxa"/>
          <w:trHeight w:val="631"/>
        </w:trPr>
        <w:tc>
          <w:tcPr>
            <w:tcW w:w="4671" w:type="dxa"/>
            <w:gridSpan w:val="8"/>
            <w:tcBorders>
              <w:top w:val="single" w:sz="4" w:space="0" w:color="auto"/>
              <w:left w:val="single" w:sz="4" w:space="0" w:color="auto"/>
              <w:bottom w:val="single" w:sz="4" w:space="0" w:color="auto"/>
              <w:right w:val="single" w:sz="4" w:space="0" w:color="auto"/>
            </w:tcBorders>
          </w:tcPr>
          <w:p w14:paraId="1484A8BE" w14:textId="77777777" w:rsidR="00E42DC2" w:rsidRPr="005F471A" w:rsidRDefault="00E42DC2" w:rsidP="000156C8">
            <w:pPr>
              <w:rPr>
                <w:rFonts w:cs="Calibri"/>
                <w:u w:val="single"/>
              </w:rPr>
            </w:pPr>
            <w:r w:rsidRPr="005F471A">
              <w:rPr>
                <w:rFonts w:cs="Calibri"/>
                <w:szCs w:val="22"/>
                <w:u w:val="single"/>
              </w:rPr>
              <w:lastRenderedPageBreak/>
              <w:t>Uporaba</w:t>
            </w:r>
          </w:p>
          <w:p w14:paraId="404A41C3" w14:textId="77777777" w:rsidR="00E42DC2" w:rsidRPr="00A82E68" w:rsidRDefault="00E42DC2" w:rsidP="000156C8">
            <w:pPr>
              <w:rPr>
                <w:rFonts w:cs="Calibri"/>
              </w:rPr>
            </w:pPr>
            <w:r w:rsidRPr="008D3BB4">
              <w:rPr>
                <w:rFonts w:cs="Calibri"/>
              </w:rPr>
              <w:t>V času hitro razvijajoče tehnološke družbe se neprestano pojavljajo novi materiali in nove tehnologije, ki vključujejo koloidne materiale. Znanje, ki ga študent pridobi pri študiju površinske in koloidne kemije, je zato za moderno družbo izjemno pomembno. Uporabno ni le v tehnologiji, temveč tudi za globlje razumevanje bioloških procesov ali pa pri razvoju farmacevtskih oblik za dostavo zdravilnih učinkovin na ustrezno mesto delovanja v organizmu. Iz tega sledi, da bo pridobljeno znanje uporabno tako pri razvoju novih materialov kot pri reševanju raznih praktičnih problemov.</w:t>
            </w:r>
          </w:p>
        </w:tc>
        <w:tc>
          <w:tcPr>
            <w:tcW w:w="142" w:type="dxa"/>
            <w:gridSpan w:val="3"/>
            <w:tcBorders>
              <w:top w:val="nil"/>
              <w:left w:val="single" w:sz="4" w:space="0" w:color="auto"/>
              <w:bottom w:val="nil"/>
              <w:right w:val="single" w:sz="4" w:space="0" w:color="auto"/>
            </w:tcBorders>
          </w:tcPr>
          <w:p w14:paraId="7BC9AD47"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03097C06" w14:textId="77777777" w:rsidR="00E42DC2" w:rsidRDefault="00E42DC2" w:rsidP="000156C8">
            <w:pPr>
              <w:rPr>
                <w:rFonts w:cs="Calibri"/>
                <w:u w:val="single"/>
                <w:lang w:val="en-GB"/>
              </w:rPr>
            </w:pPr>
            <w:r w:rsidRPr="005F471A">
              <w:rPr>
                <w:rFonts w:cs="Calibri"/>
                <w:u w:val="single"/>
                <w:lang w:val="en-GB"/>
              </w:rPr>
              <w:t>Application</w:t>
            </w:r>
          </w:p>
          <w:p w14:paraId="1DE7B624" w14:textId="77777777" w:rsidR="00E42DC2" w:rsidRPr="00FE7305" w:rsidRDefault="00E42DC2" w:rsidP="000156C8">
            <w:pPr>
              <w:rPr>
                <w:rFonts w:cs="Calibri"/>
                <w:lang w:val="en-GB"/>
              </w:rPr>
            </w:pPr>
            <w:r w:rsidRPr="00FE7305">
              <w:rPr>
                <w:rFonts w:cs="Calibri"/>
              </w:rPr>
              <w:t>In the fast developing technological society, new materials and new technologies involving colloids are appearing constantly. The knowledge offered to students through this course is therefore very important. It is not only useful in technological applications but also, e.g., in understanding biological processes or in the development of pharmaceutical formulations used for drug delivery. Students will be able to use the knowledge in the development of new materials and in solving various practical problems.</w:t>
            </w:r>
          </w:p>
        </w:tc>
      </w:tr>
      <w:tr w:rsidR="00E42DC2" w:rsidRPr="00A82E68" w14:paraId="5D7C837D"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7ADDBCBA" w14:textId="77777777" w:rsidR="00E42DC2" w:rsidRPr="005F471A" w:rsidRDefault="00E42DC2" w:rsidP="000156C8">
            <w:pPr>
              <w:rPr>
                <w:rFonts w:cs="Calibri"/>
                <w:u w:val="single"/>
              </w:rPr>
            </w:pPr>
            <w:r w:rsidRPr="005F471A">
              <w:rPr>
                <w:rFonts w:cs="Calibri"/>
                <w:szCs w:val="22"/>
                <w:u w:val="single"/>
              </w:rPr>
              <w:t>Refleksija</w:t>
            </w:r>
          </w:p>
          <w:p w14:paraId="279E1CCA" w14:textId="77777777" w:rsidR="00E42DC2" w:rsidRPr="00A82E68" w:rsidRDefault="00E42DC2" w:rsidP="000156C8">
            <w:pPr>
              <w:rPr>
                <w:rFonts w:cs="Calibri"/>
              </w:rPr>
            </w:pPr>
            <w:r w:rsidRPr="008D3BB4">
              <w:rPr>
                <w:rFonts w:cs="Calibri"/>
              </w:rPr>
              <w:t>Študent se s pridobljenim teoretičnim znanjem nauči interpretirati praktične probleme. V namen preizkusa lastnega razumevanja snovi študent (ali skupina 2-3 študentov) v obliki seminarja predstavi določen problem iz področja površinske in koloidne kemije, ki ga lahko izbere sam ali ob pomoči predavatelja (na primer iz vsakdanjega življenja ali iz aktualne tuje in domače znanstvene literature). Pri razlagi tematike uporabi pridobljeno teoretično znanje in pokaže, kako sam razume kompleksne koloidne pojave v realnih sistemih.</w:t>
            </w:r>
          </w:p>
        </w:tc>
        <w:tc>
          <w:tcPr>
            <w:tcW w:w="142" w:type="dxa"/>
            <w:gridSpan w:val="3"/>
            <w:tcBorders>
              <w:top w:val="nil"/>
              <w:left w:val="single" w:sz="4" w:space="0" w:color="auto"/>
              <w:bottom w:val="nil"/>
              <w:right w:val="single" w:sz="4" w:space="0" w:color="auto"/>
            </w:tcBorders>
          </w:tcPr>
          <w:p w14:paraId="77C3368A"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17103F13" w14:textId="77777777" w:rsidR="00E42DC2" w:rsidRDefault="00E42DC2" w:rsidP="000156C8">
            <w:pPr>
              <w:rPr>
                <w:rFonts w:cs="Calibri"/>
                <w:u w:val="single"/>
                <w:lang w:val="en-GB"/>
              </w:rPr>
            </w:pPr>
            <w:r w:rsidRPr="005F471A">
              <w:rPr>
                <w:rFonts w:cs="Calibri"/>
                <w:u w:val="single"/>
                <w:lang w:val="en-GB"/>
              </w:rPr>
              <w:t>Analysis</w:t>
            </w:r>
          </w:p>
          <w:p w14:paraId="655087F4" w14:textId="77777777" w:rsidR="00E42DC2" w:rsidRPr="00FE7305" w:rsidRDefault="00E42DC2" w:rsidP="000156C8">
            <w:pPr>
              <w:rPr>
                <w:rFonts w:cs="Calibri"/>
                <w:lang w:val="en-GB"/>
              </w:rPr>
            </w:pPr>
            <w:r w:rsidRPr="00FE7305">
              <w:rPr>
                <w:rFonts w:cs="Calibri"/>
              </w:rPr>
              <w:t>The theoretical knowledge acquired in this course enables students to interpret practical problems/observations. To verify their understanding, students (individually or in smaller groups) will present a subject from the field of surface and colloid chemistry in the form of an oral seminar/presentation. The subject can be related either to the research work of their diploma thesis or chosen from everyday life and is selected with the help of the teacher. In their presentation, students use the theoretical knowledge learned during the course and demonstrate the understanding of complex colloidal phenomena in real systems.</w:t>
            </w:r>
          </w:p>
        </w:tc>
      </w:tr>
      <w:tr w:rsidR="00E42DC2" w:rsidRPr="00A82E68" w14:paraId="617DCE24"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0CCD492D" w14:textId="77777777" w:rsidR="00E42DC2" w:rsidRPr="00FD32DD" w:rsidRDefault="00E42DC2" w:rsidP="000156C8">
            <w:pPr>
              <w:rPr>
                <w:rFonts w:cs="Calibri"/>
                <w:u w:val="single"/>
              </w:rPr>
            </w:pPr>
            <w:r w:rsidRPr="00FD32DD">
              <w:rPr>
                <w:rFonts w:cs="Calibri"/>
                <w:szCs w:val="22"/>
                <w:u w:val="single"/>
              </w:rPr>
              <w:t>Prenosljive spretnosti</w:t>
            </w:r>
          </w:p>
          <w:p w14:paraId="3A7CF301" w14:textId="77777777" w:rsidR="00E42DC2" w:rsidRPr="00A82E68" w:rsidRDefault="00E42DC2" w:rsidP="000156C8">
            <w:pPr>
              <w:rPr>
                <w:rFonts w:cs="Calibri"/>
              </w:rPr>
            </w:pPr>
            <w:r w:rsidRPr="008D3BB4">
              <w:rPr>
                <w:rFonts w:cs="Calibri"/>
              </w:rPr>
              <w:t xml:space="preserve">Poleg znanj iz področja površinske in koloidne kemije bo študent pridobil izkušnje in spretnosti pri iskanju in uporabi raznih literarnih virov (svetovni splet, podatkovne baze, domača in tuja literatura) in didaktičnih </w:t>
            </w:r>
            <w:r w:rsidRPr="008D3BB4">
              <w:rPr>
                <w:rFonts w:cs="Calibri"/>
              </w:rPr>
              <w:lastRenderedPageBreak/>
              <w:t>pripomočkov (javno ustno poročanje, elektronski didaktični pripomočki, itd.). Pridobil bo izkušnje v delu v skupini, v javnem nastopanju ter poročanju in debatiranju o aktualnih problemih iz svojega strokovnega področja. Razvil bo kritičen način razmišljanja o pojavih v naravoslovju in tehnologiji.</w:t>
            </w:r>
          </w:p>
        </w:tc>
        <w:tc>
          <w:tcPr>
            <w:tcW w:w="142" w:type="dxa"/>
            <w:gridSpan w:val="3"/>
            <w:tcBorders>
              <w:top w:val="nil"/>
              <w:left w:val="single" w:sz="4" w:space="0" w:color="auto"/>
              <w:bottom w:val="nil"/>
              <w:right w:val="single" w:sz="4" w:space="0" w:color="auto"/>
            </w:tcBorders>
          </w:tcPr>
          <w:p w14:paraId="668334EB"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5292071E" w14:textId="77777777" w:rsidR="00E42DC2" w:rsidRDefault="00E42DC2" w:rsidP="000156C8">
            <w:pPr>
              <w:rPr>
                <w:rFonts w:cs="Calibri"/>
                <w:u w:val="single"/>
                <w:lang w:val="en-GB"/>
              </w:rPr>
            </w:pPr>
            <w:r>
              <w:rPr>
                <w:rFonts w:cs="Calibri"/>
                <w:u w:val="single"/>
                <w:lang w:val="en-GB"/>
              </w:rPr>
              <w:t>Skill-transference Ability</w:t>
            </w:r>
          </w:p>
          <w:p w14:paraId="4727EB61" w14:textId="77777777" w:rsidR="00E42DC2" w:rsidRPr="00FE7305" w:rsidRDefault="00E42DC2" w:rsidP="000156C8">
            <w:pPr>
              <w:rPr>
                <w:rFonts w:cs="Calibri"/>
                <w:lang w:val="en-GB"/>
              </w:rPr>
            </w:pPr>
            <w:r w:rsidRPr="00FE7305">
              <w:rPr>
                <w:rFonts w:cs="Calibri"/>
              </w:rPr>
              <w:t xml:space="preserve">In addition to specific competences related to surface and colloid chemistry, students get experience and skills in literature and data searching in various data bases. They get experience in working in smaller teams and in </w:t>
            </w:r>
            <w:r w:rsidRPr="00FE7305">
              <w:rPr>
                <w:rFonts w:cs="Calibri"/>
              </w:rPr>
              <w:lastRenderedPageBreak/>
              <w:t>discussing and presenting their results in public. They develop a critical way of thinking about problems in science and technology.</w:t>
            </w:r>
          </w:p>
        </w:tc>
      </w:tr>
      <w:tr w:rsidR="00E42DC2" w:rsidRPr="00A82E68" w14:paraId="1B0105D2" w14:textId="77777777" w:rsidTr="00D658E7">
        <w:trPr>
          <w:gridAfter w:val="1"/>
          <w:wAfter w:w="56" w:type="dxa"/>
        </w:trPr>
        <w:tc>
          <w:tcPr>
            <w:tcW w:w="4671" w:type="dxa"/>
            <w:gridSpan w:val="8"/>
            <w:tcBorders>
              <w:top w:val="nil"/>
              <w:left w:val="nil"/>
              <w:bottom w:val="single" w:sz="4" w:space="0" w:color="auto"/>
              <w:right w:val="nil"/>
            </w:tcBorders>
          </w:tcPr>
          <w:p w14:paraId="325A161E" w14:textId="77777777" w:rsidR="00E42DC2" w:rsidRPr="00A82E68" w:rsidRDefault="00E42DC2" w:rsidP="000156C8">
            <w:pPr>
              <w:rPr>
                <w:rFonts w:cs="Calibri"/>
                <w:b/>
              </w:rPr>
            </w:pPr>
          </w:p>
          <w:p w14:paraId="450F4AF9"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76BC16A2" w14:textId="77777777" w:rsidR="00E42DC2" w:rsidRPr="00A82E68" w:rsidRDefault="00E42DC2" w:rsidP="000156C8">
            <w:pPr>
              <w:rPr>
                <w:rFonts w:cs="Calibri"/>
                <w:b/>
              </w:rPr>
            </w:pPr>
          </w:p>
          <w:p w14:paraId="28BD3F70"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7F376574" w14:textId="77777777" w:rsidR="00E42DC2" w:rsidRPr="00FD32DD" w:rsidRDefault="00E42DC2" w:rsidP="000156C8">
            <w:pPr>
              <w:rPr>
                <w:rFonts w:cs="Calibri"/>
                <w:b/>
                <w:lang w:val="en-GB"/>
              </w:rPr>
            </w:pPr>
          </w:p>
          <w:p w14:paraId="0B3C1512"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6E702F0F" w14:textId="77777777" w:rsidTr="000156C8">
        <w:trPr>
          <w:gridAfter w:val="1"/>
          <w:wAfter w:w="56" w:type="dxa"/>
          <w:trHeight w:val="684"/>
        </w:trPr>
        <w:tc>
          <w:tcPr>
            <w:tcW w:w="4671" w:type="dxa"/>
            <w:gridSpan w:val="8"/>
            <w:tcBorders>
              <w:top w:val="single" w:sz="4" w:space="0" w:color="auto"/>
              <w:left w:val="single" w:sz="4" w:space="0" w:color="auto"/>
              <w:bottom w:val="single" w:sz="4" w:space="0" w:color="auto"/>
              <w:right w:val="single" w:sz="4" w:space="0" w:color="auto"/>
            </w:tcBorders>
          </w:tcPr>
          <w:p w14:paraId="1148F833" w14:textId="77777777" w:rsidR="00E42DC2" w:rsidRPr="00A82E68" w:rsidRDefault="00E42DC2" w:rsidP="000156C8">
            <w:pPr>
              <w:rPr>
                <w:rFonts w:cs="Calibri"/>
              </w:rPr>
            </w:pPr>
            <w:r w:rsidRPr="008D3BB4">
              <w:rPr>
                <w:rFonts w:cs="Calibri"/>
              </w:rPr>
              <w:t>Predavanja. Seminarji, ki jih pripravijo študenti v manjših skupinah. Seznanitev študentov z možnostmi raziskovalnega dela s področja površinske in koloidne kemije.</w:t>
            </w:r>
          </w:p>
        </w:tc>
        <w:tc>
          <w:tcPr>
            <w:tcW w:w="142" w:type="dxa"/>
            <w:gridSpan w:val="3"/>
            <w:tcBorders>
              <w:top w:val="nil"/>
              <w:left w:val="single" w:sz="4" w:space="0" w:color="auto"/>
              <w:bottom w:val="nil"/>
              <w:right w:val="single" w:sz="4" w:space="0" w:color="auto"/>
            </w:tcBorders>
          </w:tcPr>
          <w:p w14:paraId="376664C4"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6E347B6E" w14:textId="77777777" w:rsidR="00E42DC2" w:rsidRPr="00FD32DD" w:rsidRDefault="00E42DC2" w:rsidP="000156C8">
            <w:pPr>
              <w:rPr>
                <w:rFonts w:cs="Calibri"/>
                <w:lang w:val="en-GB"/>
              </w:rPr>
            </w:pPr>
            <w:r w:rsidRPr="00FE7305">
              <w:rPr>
                <w:rFonts w:cs="Calibri"/>
              </w:rPr>
              <w:t>Classes. Student seminars. Individual work.</w:t>
            </w:r>
          </w:p>
        </w:tc>
      </w:tr>
      <w:tr w:rsidR="00E42DC2" w:rsidRPr="00A82E68" w14:paraId="581FD0EA" w14:textId="77777777" w:rsidTr="00D658E7">
        <w:trPr>
          <w:gridAfter w:val="1"/>
          <w:wAfter w:w="56" w:type="dxa"/>
        </w:trPr>
        <w:tc>
          <w:tcPr>
            <w:tcW w:w="3964" w:type="dxa"/>
            <w:gridSpan w:val="5"/>
            <w:tcBorders>
              <w:top w:val="nil"/>
              <w:left w:val="nil"/>
              <w:bottom w:val="single" w:sz="4" w:space="0" w:color="auto"/>
              <w:right w:val="nil"/>
            </w:tcBorders>
          </w:tcPr>
          <w:p w14:paraId="60CA3547" w14:textId="77777777" w:rsidR="00E42DC2" w:rsidRPr="00A82E68" w:rsidRDefault="00E42DC2" w:rsidP="000156C8">
            <w:pPr>
              <w:rPr>
                <w:rFonts w:cs="Calibri"/>
                <w:b/>
              </w:rPr>
            </w:pPr>
          </w:p>
          <w:p w14:paraId="486AD51C"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457E77BA" w14:textId="77777777" w:rsidR="00E42DC2" w:rsidRPr="00A82E68" w:rsidRDefault="00E42DC2" w:rsidP="00FD32DD">
            <w:pPr>
              <w:jc w:val="center"/>
              <w:rPr>
                <w:rFonts w:cs="Calibri"/>
              </w:rPr>
            </w:pPr>
            <w:r w:rsidRPr="00A82E68">
              <w:rPr>
                <w:rFonts w:cs="Calibri"/>
                <w:szCs w:val="22"/>
              </w:rPr>
              <w:t>Delež (v %) /</w:t>
            </w:r>
          </w:p>
          <w:p w14:paraId="1FC3EB45"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3A258198" w14:textId="77777777" w:rsidR="00E42DC2" w:rsidRPr="00FD32DD" w:rsidRDefault="00E42DC2" w:rsidP="000156C8">
            <w:pPr>
              <w:rPr>
                <w:rFonts w:cs="Calibri"/>
                <w:b/>
                <w:lang w:val="en-GB"/>
              </w:rPr>
            </w:pPr>
          </w:p>
          <w:p w14:paraId="4BE981A7"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2D77387A" w14:textId="77777777" w:rsidTr="000156C8">
        <w:trPr>
          <w:gridAfter w:val="1"/>
          <w:wAfter w:w="56" w:type="dxa"/>
          <w:trHeight w:val="660"/>
        </w:trPr>
        <w:tc>
          <w:tcPr>
            <w:tcW w:w="3964" w:type="dxa"/>
            <w:gridSpan w:val="5"/>
            <w:tcBorders>
              <w:top w:val="single" w:sz="4" w:space="0" w:color="auto"/>
              <w:left w:val="single" w:sz="4" w:space="0" w:color="auto"/>
              <w:bottom w:val="single" w:sz="4" w:space="0" w:color="auto"/>
              <w:right w:val="single" w:sz="4" w:space="0" w:color="auto"/>
            </w:tcBorders>
          </w:tcPr>
          <w:p w14:paraId="579E7467" w14:textId="77777777" w:rsidR="00E42DC2" w:rsidRPr="00A82E68" w:rsidRDefault="00E42DC2" w:rsidP="000156C8">
            <w:pPr>
              <w:rPr>
                <w:rFonts w:cs="Calibri"/>
              </w:rPr>
            </w:pPr>
            <w:r w:rsidRPr="00D32F3D">
              <w:rPr>
                <w:rFonts w:cs="Calibri"/>
              </w:rPr>
              <w:t>Seminarska naloga, predstavitev naloge in praktičnega dela 40 %; ustni izpit 60 %</w:t>
            </w:r>
          </w:p>
        </w:tc>
        <w:tc>
          <w:tcPr>
            <w:tcW w:w="1560" w:type="dxa"/>
            <w:gridSpan w:val="8"/>
            <w:tcBorders>
              <w:top w:val="single" w:sz="4" w:space="0" w:color="auto"/>
              <w:left w:val="single" w:sz="4" w:space="0" w:color="auto"/>
              <w:bottom w:val="single" w:sz="4" w:space="0" w:color="auto"/>
              <w:right w:val="single" w:sz="4" w:space="0" w:color="auto"/>
            </w:tcBorders>
          </w:tcPr>
          <w:p w14:paraId="74E4739F"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7B34A3A7" w14:textId="77777777" w:rsidR="00E42DC2" w:rsidRPr="000A2E9F" w:rsidRDefault="00E42DC2" w:rsidP="000156C8">
            <w:pPr>
              <w:rPr>
                <w:rFonts w:cs="Calibri"/>
                <w:lang w:val="en-GB"/>
              </w:rPr>
            </w:pPr>
          </w:p>
        </w:tc>
      </w:tr>
      <w:tr w:rsidR="00E42DC2" w:rsidRPr="00A82E68" w14:paraId="5574843F" w14:textId="77777777" w:rsidTr="00D658E7">
        <w:trPr>
          <w:gridAfter w:val="1"/>
          <w:wAfter w:w="56" w:type="dxa"/>
        </w:trPr>
        <w:tc>
          <w:tcPr>
            <w:tcW w:w="9639" w:type="dxa"/>
            <w:gridSpan w:val="22"/>
            <w:tcBorders>
              <w:top w:val="single" w:sz="4" w:space="0" w:color="auto"/>
              <w:left w:val="nil"/>
              <w:bottom w:val="single" w:sz="4" w:space="0" w:color="auto"/>
              <w:right w:val="nil"/>
            </w:tcBorders>
          </w:tcPr>
          <w:p w14:paraId="51BE6F12" w14:textId="77777777" w:rsidR="00E42DC2" w:rsidRPr="00A82E68" w:rsidRDefault="00E42DC2" w:rsidP="000156C8">
            <w:pPr>
              <w:rPr>
                <w:rFonts w:cs="Calibri"/>
                <w:b/>
              </w:rPr>
            </w:pPr>
          </w:p>
          <w:p w14:paraId="11B7DBB6"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65FF0F42" w14:textId="77777777" w:rsidTr="00D658E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72024864" w14:textId="77777777" w:rsidR="00E42DC2" w:rsidRPr="00FE7305" w:rsidRDefault="00E42DC2" w:rsidP="000156C8">
            <w:pPr>
              <w:rPr>
                <w:rFonts w:cs="Calibri"/>
              </w:rPr>
            </w:pPr>
            <w:r w:rsidRPr="00FE7305">
              <w:rPr>
                <w:rFonts w:cs="Calibri"/>
              </w:rPr>
              <w:t xml:space="preserve">-PRELESNIK, Simona, ASEYEV, Vladimir, KOGEJ, Ksenija. Differences in association behavior of isotactic and atactic poly(methacrylic acid). </w:t>
            </w:r>
            <w:r w:rsidRPr="00FE7305">
              <w:rPr>
                <w:rFonts w:cs="Calibri"/>
                <w:i/>
                <w:iCs/>
              </w:rPr>
              <w:t>Polymer</w:t>
            </w:r>
            <w:r w:rsidRPr="00FE7305">
              <w:rPr>
                <w:rFonts w:cs="Calibri"/>
              </w:rPr>
              <w:t xml:space="preserve">, ISSN 0032-3861. [Print ed.], 2014, vol. 55, no. 3, str. 848-854, [COBISS.SI-ID </w:t>
            </w:r>
            <w:hyperlink r:id="rId52" w:tgtFrame="_blank" w:history="1">
              <w:r w:rsidRPr="00FE7305">
                <w:rPr>
                  <w:rStyle w:val="Hyperlink"/>
                  <w:rFonts w:cs="Calibri"/>
                </w:rPr>
                <w:t>1675823</w:t>
              </w:r>
            </w:hyperlink>
            <w:r w:rsidRPr="00FE7305">
              <w:rPr>
                <w:rFonts w:cs="Calibri"/>
              </w:rPr>
              <w:t>]</w:t>
            </w:r>
          </w:p>
          <w:p w14:paraId="5CA0068F" w14:textId="77777777" w:rsidR="00E42DC2" w:rsidRPr="00FE7305" w:rsidRDefault="00E42DC2" w:rsidP="000156C8">
            <w:pPr>
              <w:rPr>
                <w:rFonts w:cs="Calibri"/>
                <w:bCs/>
              </w:rPr>
            </w:pPr>
            <w:r w:rsidRPr="00FE7305">
              <w:rPr>
                <w:rFonts w:cs="Calibri"/>
              </w:rPr>
              <w:t xml:space="preserve">-PAVLI, Matej, BAUMGARTNER, Saša, KOS, Petra, KOGEJ, Ksenija. Doxazosin-carrageenan interactions: a novel approach for studying drug-polymer interactions and relation to controlled drug release. </w:t>
            </w:r>
            <w:r w:rsidRPr="00FE7305">
              <w:rPr>
                <w:rFonts w:cs="Calibri"/>
                <w:i/>
                <w:iCs/>
              </w:rPr>
              <w:t>International journal of pharmaceutics</w:t>
            </w:r>
            <w:r w:rsidRPr="00FE7305">
              <w:rPr>
                <w:rFonts w:cs="Calibri"/>
              </w:rPr>
              <w:t xml:space="preserve">, ISSN 0378-5173. [Print ed.], 2011, vol. 421, issue 1, str. 110-119, [COBISS.SI-ID </w:t>
            </w:r>
            <w:hyperlink r:id="rId53" w:tgtFrame="_blank" w:history="1">
              <w:r w:rsidRPr="00FE7305">
                <w:rPr>
                  <w:rStyle w:val="Hyperlink"/>
                  <w:rFonts w:cs="Calibri"/>
                </w:rPr>
                <w:t>3094897</w:t>
              </w:r>
            </w:hyperlink>
            <w:r w:rsidRPr="00FE7305">
              <w:rPr>
                <w:rFonts w:cs="Calibri"/>
              </w:rPr>
              <w:t>]</w:t>
            </w:r>
          </w:p>
          <w:p w14:paraId="02287AE3" w14:textId="77777777" w:rsidR="00E42DC2" w:rsidRPr="00A82E68" w:rsidRDefault="00E42DC2" w:rsidP="000156C8">
            <w:pPr>
              <w:rPr>
                <w:rFonts w:cs="Calibri"/>
              </w:rPr>
            </w:pPr>
            <w:r w:rsidRPr="00FE7305">
              <w:rPr>
                <w:rFonts w:cs="Calibri"/>
              </w:rPr>
              <w:t xml:space="preserve">-PELJHAN, Sebastijan, ŽAGAR, Ema, CERKOVNIK, Janez, KOGEJ, Ksenija. Strong intermolecular association between short poly(ethacrylic acid) chains in aqueous solutions. </w:t>
            </w:r>
            <w:r w:rsidRPr="00FE7305">
              <w:rPr>
                <w:rFonts w:cs="Calibri"/>
                <w:i/>
                <w:iCs/>
              </w:rPr>
              <w:t>The journal of physical chemistry. B, Condensed matter, materials, surfaces, interfaces &amp; biophysical</w:t>
            </w:r>
            <w:r w:rsidRPr="00FE7305">
              <w:rPr>
                <w:rFonts w:cs="Calibri"/>
              </w:rPr>
              <w:t xml:space="preserve">, ISSN 1520-6106, 2009, vol. 113, no. 8, str. 2300-2309. [COBISS.SI-ID </w:t>
            </w:r>
            <w:hyperlink r:id="rId54" w:tgtFrame="_blank" w:history="1">
              <w:r w:rsidRPr="00FE7305">
                <w:rPr>
                  <w:rStyle w:val="Hyperlink"/>
                  <w:rFonts w:cs="Calibri"/>
                </w:rPr>
                <w:t>22456103</w:t>
              </w:r>
            </w:hyperlink>
            <w:r w:rsidRPr="00FE7305">
              <w:rPr>
                <w:rFonts w:cs="Calibri"/>
              </w:rPr>
              <w:t>]</w:t>
            </w:r>
          </w:p>
        </w:tc>
      </w:tr>
    </w:tbl>
    <w:p w14:paraId="04F94B0C" w14:textId="77777777" w:rsidR="00E42DC2" w:rsidRDefault="00E42DC2"/>
    <w:p w14:paraId="0956C285" w14:textId="77777777" w:rsidR="000156C8" w:rsidRDefault="000156C8">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1A0C6272" w14:textId="77777777" w:rsidTr="00D658E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2EA8BAA0" w14:textId="2F91D9A1"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0BA677E6" w14:textId="77777777" w:rsidTr="00D658E7">
        <w:tc>
          <w:tcPr>
            <w:tcW w:w="1799" w:type="dxa"/>
            <w:gridSpan w:val="2"/>
          </w:tcPr>
          <w:p w14:paraId="68296C7A"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183385F3" w14:textId="77777777" w:rsidR="00E42DC2" w:rsidRPr="00F77B90" w:rsidRDefault="00E42DC2" w:rsidP="000156C8">
            <w:pPr>
              <w:rPr>
                <w:rFonts w:cs="Calibri"/>
              </w:rPr>
            </w:pPr>
            <w:r w:rsidRPr="00B90B31">
              <w:rPr>
                <w:rFonts w:cs="Calibri"/>
              </w:rPr>
              <w:t>PRAKTIČNI PRISTOPI V ANALIZNI KEMIJI</w:t>
            </w:r>
          </w:p>
        </w:tc>
      </w:tr>
      <w:tr w:rsidR="00E42DC2" w:rsidRPr="00A82E68" w14:paraId="7E65661B" w14:textId="77777777" w:rsidTr="00D658E7">
        <w:tc>
          <w:tcPr>
            <w:tcW w:w="1799" w:type="dxa"/>
            <w:gridSpan w:val="2"/>
          </w:tcPr>
          <w:p w14:paraId="0C526403"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4FD37612" w14:textId="77777777" w:rsidR="00E42DC2" w:rsidRPr="00A82E68" w:rsidRDefault="00E42DC2" w:rsidP="000156C8">
            <w:pPr>
              <w:rPr>
                <w:rFonts w:cs="Calibri"/>
              </w:rPr>
            </w:pPr>
            <w:r>
              <w:rPr>
                <w:rFonts w:cs="Calibri"/>
              </w:rPr>
              <w:t>PRACTICAL APPROACHES IN ANALYTICAL CHEMISTRY</w:t>
            </w:r>
          </w:p>
        </w:tc>
      </w:tr>
      <w:tr w:rsidR="00E42DC2" w:rsidRPr="00A82E68" w14:paraId="2ED41758" w14:textId="77777777" w:rsidTr="00D658E7">
        <w:tc>
          <w:tcPr>
            <w:tcW w:w="3397" w:type="dxa"/>
            <w:gridSpan w:val="4"/>
            <w:vAlign w:val="center"/>
          </w:tcPr>
          <w:p w14:paraId="130B0449" w14:textId="77777777" w:rsidR="00E42DC2" w:rsidRPr="00A82E68" w:rsidRDefault="00E42DC2" w:rsidP="000156C8">
            <w:pPr>
              <w:jc w:val="center"/>
              <w:rPr>
                <w:rFonts w:cs="Calibri"/>
                <w:b/>
              </w:rPr>
            </w:pPr>
          </w:p>
        </w:tc>
        <w:tc>
          <w:tcPr>
            <w:tcW w:w="3311" w:type="dxa"/>
            <w:gridSpan w:val="12"/>
            <w:vAlign w:val="center"/>
          </w:tcPr>
          <w:p w14:paraId="28B01C58" w14:textId="77777777" w:rsidR="00E42DC2" w:rsidRPr="00A82E68" w:rsidRDefault="00E42DC2" w:rsidP="000156C8">
            <w:pPr>
              <w:jc w:val="center"/>
              <w:rPr>
                <w:rFonts w:cs="Calibri"/>
                <w:b/>
              </w:rPr>
            </w:pPr>
          </w:p>
        </w:tc>
        <w:tc>
          <w:tcPr>
            <w:tcW w:w="1558" w:type="dxa"/>
            <w:gridSpan w:val="3"/>
            <w:vAlign w:val="center"/>
          </w:tcPr>
          <w:p w14:paraId="073C1BD0" w14:textId="77777777" w:rsidR="00E42DC2" w:rsidRPr="00A82E68" w:rsidRDefault="00E42DC2" w:rsidP="000156C8">
            <w:pPr>
              <w:jc w:val="center"/>
              <w:rPr>
                <w:rFonts w:cs="Calibri"/>
                <w:b/>
              </w:rPr>
            </w:pPr>
          </w:p>
        </w:tc>
        <w:tc>
          <w:tcPr>
            <w:tcW w:w="1429" w:type="dxa"/>
            <w:gridSpan w:val="4"/>
            <w:vAlign w:val="center"/>
          </w:tcPr>
          <w:p w14:paraId="2803A4C0" w14:textId="77777777" w:rsidR="00E42DC2" w:rsidRPr="00A82E68" w:rsidRDefault="00E42DC2" w:rsidP="000156C8">
            <w:pPr>
              <w:jc w:val="center"/>
              <w:rPr>
                <w:rFonts w:cs="Calibri"/>
                <w:b/>
              </w:rPr>
            </w:pPr>
          </w:p>
        </w:tc>
      </w:tr>
      <w:tr w:rsidR="00E42DC2" w:rsidRPr="00A82E68" w14:paraId="436A0E2D" w14:textId="77777777" w:rsidTr="00D658E7">
        <w:tc>
          <w:tcPr>
            <w:tcW w:w="3397" w:type="dxa"/>
            <w:gridSpan w:val="4"/>
            <w:tcBorders>
              <w:top w:val="nil"/>
              <w:left w:val="nil"/>
              <w:bottom w:val="single" w:sz="4" w:space="0" w:color="auto"/>
              <w:right w:val="nil"/>
            </w:tcBorders>
            <w:vAlign w:val="center"/>
          </w:tcPr>
          <w:p w14:paraId="19904A49" w14:textId="77777777" w:rsidR="00E42DC2" w:rsidRPr="00A82E68" w:rsidRDefault="00E42DC2" w:rsidP="000156C8">
            <w:pPr>
              <w:jc w:val="center"/>
              <w:rPr>
                <w:rFonts w:cs="Calibri"/>
                <w:b/>
              </w:rPr>
            </w:pPr>
            <w:r w:rsidRPr="00A82E68">
              <w:rPr>
                <w:rFonts w:cs="Calibri"/>
                <w:b/>
                <w:szCs w:val="22"/>
              </w:rPr>
              <w:t>Študijski program in stopnja</w:t>
            </w:r>
          </w:p>
          <w:p w14:paraId="4F7E98A7"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46B3191B" w14:textId="77777777" w:rsidR="00E42DC2" w:rsidRPr="00A82E68" w:rsidRDefault="00E42DC2" w:rsidP="000156C8">
            <w:pPr>
              <w:jc w:val="center"/>
              <w:rPr>
                <w:rFonts w:cs="Calibri"/>
                <w:b/>
              </w:rPr>
            </w:pPr>
            <w:r w:rsidRPr="00A82E68">
              <w:rPr>
                <w:rFonts w:cs="Calibri"/>
                <w:b/>
                <w:szCs w:val="22"/>
              </w:rPr>
              <w:t>Študijska smer</w:t>
            </w:r>
          </w:p>
          <w:p w14:paraId="5FD703DD"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56BC1412" w14:textId="77777777" w:rsidR="00E42DC2" w:rsidRPr="00A82E68" w:rsidRDefault="00E42DC2" w:rsidP="000156C8">
            <w:pPr>
              <w:jc w:val="center"/>
              <w:rPr>
                <w:rFonts w:cs="Calibri"/>
                <w:b/>
              </w:rPr>
            </w:pPr>
            <w:r w:rsidRPr="00A82E68">
              <w:rPr>
                <w:rFonts w:cs="Calibri"/>
                <w:b/>
                <w:szCs w:val="22"/>
              </w:rPr>
              <w:t>Letnik</w:t>
            </w:r>
          </w:p>
          <w:p w14:paraId="085AC7C4"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1DAE59C9" w14:textId="77777777" w:rsidR="00E42DC2" w:rsidRPr="00A82E68" w:rsidRDefault="00E42DC2" w:rsidP="000156C8">
            <w:pPr>
              <w:jc w:val="center"/>
              <w:rPr>
                <w:rFonts w:cs="Calibri"/>
                <w:b/>
              </w:rPr>
            </w:pPr>
            <w:r w:rsidRPr="00A82E68">
              <w:rPr>
                <w:rFonts w:cs="Calibri"/>
                <w:b/>
                <w:szCs w:val="22"/>
              </w:rPr>
              <w:t>Semester</w:t>
            </w:r>
          </w:p>
          <w:p w14:paraId="44B7349C"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0DF76EAE"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56AEB574"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07740C92"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0A12DFF6" w14:textId="77777777" w:rsidR="00E42DC2" w:rsidRPr="00C969A0" w:rsidRDefault="00E42DC2" w:rsidP="000156C8">
            <w:pPr>
              <w:jc w:val="center"/>
              <w:rPr>
                <w:rFonts w:cs="Calibri"/>
                <w:b/>
                <w:bCs/>
              </w:rPr>
            </w:pPr>
            <w:r>
              <w:rPr>
                <w:rFonts w:cs="Calibri"/>
                <w:b/>
                <w:bCs/>
              </w:rPr>
              <w:t>3</w:t>
            </w:r>
            <w:r w:rsidRPr="00C969A0">
              <w:rPr>
                <w:rFonts w:cs="Calibri"/>
                <w:b/>
                <w:bCs/>
              </w:rPr>
              <w: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11268636" w14:textId="77777777" w:rsidR="00E42DC2" w:rsidRPr="00C969A0" w:rsidRDefault="00E42DC2" w:rsidP="000156C8">
            <w:pPr>
              <w:jc w:val="center"/>
              <w:rPr>
                <w:rFonts w:cs="Calibri"/>
                <w:b/>
                <w:bCs/>
              </w:rPr>
            </w:pPr>
            <w:r>
              <w:rPr>
                <w:rFonts w:cs="Calibri"/>
                <w:b/>
                <w:bCs/>
              </w:rPr>
              <w:t>6</w:t>
            </w:r>
            <w:r w:rsidRPr="00C969A0">
              <w:rPr>
                <w:rFonts w:cs="Calibri"/>
                <w:b/>
                <w:bCs/>
              </w:rPr>
              <w:t>.</w:t>
            </w:r>
          </w:p>
        </w:tc>
      </w:tr>
      <w:tr w:rsidR="00E42DC2" w:rsidRPr="00A82E68" w14:paraId="1F313C1A"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685DD15D"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7235D9EA"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16F5CCE3" w14:textId="77777777" w:rsidR="00E42DC2" w:rsidRPr="00C969A0" w:rsidRDefault="00E42DC2" w:rsidP="000156C8">
            <w:pPr>
              <w:jc w:val="center"/>
              <w:rPr>
                <w:rFonts w:cs="Calibri"/>
                <w:b/>
                <w:bCs/>
              </w:rPr>
            </w:pPr>
            <w:r>
              <w:rPr>
                <w:rFonts w:cs="Calibri"/>
                <w:b/>
                <w:bCs/>
              </w:rPr>
              <w:t>3</w:t>
            </w:r>
            <w:r>
              <w:rPr>
                <w:rFonts w:cs="Calibri"/>
                <w:b/>
                <w:bCs/>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6EC1E313" w14:textId="77777777" w:rsidR="00E42DC2" w:rsidRPr="00C969A0" w:rsidRDefault="00E42DC2" w:rsidP="000156C8">
            <w:pPr>
              <w:jc w:val="center"/>
              <w:rPr>
                <w:rFonts w:cs="Calibri"/>
                <w:b/>
                <w:bCs/>
              </w:rPr>
            </w:pPr>
            <w:r>
              <w:rPr>
                <w:rFonts w:cs="Calibri"/>
                <w:b/>
                <w:bCs/>
              </w:rPr>
              <w:t>6</w:t>
            </w:r>
            <w:r>
              <w:rPr>
                <w:rFonts w:cs="Calibri"/>
                <w:b/>
                <w:bCs/>
                <w:vertAlign w:val="superscript"/>
              </w:rPr>
              <w:t>th</w:t>
            </w:r>
          </w:p>
        </w:tc>
      </w:tr>
      <w:tr w:rsidR="00E42DC2" w:rsidRPr="00A82E68" w14:paraId="0364F045" w14:textId="77777777" w:rsidTr="00D658E7">
        <w:trPr>
          <w:trHeight w:val="103"/>
        </w:trPr>
        <w:tc>
          <w:tcPr>
            <w:tcW w:w="9695" w:type="dxa"/>
            <w:gridSpan w:val="23"/>
          </w:tcPr>
          <w:p w14:paraId="3EDB7003" w14:textId="77777777" w:rsidR="00E42DC2" w:rsidRPr="00A82E68" w:rsidRDefault="00E42DC2" w:rsidP="000156C8">
            <w:pPr>
              <w:rPr>
                <w:rFonts w:cs="Calibri"/>
                <w:b/>
                <w:bCs/>
              </w:rPr>
            </w:pPr>
          </w:p>
        </w:tc>
      </w:tr>
      <w:tr w:rsidR="00E42DC2" w:rsidRPr="00A82E68" w14:paraId="3F8929FB" w14:textId="77777777" w:rsidTr="00D658E7">
        <w:tc>
          <w:tcPr>
            <w:tcW w:w="5718" w:type="dxa"/>
            <w:gridSpan w:val="15"/>
            <w:tcBorders>
              <w:top w:val="nil"/>
              <w:left w:val="nil"/>
              <w:bottom w:val="nil"/>
              <w:right w:val="single" w:sz="4" w:space="0" w:color="auto"/>
            </w:tcBorders>
          </w:tcPr>
          <w:p w14:paraId="52623DFD"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1DF0F239" w14:textId="77777777" w:rsidR="00E42DC2" w:rsidRPr="00A82E68" w:rsidRDefault="00E42DC2" w:rsidP="000156C8">
            <w:pPr>
              <w:rPr>
                <w:rFonts w:cs="Calibri"/>
              </w:rPr>
            </w:pPr>
            <w:r>
              <w:rPr>
                <w:rFonts w:cs="Calibri"/>
              </w:rPr>
              <w:t>izbirni strokovni / E</w:t>
            </w:r>
            <w:r w:rsidRPr="00B66373">
              <w:rPr>
                <w:rFonts w:cs="Calibri"/>
                <w:lang w:val="en-GB"/>
              </w:rPr>
              <w:t xml:space="preserve">lective </w:t>
            </w:r>
            <w:r>
              <w:rPr>
                <w:rFonts w:cs="Calibri"/>
                <w:lang w:val="en-GB"/>
              </w:rPr>
              <w:t>P</w:t>
            </w:r>
            <w:r w:rsidRPr="00B66373">
              <w:rPr>
                <w:rFonts w:cs="Calibri"/>
                <w:lang w:val="en-GB"/>
              </w:rPr>
              <w:t>rofessional</w:t>
            </w:r>
          </w:p>
        </w:tc>
      </w:tr>
      <w:tr w:rsidR="00E42DC2" w:rsidRPr="00A82E68" w14:paraId="5D244162" w14:textId="77777777" w:rsidTr="00D658E7">
        <w:tc>
          <w:tcPr>
            <w:tcW w:w="5718" w:type="dxa"/>
            <w:gridSpan w:val="15"/>
          </w:tcPr>
          <w:p w14:paraId="0C1C61A5"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37DABA27" w14:textId="77777777" w:rsidR="00E42DC2" w:rsidRPr="00A82E68" w:rsidRDefault="00E42DC2" w:rsidP="000156C8">
            <w:pPr>
              <w:rPr>
                <w:rFonts w:cs="Calibri"/>
              </w:rPr>
            </w:pPr>
          </w:p>
        </w:tc>
      </w:tr>
      <w:tr w:rsidR="00E42DC2" w:rsidRPr="00A82E68" w14:paraId="2F3B288B" w14:textId="77777777" w:rsidTr="00D658E7">
        <w:tc>
          <w:tcPr>
            <w:tcW w:w="5718" w:type="dxa"/>
            <w:gridSpan w:val="15"/>
            <w:tcBorders>
              <w:top w:val="nil"/>
              <w:left w:val="nil"/>
              <w:bottom w:val="nil"/>
              <w:right w:val="single" w:sz="4" w:space="0" w:color="auto"/>
            </w:tcBorders>
          </w:tcPr>
          <w:p w14:paraId="52ED36ED"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7160F245" w14:textId="77777777" w:rsidR="00E42DC2" w:rsidRPr="00A82E68" w:rsidRDefault="00E42DC2" w:rsidP="001010CC">
            <w:pPr>
              <w:rPr>
                <w:rFonts w:cs="Calibri"/>
              </w:rPr>
            </w:pPr>
            <w:r>
              <w:rPr>
                <w:rFonts w:cs="Calibri"/>
              </w:rPr>
              <w:t>KESI7</w:t>
            </w:r>
          </w:p>
        </w:tc>
      </w:tr>
      <w:tr w:rsidR="00E42DC2" w:rsidRPr="00A82E68" w14:paraId="0F441D01" w14:textId="77777777" w:rsidTr="00D658E7">
        <w:tc>
          <w:tcPr>
            <w:tcW w:w="9695" w:type="dxa"/>
            <w:gridSpan w:val="23"/>
          </w:tcPr>
          <w:p w14:paraId="0B8F307F" w14:textId="77777777" w:rsidR="00E42DC2" w:rsidRPr="00A82E68" w:rsidRDefault="00E42DC2" w:rsidP="000156C8">
            <w:pPr>
              <w:rPr>
                <w:rFonts w:cs="Calibri"/>
              </w:rPr>
            </w:pPr>
          </w:p>
        </w:tc>
      </w:tr>
      <w:tr w:rsidR="00E42DC2" w:rsidRPr="00A82E68" w14:paraId="1E5858C9" w14:textId="77777777" w:rsidTr="00EB0CA7">
        <w:tc>
          <w:tcPr>
            <w:tcW w:w="1410" w:type="dxa"/>
            <w:tcBorders>
              <w:top w:val="nil"/>
              <w:left w:val="nil"/>
              <w:bottom w:val="single" w:sz="4" w:space="0" w:color="auto"/>
              <w:right w:val="nil"/>
            </w:tcBorders>
            <w:vAlign w:val="center"/>
          </w:tcPr>
          <w:p w14:paraId="431970ED" w14:textId="77777777" w:rsidR="00E42DC2" w:rsidRPr="00A82E68" w:rsidRDefault="00E42DC2" w:rsidP="000156C8">
            <w:pPr>
              <w:jc w:val="center"/>
              <w:rPr>
                <w:rFonts w:cs="Calibri"/>
                <w:b/>
              </w:rPr>
            </w:pPr>
            <w:r w:rsidRPr="00A82E68">
              <w:rPr>
                <w:rFonts w:cs="Calibri"/>
                <w:b/>
                <w:szCs w:val="22"/>
              </w:rPr>
              <w:t>Predavanja</w:t>
            </w:r>
          </w:p>
          <w:p w14:paraId="420E0B77"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2FDAA621" w14:textId="77777777" w:rsidR="00E42DC2" w:rsidRPr="00A82E68" w:rsidRDefault="00E42DC2" w:rsidP="000156C8">
            <w:pPr>
              <w:jc w:val="center"/>
              <w:rPr>
                <w:rFonts w:cs="Calibri"/>
                <w:b/>
              </w:rPr>
            </w:pPr>
            <w:r w:rsidRPr="00A82E68">
              <w:rPr>
                <w:rFonts w:cs="Calibri"/>
                <w:b/>
                <w:szCs w:val="22"/>
              </w:rPr>
              <w:t>Seminar</w:t>
            </w:r>
          </w:p>
          <w:p w14:paraId="722407EB"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6B50AA98" w14:textId="77777777" w:rsidR="00E42DC2" w:rsidRPr="00A82E68" w:rsidRDefault="00E42DC2" w:rsidP="000156C8">
            <w:pPr>
              <w:jc w:val="center"/>
              <w:rPr>
                <w:rFonts w:cs="Calibri"/>
                <w:b/>
              </w:rPr>
            </w:pPr>
            <w:r w:rsidRPr="00A82E68">
              <w:rPr>
                <w:rFonts w:cs="Calibri"/>
                <w:b/>
                <w:szCs w:val="22"/>
              </w:rPr>
              <w:t>Vaje</w:t>
            </w:r>
          </w:p>
          <w:p w14:paraId="10AD7C89"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6A8F5C39" w14:textId="77777777" w:rsidR="00E42DC2" w:rsidRPr="00A82E68" w:rsidRDefault="00E42DC2" w:rsidP="000156C8">
            <w:pPr>
              <w:jc w:val="center"/>
              <w:rPr>
                <w:rFonts w:cs="Calibri"/>
                <w:b/>
              </w:rPr>
            </w:pPr>
            <w:r w:rsidRPr="00A82E68">
              <w:rPr>
                <w:rFonts w:cs="Calibri"/>
                <w:b/>
                <w:szCs w:val="22"/>
              </w:rPr>
              <w:t>Klinične vaje</w:t>
            </w:r>
          </w:p>
          <w:p w14:paraId="18D1E95A"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47F1D1B9"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2307909B" w14:textId="77777777" w:rsidR="00E42DC2" w:rsidRPr="00A82E68" w:rsidRDefault="00E42DC2" w:rsidP="000156C8">
            <w:pPr>
              <w:jc w:val="center"/>
              <w:rPr>
                <w:rFonts w:cs="Calibri"/>
                <w:b/>
              </w:rPr>
            </w:pPr>
            <w:r w:rsidRPr="00A82E68">
              <w:rPr>
                <w:rFonts w:cs="Calibri"/>
                <w:b/>
                <w:szCs w:val="22"/>
              </w:rPr>
              <w:t>Samost. delo</w:t>
            </w:r>
          </w:p>
          <w:p w14:paraId="74436173"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57FE5C22"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542158CB" w14:textId="77777777" w:rsidR="00E42DC2" w:rsidRPr="00A82E68" w:rsidRDefault="00E42DC2" w:rsidP="000156C8">
            <w:pPr>
              <w:jc w:val="center"/>
              <w:rPr>
                <w:rFonts w:cs="Calibri"/>
                <w:b/>
              </w:rPr>
            </w:pPr>
            <w:r w:rsidRPr="00A82E68">
              <w:rPr>
                <w:rFonts w:cs="Calibri"/>
                <w:b/>
                <w:szCs w:val="22"/>
              </w:rPr>
              <w:t>ECTS</w:t>
            </w:r>
          </w:p>
        </w:tc>
      </w:tr>
      <w:tr w:rsidR="00E42DC2" w:rsidRPr="00A82E68" w14:paraId="7862677D"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3E52E638" w14:textId="77777777" w:rsidR="00E42DC2" w:rsidRPr="00A82E68" w:rsidRDefault="00E42DC2" w:rsidP="000156C8">
            <w:pPr>
              <w:jc w:val="center"/>
              <w:rPr>
                <w:rFonts w:cs="Calibri"/>
                <w:b/>
                <w:bCs/>
              </w:rPr>
            </w:pPr>
            <w:r>
              <w:rPr>
                <w:rFonts w:cs="Calibri"/>
                <w:b/>
                <w:bCs/>
              </w:rPr>
              <w:t>30</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0D56CBF6" w14:textId="77777777" w:rsidR="00E42DC2" w:rsidRPr="00A82E68" w:rsidRDefault="00E42DC2" w:rsidP="000156C8">
            <w:pPr>
              <w:jc w:val="center"/>
              <w:rPr>
                <w:rFonts w:cs="Calibri"/>
                <w:b/>
                <w:bCs/>
              </w:rPr>
            </w:pPr>
            <w:r>
              <w:rPr>
                <w:rFonts w:cs="Calibri"/>
                <w:b/>
                <w:bCs/>
              </w:rPr>
              <w:t>15</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55DB5922" w14:textId="77777777" w:rsidR="00E42DC2" w:rsidRPr="00A82E68" w:rsidRDefault="00E42DC2" w:rsidP="000156C8">
            <w:pPr>
              <w:jc w:val="center"/>
              <w:rPr>
                <w:rFonts w:cs="Calibri"/>
                <w:b/>
                <w:bCs/>
              </w:rPr>
            </w:pPr>
            <w:r>
              <w:rPr>
                <w:rFonts w:cs="Calibri"/>
                <w:b/>
                <w:bCs/>
              </w:rPr>
              <w:t>30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5AF7531A"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D3BFFE9"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1D563F6"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5268B7CC"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165FE860" w14:textId="77777777" w:rsidR="00E42DC2" w:rsidRPr="00A82E68" w:rsidRDefault="00E42DC2" w:rsidP="000156C8">
            <w:pPr>
              <w:jc w:val="center"/>
              <w:rPr>
                <w:rFonts w:cs="Calibri"/>
                <w:b/>
                <w:bCs/>
              </w:rPr>
            </w:pPr>
            <w:r>
              <w:rPr>
                <w:rFonts w:cs="Calibri"/>
                <w:b/>
                <w:bCs/>
              </w:rPr>
              <w:t>5</w:t>
            </w:r>
          </w:p>
        </w:tc>
      </w:tr>
      <w:tr w:rsidR="00E42DC2" w:rsidRPr="00A82E68" w14:paraId="2F6D8A33" w14:textId="77777777" w:rsidTr="00D658E7">
        <w:tc>
          <w:tcPr>
            <w:tcW w:w="9695" w:type="dxa"/>
            <w:gridSpan w:val="23"/>
          </w:tcPr>
          <w:p w14:paraId="72292496" w14:textId="77777777" w:rsidR="00E42DC2" w:rsidRPr="00A82E68" w:rsidRDefault="00E42DC2" w:rsidP="000156C8">
            <w:pPr>
              <w:rPr>
                <w:rFonts w:cs="Calibri"/>
                <w:b/>
                <w:bCs/>
              </w:rPr>
            </w:pPr>
          </w:p>
        </w:tc>
      </w:tr>
      <w:tr w:rsidR="00E42DC2" w:rsidRPr="00A82E68" w14:paraId="77E5B2CC" w14:textId="77777777" w:rsidTr="00D658E7">
        <w:tc>
          <w:tcPr>
            <w:tcW w:w="3397" w:type="dxa"/>
            <w:gridSpan w:val="4"/>
          </w:tcPr>
          <w:p w14:paraId="185B9C2C"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0D830F11" w14:textId="77777777" w:rsidR="00E42DC2" w:rsidRPr="00A82E68" w:rsidRDefault="00E42DC2" w:rsidP="000156C8">
            <w:pPr>
              <w:rPr>
                <w:rFonts w:cs="Calibri"/>
              </w:rPr>
            </w:pPr>
            <w:r>
              <w:rPr>
                <w:rFonts w:cs="Calibri"/>
              </w:rPr>
              <w:t>prof. dr. Marjan Veber / Dr. Marjan Veber, Full Professor</w:t>
            </w:r>
          </w:p>
        </w:tc>
      </w:tr>
      <w:tr w:rsidR="00E42DC2" w:rsidRPr="00A82E68" w14:paraId="7838F0C6" w14:textId="77777777" w:rsidTr="00D658E7">
        <w:tc>
          <w:tcPr>
            <w:tcW w:w="9695" w:type="dxa"/>
            <w:gridSpan w:val="23"/>
          </w:tcPr>
          <w:p w14:paraId="42094215" w14:textId="77777777" w:rsidR="00E42DC2" w:rsidRPr="00A82E68" w:rsidRDefault="00E42DC2" w:rsidP="000156C8">
            <w:pPr>
              <w:jc w:val="both"/>
              <w:rPr>
                <w:rFonts w:cs="Calibri"/>
              </w:rPr>
            </w:pPr>
          </w:p>
        </w:tc>
      </w:tr>
      <w:tr w:rsidR="00E42DC2" w:rsidRPr="00A82E68" w14:paraId="39E27EA5" w14:textId="77777777" w:rsidTr="00D658E7">
        <w:tc>
          <w:tcPr>
            <w:tcW w:w="3397" w:type="dxa"/>
            <w:gridSpan w:val="4"/>
            <w:vMerge w:val="restart"/>
          </w:tcPr>
          <w:p w14:paraId="3B79D145"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4B5E08ED"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71894329"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4E7298DB" w14:textId="77777777" w:rsidTr="00D658E7">
        <w:trPr>
          <w:trHeight w:val="215"/>
        </w:trPr>
        <w:tc>
          <w:tcPr>
            <w:tcW w:w="3397" w:type="dxa"/>
            <w:gridSpan w:val="4"/>
            <w:vMerge/>
            <w:vAlign w:val="center"/>
          </w:tcPr>
          <w:p w14:paraId="4121586F" w14:textId="77777777" w:rsidR="00E42DC2" w:rsidRPr="00A82E68" w:rsidRDefault="00E42DC2" w:rsidP="000156C8">
            <w:pPr>
              <w:rPr>
                <w:rFonts w:cs="Calibri"/>
                <w:b/>
                <w:bCs/>
              </w:rPr>
            </w:pPr>
          </w:p>
        </w:tc>
        <w:tc>
          <w:tcPr>
            <w:tcW w:w="3402" w:type="dxa"/>
            <w:gridSpan w:val="13"/>
          </w:tcPr>
          <w:p w14:paraId="374A61A8"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3B9140E0"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1D3A878B" w14:textId="77777777" w:rsidTr="00D658E7">
        <w:tc>
          <w:tcPr>
            <w:tcW w:w="4728" w:type="dxa"/>
            <w:gridSpan w:val="10"/>
            <w:tcBorders>
              <w:top w:val="nil"/>
              <w:left w:val="nil"/>
              <w:bottom w:val="single" w:sz="4" w:space="0" w:color="auto"/>
              <w:right w:val="nil"/>
            </w:tcBorders>
          </w:tcPr>
          <w:p w14:paraId="1D5EEE57" w14:textId="77777777" w:rsidR="00E42DC2" w:rsidRPr="00A82E68" w:rsidRDefault="00E42DC2" w:rsidP="000156C8">
            <w:pPr>
              <w:rPr>
                <w:rFonts w:cs="Calibri"/>
                <w:b/>
                <w:bCs/>
              </w:rPr>
            </w:pPr>
          </w:p>
          <w:p w14:paraId="5DEA3ED8"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7E79C9FE" w14:textId="77777777" w:rsidR="00E42DC2" w:rsidRPr="00A82E68" w:rsidRDefault="00E42DC2" w:rsidP="000156C8">
            <w:pPr>
              <w:rPr>
                <w:rFonts w:cs="Calibri"/>
                <w:b/>
              </w:rPr>
            </w:pPr>
          </w:p>
          <w:p w14:paraId="21471A33"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3FC4D2FF" w14:textId="77777777" w:rsidR="00E42DC2" w:rsidRPr="00A82E68" w:rsidRDefault="00E42DC2" w:rsidP="000156C8">
            <w:pPr>
              <w:rPr>
                <w:rFonts w:cs="Calibri"/>
                <w:b/>
              </w:rPr>
            </w:pPr>
          </w:p>
          <w:p w14:paraId="7CDF4A83"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3DB6F515" w14:textId="77777777" w:rsidTr="000156C8">
        <w:trPr>
          <w:trHeight w:val="480"/>
        </w:trPr>
        <w:tc>
          <w:tcPr>
            <w:tcW w:w="4728" w:type="dxa"/>
            <w:gridSpan w:val="10"/>
            <w:tcBorders>
              <w:top w:val="single" w:sz="4" w:space="0" w:color="auto"/>
              <w:left w:val="single" w:sz="4" w:space="0" w:color="auto"/>
              <w:bottom w:val="single" w:sz="4" w:space="0" w:color="auto"/>
              <w:right w:val="single" w:sz="4" w:space="0" w:color="auto"/>
            </w:tcBorders>
          </w:tcPr>
          <w:p w14:paraId="696E8E06"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514B74AA"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56C77A98"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0E2838E2" w14:textId="77777777" w:rsidTr="00D658E7">
        <w:trPr>
          <w:trHeight w:val="137"/>
        </w:trPr>
        <w:tc>
          <w:tcPr>
            <w:tcW w:w="4718" w:type="dxa"/>
            <w:gridSpan w:val="9"/>
            <w:tcBorders>
              <w:top w:val="nil"/>
              <w:left w:val="nil"/>
              <w:bottom w:val="single" w:sz="4" w:space="0" w:color="auto"/>
              <w:right w:val="nil"/>
            </w:tcBorders>
          </w:tcPr>
          <w:p w14:paraId="2EE4F4A1" w14:textId="77777777" w:rsidR="00E42DC2" w:rsidRDefault="00E42DC2" w:rsidP="000156C8">
            <w:pPr>
              <w:rPr>
                <w:rFonts w:cs="Calibri"/>
                <w:b/>
                <w:szCs w:val="22"/>
              </w:rPr>
            </w:pPr>
          </w:p>
          <w:p w14:paraId="2089A1B4"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5B0D285E"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22D27DE9" w14:textId="77777777" w:rsidR="00E42DC2" w:rsidRDefault="00E42DC2" w:rsidP="000156C8">
            <w:pPr>
              <w:rPr>
                <w:rFonts w:cs="Calibri"/>
                <w:b/>
                <w:szCs w:val="22"/>
                <w:lang w:val="en-GB"/>
              </w:rPr>
            </w:pPr>
          </w:p>
          <w:p w14:paraId="00350C5F"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7E4ED264"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381AFB90" w14:textId="77777777" w:rsidR="00E42DC2" w:rsidRDefault="00E42DC2" w:rsidP="000156C8">
            <w:pPr>
              <w:spacing w:line="256" w:lineRule="auto"/>
              <w:rPr>
                <w:rFonts w:asciiTheme="minorHAnsi" w:hAnsiTheme="minorHAnsi"/>
                <w:lang w:eastAsia="en-US"/>
              </w:rPr>
            </w:pPr>
            <w:r>
              <w:rPr>
                <w:rFonts w:asciiTheme="minorHAnsi" w:hAnsiTheme="minorHAnsi"/>
                <w:lang w:eastAsia="en-US"/>
              </w:rPr>
              <w:t>Koncepti sodobne  analizne kemije.</w:t>
            </w:r>
          </w:p>
          <w:p w14:paraId="7E3193C3" w14:textId="77777777" w:rsidR="00E42DC2" w:rsidRDefault="00E42DC2" w:rsidP="000156C8">
            <w:pPr>
              <w:spacing w:line="256" w:lineRule="auto"/>
              <w:rPr>
                <w:rFonts w:asciiTheme="minorHAnsi" w:hAnsiTheme="minorHAnsi"/>
                <w:lang w:eastAsia="en-US"/>
              </w:rPr>
            </w:pPr>
            <w:r>
              <w:rPr>
                <w:rFonts w:asciiTheme="minorHAnsi" w:hAnsiTheme="minorHAnsi"/>
                <w:lang w:eastAsia="en-US"/>
              </w:rPr>
              <w:t>Stopnje analiznega postopka; pomen in vpliv posameznih stopenj na rezultate kemijskih analiz.</w:t>
            </w:r>
          </w:p>
          <w:p w14:paraId="4EFEAB0E" w14:textId="77777777" w:rsidR="00E42DC2" w:rsidRDefault="00E42DC2" w:rsidP="000156C8">
            <w:pPr>
              <w:pStyle w:val="BodyTextIndent"/>
              <w:spacing w:after="0" w:line="256" w:lineRule="auto"/>
              <w:ind w:left="0"/>
              <w:rPr>
                <w:rFonts w:asciiTheme="minorHAnsi" w:hAnsiTheme="minorHAnsi"/>
                <w:sz w:val="24"/>
                <w:szCs w:val="24"/>
              </w:rPr>
            </w:pPr>
            <w:r>
              <w:rPr>
                <w:rFonts w:asciiTheme="minorHAnsi" w:hAnsiTheme="minorHAnsi"/>
                <w:sz w:val="24"/>
                <w:szCs w:val="24"/>
              </w:rPr>
              <w:t>Jemanje in shranjevanje vzorcev, priprava laboratorijskega vzorca.</w:t>
            </w:r>
          </w:p>
          <w:p w14:paraId="1AF524CF" w14:textId="77777777" w:rsidR="00E42DC2" w:rsidRDefault="00E42DC2" w:rsidP="000156C8">
            <w:pPr>
              <w:pStyle w:val="BodyTextIndent"/>
              <w:spacing w:after="0" w:line="256" w:lineRule="auto"/>
              <w:ind w:left="0"/>
              <w:rPr>
                <w:rFonts w:asciiTheme="minorHAnsi" w:hAnsiTheme="minorHAnsi"/>
                <w:sz w:val="24"/>
                <w:szCs w:val="24"/>
              </w:rPr>
            </w:pPr>
            <w:r>
              <w:rPr>
                <w:rFonts w:asciiTheme="minorHAnsi" w:hAnsiTheme="minorHAnsi"/>
                <w:sz w:val="24"/>
                <w:szCs w:val="24"/>
              </w:rPr>
              <w:t>Značilnosti analitike sledov, mikroanaliza značilnosti in zahteve; kontaminacija in slepa vrednost; vplivi slepe vrednosti na analizne parametre; priprava analiznih reagentov.</w:t>
            </w:r>
          </w:p>
          <w:p w14:paraId="4991E22E" w14:textId="77777777" w:rsidR="00E42DC2" w:rsidRDefault="00E42DC2" w:rsidP="000156C8">
            <w:pPr>
              <w:pStyle w:val="BodyTextIndent"/>
              <w:spacing w:after="0" w:line="256" w:lineRule="auto"/>
              <w:ind w:left="0"/>
              <w:rPr>
                <w:rFonts w:asciiTheme="minorHAnsi" w:hAnsiTheme="minorHAnsi"/>
                <w:sz w:val="24"/>
                <w:szCs w:val="24"/>
              </w:rPr>
            </w:pPr>
            <w:r>
              <w:rPr>
                <w:rFonts w:asciiTheme="minorHAnsi" w:hAnsiTheme="minorHAnsi"/>
                <w:sz w:val="24"/>
                <w:szCs w:val="24"/>
              </w:rPr>
              <w:t xml:space="preserve">Lastnosti sodobnih laboratorijskih materialov, pogoji za analitiko sledov, čiščenje reagentov in laboratorijske posode. </w:t>
            </w:r>
          </w:p>
          <w:p w14:paraId="7C9ED566" w14:textId="77777777" w:rsidR="00E42DC2" w:rsidRDefault="00E42DC2" w:rsidP="000156C8">
            <w:pPr>
              <w:pStyle w:val="BodyTextIndent"/>
              <w:spacing w:after="0" w:line="256" w:lineRule="auto"/>
              <w:ind w:left="0"/>
              <w:rPr>
                <w:rFonts w:asciiTheme="minorHAnsi" w:hAnsiTheme="minorHAnsi"/>
                <w:sz w:val="24"/>
                <w:szCs w:val="24"/>
              </w:rPr>
            </w:pPr>
            <w:r>
              <w:rPr>
                <w:rFonts w:asciiTheme="minorHAnsi" w:hAnsiTheme="minorHAnsi"/>
                <w:sz w:val="24"/>
                <w:szCs w:val="24"/>
              </w:rPr>
              <w:t>Suhi, mokri sežig, taline, razkroji pri povišanem tlaku, mikrovalovni razkroj.</w:t>
            </w:r>
          </w:p>
          <w:p w14:paraId="746DB053" w14:textId="77777777" w:rsidR="00E42DC2" w:rsidRDefault="00E42DC2" w:rsidP="000156C8">
            <w:pPr>
              <w:pStyle w:val="BodyTextIndent"/>
              <w:spacing w:after="0" w:line="256" w:lineRule="auto"/>
              <w:ind w:left="0"/>
              <w:rPr>
                <w:rFonts w:asciiTheme="minorHAnsi" w:hAnsiTheme="minorHAnsi"/>
                <w:sz w:val="24"/>
                <w:szCs w:val="24"/>
              </w:rPr>
            </w:pPr>
            <w:r>
              <w:rPr>
                <w:rFonts w:asciiTheme="minorHAnsi" w:hAnsiTheme="minorHAnsi"/>
                <w:sz w:val="24"/>
                <w:szCs w:val="24"/>
              </w:rPr>
              <w:lastRenderedPageBreak/>
              <w:t>Pregled metod za  za predkoncentriranje in separiranje analitov v kompleksnih vzorcih.</w:t>
            </w:r>
          </w:p>
          <w:p w14:paraId="2F124D2D" w14:textId="77777777" w:rsidR="00E42DC2" w:rsidRDefault="00E42DC2" w:rsidP="000156C8">
            <w:pPr>
              <w:pStyle w:val="BodyTextIndent"/>
              <w:spacing w:after="0" w:line="256" w:lineRule="auto"/>
              <w:ind w:left="0"/>
              <w:rPr>
                <w:rFonts w:asciiTheme="minorHAnsi" w:hAnsiTheme="minorHAnsi"/>
                <w:sz w:val="24"/>
                <w:szCs w:val="24"/>
              </w:rPr>
            </w:pPr>
            <w:r>
              <w:rPr>
                <w:rFonts w:asciiTheme="minorHAnsi" w:hAnsiTheme="minorHAnsi"/>
                <w:sz w:val="24"/>
                <w:szCs w:val="24"/>
              </w:rPr>
              <w:t>Izbira analizne metode (kriteriji in strategije).</w:t>
            </w:r>
          </w:p>
          <w:p w14:paraId="6C2775E9" w14:textId="77777777" w:rsidR="00E42DC2" w:rsidRDefault="00E42DC2" w:rsidP="000156C8">
            <w:pPr>
              <w:pStyle w:val="BodyTextIndent"/>
              <w:spacing w:after="0" w:line="256" w:lineRule="auto"/>
              <w:ind w:left="0"/>
              <w:rPr>
                <w:rFonts w:asciiTheme="minorHAnsi" w:hAnsiTheme="minorHAnsi"/>
                <w:sz w:val="24"/>
                <w:szCs w:val="24"/>
              </w:rPr>
            </w:pPr>
            <w:r>
              <w:rPr>
                <w:rFonts w:asciiTheme="minorHAnsi" w:hAnsiTheme="minorHAnsi"/>
                <w:sz w:val="24"/>
                <w:szCs w:val="24"/>
              </w:rPr>
              <w:t xml:space="preserve">Pregled metod za določevanje kemijskih zvrsti (speciacija), priprava vzorcev za speciacijsko analitiko. Praktični primeri. </w:t>
            </w:r>
          </w:p>
          <w:p w14:paraId="40E35F2F" w14:textId="77777777" w:rsidR="00E42DC2" w:rsidRDefault="00E42DC2" w:rsidP="000156C8">
            <w:pPr>
              <w:spacing w:line="256" w:lineRule="auto"/>
              <w:rPr>
                <w:rFonts w:asciiTheme="minorHAnsi" w:hAnsiTheme="minorHAnsi"/>
                <w:lang w:eastAsia="en-US"/>
              </w:rPr>
            </w:pPr>
            <w:r>
              <w:rPr>
                <w:rFonts w:asciiTheme="minorHAnsi" w:hAnsiTheme="minorHAnsi"/>
                <w:lang w:eastAsia="en-US"/>
              </w:rPr>
              <w:t>Validacija analiznih metod in postopkov.</w:t>
            </w:r>
          </w:p>
          <w:p w14:paraId="6DC76B82" w14:textId="77777777" w:rsidR="00E42DC2" w:rsidRDefault="00E42DC2" w:rsidP="000156C8">
            <w:pPr>
              <w:spacing w:line="256" w:lineRule="auto"/>
              <w:rPr>
                <w:rFonts w:asciiTheme="minorHAnsi" w:hAnsiTheme="minorHAnsi"/>
                <w:lang w:eastAsia="en-US"/>
              </w:rPr>
            </w:pPr>
            <w:r>
              <w:rPr>
                <w:rFonts w:asciiTheme="minorHAnsi" w:hAnsiTheme="minorHAnsi"/>
                <w:lang w:eastAsia="en-US"/>
              </w:rPr>
              <w:t>Sledljivost rezultatov v kemijski analizi;  SI sistem, primerljivost in sledljivost meritev, mednarodni in nacionalni merski etaloni, osnovni dokumenti v meroslovju (VIM), referenčni materiali, medlaboratorijsko preskušanje.</w:t>
            </w:r>
          </w:p>
          <w:p w14:paraId="1674477A" w14:textId="77777777" w:rsidR="00E42DC2" w:rsidRDefault="00E42DC2" w:rsidP="000156C8">
            <w:pPr>
              <w:spacing w:line="256" w:lineRule="auto"/>
              <w:rPr>
                <w:rFonts w:asciiTheme="minorHAnsi" w:hAnsiTheme="minorHAnsi"/>
                <w:lang w:eastAsia="en-US"/>
              </w:rPr>
            </w:pPr>
            <w:r>
              <w:rPr>
                <w:rFonts w:asciiTheme="minorHAnsi" w:hAnsiTheme="minorHAnsi"/>
                <w:lang w:eastAsia="en-US"/>
              </w:rPr>
              <w:t>Kvaliteta analiznih rezultatov; sistemi kakovosti v analizni kemiji, zagotavljanje kvalitete v analiznem laboratoriju. Model ISO 17025, Model GLP, sistemi akreditacije.</w:t>
            </w:r>
          </w:p>
          <w:p w14:paraId="05E6C082" w14:textId="77777777" w:rsidR="00E42DC2" w:rsidRDefault="00E42DC2" w:rsidP="000156C8">
            <w:pPr>
              <w:spacing w:line="256" w:lineRule="auto"/>
              <w:ind w:right="26"/>
              <w:jc w:val="both"/>
              <w:rPr>
                <w:rFonts w:asciiTheme="minorHAnsi" w:hAnsiTheme="minorHAnsi"/>
                <w:lang w:eastAsia="en-US"/>
              </w:rPr>
            </w:pPr>
            <w:r>
              <w:rPr>
                <w:rFonts w:asciiTheme="minorHAnsi" w:hAnsiTheme="minorHAnsi"/>
                <w:lang w:eastAsia="en-US"/>
              </w:rPr>
              <w:t xml:space="preserve">Laboratorijske vaje usmerjajo slušatelje v samostojno delo v analiznem laboratoriju ter mu podajo osnove raziskovalnega dela. </w:t>
            </w:r>
          </w:p>
          <w:p w14:paraId="0073DCA6" w14:textId="77777777" w:rsidR="00E42DC2" w:rsidRPr="00CC49B0" w:rsidRDefault="00E42DC2" w:rsidP="000156C8">
            <w:pPr>
              <w:autoSpaceDE w:val="0"/>
              <w:autoSpaceDN w:val="0"/>
              <w:adjustRightInd w:val="0"/>
              <w:rPr>
                <w:rFonts w:cs="TimesNewRomanPSMT"/>
              </w:rPr>
            </w:pPr>
            <w:r>
              <w:rPr>
                <w:rFonts w:asciiTheme="minorHAnsi" w:hAnsiTheme="minorHAnsi"/>
                <w:lang w:eastAsia="en-US"/>
              </w:rPr>
              <w:t>Nekatere okvirne teme: jemanje vzorcev, koncentriranje v atomski spektrometriji, mikrovalovni razkroji priprava in analiza kompleksnih vzorcev s tehnikami atomske spektroskopije, priprava vzorcev za kromatografsko analizo, validacija metod,...</w:t>
            </w:r>
          </w:p>
        </w:tc>
        <w:tc>
          <w:tcPr>
            <w:tcW w:w="152" w:type="dxa"/>
            <w:gridSpan w:val="3"/>
            <w:tcBorders>
              <w:top w:val="nil"/>
              <w:left w:val="single" w:sz="4" w:space="0" w:color="auto"/>
              <w:bottom w:val="nil"/>
              <w:right w:val="single" w:sz="4" w:space="0" w:color="auto"/>
            </w:tcBorders>
          </w:tcPr>
          <w:p w14:paraId="77E4803A"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14182C8E" w14:textId="77777777" w:rsidR="00E42DC2" w:rsidRDefault="00E42DC2" w:rsidP="000156C8">
            <w:pPr>
              <w:pStyle w:val="Default"/>
              <w:spacing w:line="256" w:lineRule="auto"/>
            </w:pPr>
            <w:r>
              <w:t xml:space="preserve">Concepts of modern analytical chemistry, steps in analytical procedures and their importance for the accuracy and precision of the results. </w:t>
            </w:r>
          </w:p>
          <w:p w14:paraId="7E720FC9" w14:textId="77777777" w:rsidR="00E42DC2" w:rsidRDefault="00E42DC2" w:rsidP="000156C8">
            <w:pPr>
              <w:pStyle w:val="Default"/>
              <w:spacing w:line="256" w:lineRule="auto"/>
            </w:pPr>
            <w:r>
              <w:t xml:space="preserve">Sampling, storage of samples, preparation of laboratory samples. </w:t>
            </w:r>
          </w:p>
          <w:p w14:paraId="78D487CE" w14:textId="77777777" w:rsidR="00E42DC2" w:rsidRDefault="00E42DC2" w:rsidP="000156C8">
            <w:pPr>
              <w:pStyle w:val="Default"/>
              <w:spacing w:line="256" w:lineRule="auto"/>
            </w:pPr>
            <w:r>
              <w:t xml:space="preserve">Trace analysis and micro analysis, problems related with contamination of samples and blank values. The influence of blank values on the parameters of analytical procedure. </w:t>
            </w:r>
          </w:p>
          <w:p w14:paraId="0C6AD85C" w14:textId="77777777" w:rsidR="00E42DC2" w:rsidRDefault="00E42DC2" w:rsidP="000156C8">
            <w:pPr>
              <w:pStyle w:val="Default"/>
              <w:spacing w:line="256" w:lineRule="auto"/>
            </w:pPr>
            <w:r>
              <w:t xml:space="preserve">Preparation of analytical reagents for trace analysis and cleaning of glassware for trace analysis. </w:t>
            </w:r>
          </w:p>
          <w:p w14:paraId="79FAF1E6" w14:textId="77777777" w:rsidR="00E42DC2" w:rsidRDefault="00E42DC2" w:rsidP="000156C8">
            <w:pPr>
              <w:pStyle w:val="Default"/>
              <w:spacing w:line="256" w:lineRule="auto"/>
            </w:pPr>
            <w:r>
              <w:t xml:space="preserve">Sample decomposition; acid dissolution, decomposition by fluxes, wet and dry ashing </w:t>
            </w:r>
            <w:r>
              <w:lastRenderedPageBreak/>
              <w:t xml:space="preserve">procedures, pressurized dissolution of samples, microwave assisted decomposition. </w:t>
            </w:r>
          </w:p>
          <w:p w14:paraId="2B1EF267" w14:textId="77777777" w:rsidR="00E42DC2" w:rsidRDefault="00E42DC2" w:rsidP="000156C8">
            <w:pPr>
              <w:pStyle w:val="Default"/>
              <w:spacing w:line="256" w:lineRule="auto"/>
            </w:pPr>
            <w:r>
              <w:t xml:space="preserve">Survey of typical separation procedures, their characteristics and importance for analytical chemistry. </w:t>
            </w:r>
          </w:p>
          <w:p w14:paraId="5D4617FB" w14:textId="77777777" w:rsidR="00E42DC2" w:rsidRDefault="00E42DC2" w:rsidP="000156C8">
            <w:pPr>
              <w:pStyle w:val="Default"/>
              <w:spacing w:line="256" w:lineRule="auto"/>
            </w:pPr>
            <w:r>
              <w:t>Survey of methods for chemical speciacion, samplke preparation for speciation analysis.</w:t>
            </w:r>
          </w:p>
          <w:p w14:paraId="6512EBB9" w14:textId="77777777" w:rsidR="00E42DC2" w:rsidRDefault="00E42DC2" w:rsidP="000156C8">
            <w:pPr>
              <w:pStyle w:val="Default"/>
              <w:spacing w:line="256" w:lineRule="auto"/>
            </w:pPr>
            <w:r>
              <w:t xml:space="preserve">Validation of analytical method. </w:t>
            </w:r>
          </w:p>
          <w:p w14:paraId="21E9F57F" w14:textId="77777777" w:rsidR="00E42DC2" w:rsidRDefault="00E42DC2" w:rsidP="000156C8">
            <w:pPr>
              <w:pStyle w:val="Default"/>
              <w:spacing w:line="256" w:lineRule="auto"/>
            </w:pPr>
            <w:r>
              <w:t xml:space="preserve">Traceability in chemical analysis, national and international reference materials, basic documentation in metrology (VIM), proficiency testing. Quality systems and quality assurance in analytical chemistry, ISO 17025 standard, good laboratory practice, accreditation systems. </w:t>
            </w:r>
          </w:p>
          <w:p w14:paraId="277BC216" w14:textId="77777777" w:rsidR="00E42DC2" w:rsidRDefault="00E42DC2" w:rsidP="000156C8">
            <w:pPr>
              <w:pStyle w:val="Default"/>
              <w:spacing w:line="256" w:lineRule="auto"/>
            </w:pPr>
          </w:p>
          <w:p w14:paraId="51D17B44" w14:textId="77777777" w:rsidR="00E42DC2" w:rsidRDefault="00E42DC2" w:rsidP="000156C8">
            <w:pPr>
              <w:pStyle w:val="Default"/>
              <w:spacing w:line="256" w:lineRule="auto"/>
            </w:pPr>
            <w:r>
              <w:t xml:space="preserve">Practical laboratory training is oriented towards gaining skills for solving typical analytical problems. </w:t>
            </w:r>
          </w:p>
          <w:p w14:paraId="6C72BF29" w14:textId="77777777" w:rsidR="00E42DC2" w:rsidRDefault="00E42DC2" w:rsidP="000156C8">
            <w:pPr>
              <w:spacing w:line="256" w:lineRule="auto"/>
              <w:rPr>
                <w:lang w:eastAsia="en-US"/>
              </w:rPr>
            </w:pPr>
            <w:r>
              <w:rPr>
                <w:lang w:eastAsia="en-US"/>
              </w:rPr>
              <w:t>Some examples: preconcentration approaches in atomic absorption spectrometry, microwave assisted decomposition of environmental samples and their analysis by AAS, preparation of samples for chromatographic  analysys, validation of methods,...</w:t>
            </w:r>
          </w:p>
          <w:p w14:paraId="091C7179" w14:textId="77777777" w:rsidR="00E42DC2" w:rsidRDefault="00E42DC2" w:rsidP="000156C8">
            <w:pPr>
              <w:spacing w:line="256" w:lineRule="auto"/>
              <w:rPr>
                <w:lang w:eastAsia="en-US"/>
              </w:rPr>
            </w:pPr>
          </w:p>
          <w:p w14:paraId="2339DFE3" w14:textId="77777777" w:rsidR="00E42DC2" w:rsidRPr="00D658E7" w:rsidRDefault="00E42DC2" w:rsidP="000156C8">
            <w:pPr>
              <w:rPr>
                <w:rFonts w:cs="Calibri"/>
                <w:lang w:val="en-GB"/>
              </w:rPr>
            </w:pPr>
          </w:p>
        </w:tc>
      </w:tr>
      <w:tr w:rsidR="00E42DC2" w:rsidRPr="00A82E68" w14:paraId="248FB8F3" w14:textId="77777777" w:rsidTr="00D658E7">
        <w:trPr>
          <w:gridAfter w:val="1"/>
          <w:wAfter w:w="56" w:type="dxa"/>
        </w:trPr>
        <w:tc>
          <w:tcPr>
            <w:tcW w:w="9639" w:type="dxa"/>
            <w:gridSpan w:val="22"/>
          </w:tcPr>
          <w:p w14:paraId="30EA38BF"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635FA0D6" w14:textId="77777777" w:rsidTr="00D658E7">
        <w:trPr>
          <w:gridAfter w:val="1"/>
          <w:wAfter w:w="56" w:type="dxa"/>
        </w:trPr>
        <w:tc>
          <w:tcPr>
            <w:tcW w:w="9639" w:type="dxa"/>
            <w:gridSpan w:val="22"/>
          </w:tcPr>
          <w:p w14:paraId="38B719A5"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5D6123F6" w14:textId="77777777" w:rsidTr="000156C8">
        <w:trPr>
          <w:gridAfter w:val="1"/>
          <w:wAfter w:w="56" w:type="dxa"/>
          <w:trHeight w:val="2804"/>
        </w:trPr>
        <w:tc>
          <w:tcPr>
            <w:tcW w:w="9639" w:type="dxa"/>
            <w:gridSpan w:val="22"/>
            <w:tcBorders>
              <w:top w:val="single" w:sz="4" w:space="0" w:color="auto"/>
              <w:left w:val="single" w:sz="4" w:space="0" w:color="auto"/>
              <w:bottom w:val="single" w:sz="4" w:space="0" w:color="auto"/>
              <w:right w:val="single" w:sz="4" w:space="0" w:color="auto"/>
            </w:tcBorders>
          </w:tcPr>
          <w:p w14:paraId="66AA2009" w14:textId="77777777" w:rsidR="00E42DC2" w:rsidRDefault="00E42DC2" w:rsidP="00D658E7">
            <w:pPr>
              <w:autoSpaceDE w:val="0"/>
              <w:autoSpaceDN w:val="0"/>
              <w:adjustRightInd w:val="0"/>
            </w:pPr>
            <w:r w:rsidRPr="000473E1">
              <w:t xml:space="preserve">Izbrana poglavja iz različnih učbenikov  v skupnam obsegu 200 strani (Skoog, , Harris),  </w:t>
            </w:r>
          </w:p>
          <w:p w14:paraId="279BE17F" w14:textId="77777777" w:rsidR="00E42DC2" w:rsidRDefault="00E42DC2" w:rsidP="00D658E7">
            <w:pPr>
              <w:autoSpaceDE w:val="0"/>
              <w:autoSpaceDN w:val="0"/>
              <w:adjustRightInd w:val="0"/>
            </w:pPr>
            <w:r>
              <w:t xml:space="preserve">- </w:t>
            </w:r>
            <w:r w:rsidRPr="000473E1">
              <w:t>J. P Dux Handbook of Q</w:t>
            </w:r>
            <w:r>
              <w:t>u</w:t>
            </w:r>
            <w:r w:rsidRPr="000473E1">
              <w:t xml:space="preserve">ality assurance for the Analytical Chemistry Lab (Van Nostrand Reihold), </w:t>
            </w:r>
            <w:r>
              <w:t xml:space="preserve">- </w:t>
            </w:r>
            <w:r w:rsidRPr="000473E1">
              <w:t xml:space="preserve">Kateman Buydens; Quality Control in Analytical Chemistry (Wiley), </w:t>
            </w:r>
          </w:p>
          <w:p w14:paraId="22269204" w14:textId="77777777" w:rsidR="00E42DC2" w:rsidRDefault="00E42DC2" w:rsidP="00D658E7">
            <w:pPr>
              <w:autoSpaceDE w:val="0"/>
              <w:autoSpaceDN w:val="0"/>
              <w:adjustRightInd w:val="0"/>
            </w:pPr>
            <w:r>
              <w:t xml:space="preserve">- </w:t>
            </w:r>
            <w:r w:rsidRPr="000473E1">
              <w:t>Dokumenti EURACHEM-a</w:t>
            </w:r>
          </w:p>
          <w:p w14:paraId="3CBC64DE" w14:textId="77777777" w:rsidR="00E42DC2" w:rsidRDefault="00E42DC2" w:rsidP="00D658E7">
            <w:pPr>
              <w:autoSpaceDE w:val="0"/>
              <w:autoSpaceDN w:val="0"/>
              <w:adjustRightInd w:val="0"/>
            </w:pPr>
          </w:p>
          <w:p w14:paraId="22766215" w14:textId="77777777" w:rsidR="00E42DC2" w:rsidRPr="00BF6983" w:rsidRDefault="00E42DC2" w:rsidP="000156C8">
            <w:pPr>
              <w:autoSpaceDE w:val="0"/>
              <w:autoSpaceDN w:val="0"/>
              <w:adjustRightInd w:val="0"/>
            </w:pPr>
            <w:r w:rsidRPr="00BF6983">
              <w:t>Selected chapters from fundamental textbooks (Skoog et al, Fundamental of analytical chemistry, Saunders Publishig,; Harris, Analytical Chemistry), J. Dux, Handbook of quality assurance for the analytical Chemistry,Van Nostrand Reinhold, Kateman Buydens, Quality Control in Analytical Chemistry ,Wiley and sons, EURACHEM documents.(http://www.eurachem.org/)</w:t>
            </w:r>
          </w:p>
          <w:p w14:paraId="329D7368" w14:textId="77777777" w:rsidR="00E42DC2" w:rsidRPr="00A82E68" w:rsidRDefault="00E42DC2" w:rsidP="00D658E7">
            <w:pPr>
              <w:autoSpaceDE w:val="0"/>
              <w:autoSpaceDN w:val="0"/>
              <w:adjustRightInd w:val="0"/>
            </w:pPr>
          </w:p>
        </w:tc>
      </w:tr>
      <w:tr w:rsidR="00E42DC2" w:rsidRPr="00A82E68" w14:paraId="241EA751" w14:textId="77777777" w:rsidTr="00D658E7">
        <w:trPr>
          <w:gridAfter w:val="1"/>
          <w:wAfter w:w="56" w:type="dxa"/>
          <w:trHeight w:val="73"/>
        </w:trPr>
        <w:tc>
          <w:tcPr>
            <w:tcW w:w="4661" w:type="dxa"/>
            <w:gridSpan w:val="7"/>
            <w:tcBorders>
              <w:top w:val="nil"/>
              <w:left w:val="nil"/>
              <w:bottom w:val="single" w:sz="4" w:space="0" w:color="auto"/>
              <w:right w:val="nil"/>
            </w:tcBorders>
          </w:tcPr>
          <w:p w14:paraId="72AD83A2" w14:textId="77777777" w:rsidR="00E42DC2" w:rsidRPr="00A82E68" w:rsidRDefault="00E42DC2" w:rsidP="000156C8">
            <w:pPr>
              <w:rPr>
                <w:rFonts w:cs="Calibri"/>
                <w:b/>
                <w:bCs/>
              </w:rPr>
            </w:pPr>
          </w:p>
          <w:p w14:paraId="059FD3F1"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5F928237"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129A64A1" w14:textId="77777777" w:rsidR="00E42DC2" w:rsidRPr="00A82E68" w:rsidRDefault="00E42DC2" w:rsidP="000156C8">
            <w:pPr>
              <w:rPr>
                <w:rFonts w:cs="Calibri"/>
                <w:b/>
              </w:rPr>
            </w:pPr>
          </w:p>
          <w:p w14:paraId="48133680"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66D20C85" w14:textId="77777777" w:rsidTr="000156C8">
        <w:trPr>
          <w:gridAfter w:val="1"/>
          <w:wAfter w:w="56" w:type="dxa"/>
          <w:trHeight w:val="392"/>
        </w:trPr>
        <w:tc>
          <w:tcPr>
            <w:tcW w:w="4661" w:type="dxa"/>
            <w:gridSpan w:val="7"/>
            <w:tcBorders>
              <w:top w:val="single" w:sz="4" w:space="0" w:color="auto"/>
              <w:left w:val="single" w:sz="4" w:space="0" w:color="auto"/>
              <w:bottom w:val="single" w:sz="4" w:space="0" w:color="auto"/>
              <w:right w:val="single" w:sz="4" w:space="0" w:color="auto"/>
            </w:tcBorders>
          </w:tcPr>
          <w:p w14:paraId="47058799" w14:textId="77777777" w:rsidR="00E42DC2" w:rsidRPr="00027329" w:rsidRDefault="00E42DC2" w:rsidP="000156C8">
            <w:pPr>
              <w:rPr>
                <w:rFonts w:cs="Calibri"/>
              </w:rPr>
            </w:pPr>
            <w:r w:rsidRPr="000473E1">
              <w:rPr>
                <w:rFonts w:cs="Calibri"/>
              </w:rPr>
              <w:t xml:space="preserve">Študenti se pri predmetu seznanijo in usposobijo za reševanje praktičnih analiznih problemov ter nalog v analiznih in kontrolnih laboratorijih, s poudarkom na veščinah in </w:t>
            </w:r>
            <w:r w:rsidRPr="000473E1">
              <w:rPr>
                <w:rFonts w:cs="Calibri"/>
              </w:rPr>
              <w:lastRenderedPageBreak/>
              <w:t>postopkih, ki zagotavljajo kvaliteto analiznih rezultatov</w:t>
            </w:r>
            <w:r>
              <w:rPr>
                <w:rFonts w:cs="Calibri"/>
              </w:rPr>
              <w:t>.</w:t>
            </w:r>
          </w:p>
        </w:tc>
        <w:tc>
          <w:tcPr>
            <w:tcW w:w="152" w:type="dxa"/>
            <w:gridSpan w:val="4"/>
            <w:tcBorders>
              <w:top w:val="nil"/>
              <w:left w:val="single" w:sz="4" w:space="0" w:color="auto"/>
              <w:bottom w:val="nil"/>
              <w:right w:val="single" w:sz="4" w:space="0" w:color="auto"/>
            </w:tcBorders>
          </w:tcPr>
          <w:p w14:paraId="3A2FC2C3"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554F85EF" w14:textId="77777777" w:rsidR="00E42DC2" w:rsidRPr="00D658E7" w:rsidRDefault="00E42DC2" w:rsidP="000156C8">
            <w:pPr>
              <w:rPr>
                <w:rFonts w:cs="Calibri"/>
                <w:lang w:val="en-GB"/>
              </w:rPr>
            </w:pPr>
            <w:r w:rsidRPr="00F7619C">
              <w:t>Students will ac</w:t>
            </w:r>
            <w:r>
              <w:t>quire knowledge  for solving practical analytical problems in analytical or control laboratory with emphasis on skills which enable quality of analytical results.</w:t>
            </w:r>
          </w:p>
        </w:tc>
      </w:tr>
      <w:tr w:rsidR="00E42DC2" w:rsidRPr="00A82E68" w14:paraId="1D9A440D" w14:textId="77777777" w:rsidTr="005F471A">
        <w:trPr>
          <w:gridAfter w:val="1"/>
          <w:wAfter w:w="56" w:type="dxa"/>
          <w:trHeight w:val="117"/>
        </w:trPr>
        <w:tc>
          <w:tcPr>
            <w:tcW w:w="4671" w:type="dxa"/>
            <w:gridSpan w:val="8"/>
            <w:tcBorders>
              <w:top w:val="nil"/>
              <w:left w:val="nil"/>
              <w:bottom w:val="single" w:sz="4" w:space="0" w:color="auto"/>
              <w:right w:val="nil"/>
            </w:tcBorders>
          </w:tcPr>
          <w:p w14:paraId="23373D55" w14:textId="77777777" w:rsidR="00E42DC2" w:rsidRPr="00A82E68" w:rsidRDefault="00E42DC2" w:rsidP="000156C8">
            <w:pPr>
              <w:rPr>
                <w:rFonts w:cs="Calibri"/>
                <w:b/>
              </w:rPr>
            </w:pPr>
          </w:p>
          <w:p w14:paraId="1938B8C1"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3014738B" w14:textId="77777777" w:rsidR="00E42DC2" w:rsidRPr="00A82E68" w:rsidRDefault="00E42DC2" w:rsidP="000156C8">
            <w:pPr>
              <w:rPr>
                <w:rFonts w:cs="Calibri"/>
                <w:b/>
              </w:rPr>
            </w:pPr>
          </w:p>
          <w:p w14:paraId="1BA17483"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1BFF9757" w14:textId="77777777" w:rsidR="00E42DC2" w:rsidRPr="005F471A" w:rsidRDefault="00E42DC2" w:rsidP="000156C8">
            <w:pPr>
              <w:rPr>
                <w:rFonts w:cs="Calibri"/>
                <w:b/>
                <w:lang w:val="en-GB"/>
              </w:rPr>
            </w:pPr>
          </w:p>
          <w:p w14:paraId="375D9E9A"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4BB93B07" w14:textId="77777777" w:rsidTr="000156C8">
        <w:trPr>
          <w:gridAfter w:val="1"/>
          <w:wAfter w:w="56" w:type="dxa"/>
          <w:trHeight w:val="662"/>
        </w:trPr>
        <w:tc>
          <w:tcPr>
            <w:tcW w:w="4671" w:type="dxa"/>
            <w:gridSpan w:val="8"/>
            <w:tcBorders>
              <w:top w:val="single" w:sz="4" w:space="0" w:color="auto"/>
              <w:left w:val="single" w:sz="4" w:space="0" w:color="auto"/>
              <w:bottom w:val="single" w:sz="4" w:space="0" w:color="auto"/>
              <w:right w:val="single" w:sz="4" w:space="0" w:color="auto"/>
            </w:tcBorders>
          </w:tcPr>
          <w:p w14:paraId="423172DA" w14:textId="77777777" w:rsidR="00E42DC2" w:rsidRDefault="00E42DC2" w:rsidP="000156C8">
            <w:pPr>
              <w:rPr>
                <w:rFonts w:cs="Calibri"/>
                <w:szCs w:val="22"/>
                <w:u w:val="single"/>
              </w:rPr>
            </w:pPr>
            <w:r w:rsidRPr="005F471A">
              <w:rPr>
                <w:rFonts w:cs="Calibri"/>
                <w:szCs w:val="22"/>
                <w:u w:val="single"/>
              </w:rPr>
              <w:t>Znanje in razumevanje</w:t>
            </w:r>
          </w:p>
          <w:p w14:paraId="7E0FDDA6" w14:textId="77777777" w:rsidR="00E42DC2" w:rsidRPr="00A82E68" w:rsidRDefault="00E42DC2" w:rsidP="000156C8">
            <w:pPr>
              <w:rPr>
                <w:rFonts w:cs="Calibri"/>
              </w:rPr>
            </w:pPr>
            <w:r w:rsidRPr="000473E1">
              <w:rPr>
                <w:rFonts w:cs="Calibri"/>
              </w:rPr>
              <w:t>Študentje naj bi pridobili praktična znanja, ki so potrebna  za uspešno delo v analiznih in kontrolnih laboratorijih in so nujna pri  odločitvah (kontrola kakovosti!) in so temelj za izvedbo zanesljivih analiz. Prav tako bodo sposobni kritično presoditi zmogljivosti nekaterih analiznih metod, primerjati klasične in instrumentalne pristope v analitiki  ter ustrezno obravnavati rezultate kemijskih analiz.</w:t>
            </w:r>
          </w:p>
        </w:tc>
        <w:tc>
          <w:tcPr>
            <w:tcW w:w="142" w:type="dxa"/>
            <w:gridSpan w:val="3"/>
            <w:tcBorders>
              <w:top w:val="nil"/>
              <w:left w:val="single" w:sz="4" w:space="0" w:color="auto"/>
              <w:bottom w:val="nil"/>
              <w:right w:val="single" w:sz="4" w:space="0" w:color="auto"/>
            </w:tcBorders>
          </w:tcPr>
          <w:p w14:paraId="41B71BF2" w14:textId="77777777" w:rsidR="00E42DC2" w:rsidRPr="00A82E68" w:rsidRDefault="00E42DC2" w:rsidP="000156C8">
            <w:pPr>
              <w:rPr>
                <w:rFonts w:cs="Calibri"/>
              </w:rPr>
            </w:pPr>
          </w:p>
          <w:p w14:paraId="28B7E975" w14:textId="77777777" w:rsidR="00E42DC2" w:rsidRPr="00A82E68" w:rsidRDefault="00E42DC2" w:rsidP="000156C8">
            <w:pPr>
              <w:rPr>
                <w:rFonts w:cs="Calibri"/>
              </w:rPr>
            </w:pPr>
          </w:p>
          <w:p w14:paraId="3283FF7A"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0CECBA39"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70B0DA72" w14:textId="77777777" w:rsidR="00E42DC2" w:rsidRPr="004F56E8" w:rsidRDefault="00E42DC2" w:rsidP="000156C8">
            <w:pPr>
              <w:rPr>
                <w:rFonts w:cs="Calibri"/>
                <w:lang w:val="en-GB"/>
              </w:rPr>
            </w:pPr>
            <w:r w:rsidRPr="004F56E8">
              <w:rPr>
                <w:rFonts w:cs="Calibri"/>
                <w:lang w:val="en-GB"/>
              </w:rPr>
              <w:t>Students will gain practical knowledge necessary for work in analytical laboratories and are important for different decisions (quality control) are basis for the performance of reliable analysis. In addition they will be able for critical evaluation of different analytical procedures and to compare classical and instrumental approaches in analytical practice and to evaluate analytical results.</w:t>
            </w:r>
          </w:p>
        </w:tc>
      </w:tr>
      <w:tr w:rsidR="00E42DC2" w:rsidRPr="00A82E68" w14:paraId="3AF98FA2" w14:textId="77777777" w:rsidTr="000156C8">
        <w:trPr>
          <w:gridAfter w:val="1"/>
          <w:wAfter w:w="56" w:type="dxa"/>
          <w:trHeight w:val="631"/>
        </w:trPr>
        <w:tc>
          <w:tcPr>
            <w:tcW w:w="4671" w:type="dxa"/>
            <w:gridSpan w:val="8"/>
            <w:tcBorders>
              <w:top w:val="single" w:sz="4" w:space="0" w:color="auto"/>
              <w:left w:val="single" w:sz="4" w:space="0" w:color="auto"/>
              <w:bottom w:val="single" w:sz="4" w:space="0" w:color="auto"/>
              <w:right w:val="single" w:sz="4" w:space="0" w:color="auto"/>
            </w:tcBorders>
          </w:tcPr>
          <w:p w14:paraId="1C1A5FE0" w14:textId="77777777" w:rsidR="00E42DC2" w:rsidRPr="005F471A" w:rsidRDefault="00E42DC2" w:rsidP="000156C8">
            <w:pPr>
              <w:rPr>
                <w:rFonts w:cs="Calibri"/>
                <w:u w:val="single"/>
              </w:rPr>
            </w:pPr>
            <w:r w:rsidRPr="005F471A">
              <w:rPr>
                <w:rFonts w:cs="Calibri"/>
                <w:szCs w:val="22"/>
                <w:u w:val="single"/>
              </w:rPr>
              <w:t>Uporaba</w:t>
            </w:r>
          </w:p>
          <w:p w14:paraId="3ADCD02B" w14:textId="77777777" w:rsidR="00E42DC2" w:rsidRPr="00A82E68" w:rsidRDefault="00E42DC2" w:rsidP="000156C8">
            <w:pPr>
              <w:rPr>
                <w:rFonts w:cs="Calibri"/>
              </w:rPr>
            </w:pPr>
            <w:r w:rsidRPr="000473E1">
              <w:rPr>
                <w:rFonts w:cs="Calibri"/>
              </w:rPr>
              <w:t>Dobljena znanja bodo omogočila uspešno delo v analizni praksi</w:t>
            </w:r>
            <w:r>
              <w:rPr>
                <w:rFonts w:cs="Calibri"/>
              </w:rPr>
              <w:t>.</w:t>
            </w:r>
            <w:r w:rsidRPr="000473E1">
              <w:rPr>
                <w:rFonts w:cs="Calibri"/>
              </w:rPr>
              <w:t xml:space="preserve">   </w:t>
            </w:r>
          </w:p>
        </w:tc>
        <w:tc>
          <w:tcPr>
            <w:tcW w:w="142" w:type="dxa"/>
            <w:gridSpan w:val="3"/>
            <w:tcBorders>
              <w:top w:val="nil"/>
              <w:left w:val="single" w:sz="4" w:space="0" w:color="auto"/>
              <w:bottom w:val="nil"/>
              <w:right w:val="single" w:sz="4" w:space="0" w:color="auto"/>
            </w:tcBorders>
          </w:tcPr>
          <w:p w14:paraId="442AD983"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3AE752E7" w14:textId="77777777" w:rsidR="00E42DC2" w:rsidRDefault="00E42DC2" w:rsidP="000156C8">
            <w:pPr>
              <w:rPr>
                <w:rFonts w:cs="Calibri"/>
                <w:u w:val="single"/>
                <w:lang w:val="en-GB"/>
              </w:rPr>
            </w:pPr>
            <w:r w:rsidRPr="005F471A">
              <w:rPr>
                <w:rFonts w:cs="Calibri"/>
                <w:u w:val="single"/>
                <w:lang w:val="en-GB"/>
              </w:rPr>
              <w:t>Application</w:t>
            </w:r>
          </w:p>
          <w:p w14:paraId="5764395D" w14:textId="77777777" w:rsidR="00E42DC2" w:rsidRPr="004F56E8" w:rsidRDefault="00E42DC2" w:rsidP="000156C8">
            <w:pPr>
              <w:rPr>
                <w:rFonts w:cs="Calibri"/>
                <w:lang w:val="en-GB"/>
              </w:rPr>
            </w:pPr>
            <w:r w:rsidRPr="004F56E8">
              <w:rPr>
                <w:rFonts w:cs="Calibri"/>
                <w:lang w:val="en-GB"/>
              </w:rPr>
              <w:t>The obtained knowledge will enable successful work in analytical laboratory.</w:t>
            </w:r>
          </w:p>
        </w:tc>
      </w:tr>
      <w:tr w:rsidR="00E42DC2" w:rsidRPr="00A82E68" w14:paraId="1198C8EF"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13081471" w14:textId="77777777" w:rsidR="00E42DC2" w:rsidRPr="005F471A" w:rsidRDefault="00E42DC2" w:rsidP="000156C8">
            <w:pPr>
              <w:rPr>
                <w:rFonts w:cs="Calibri"/>
                <w:u w:val="single"/>
              </w:rPr>
            </w:pPr>
            <w:r w:rsidRPr="005F471A">
              <w:rPr>
                <w:rFonts w:cs="Calibri"/>
                <w:szCs w:val="22"/>
                <w:u w:val="single"/>
              </w:rPr>
              <w:t>Refleksija</w:t>
            </w:r>
          </w:p>
          <w:p w14:paraId="3804FDAE" w14:textId="77777777" w:rsidR="00E42DC2" w:rsidRPr="00A82E68" w:rsidRDefault="00E42DC2" w:rsidP="000156C8">
            <w:pPr>
              <w:rPr>
                <w:rFonts w:cs="Calibri"/>
              </w:rPr>
            </w:pPr>
            <w:r w:rsidRPr="000473E1">
              <w:rPr>
                <w:rFonts w:cs="Calibri"/>
              </w:rPr>
              <w:t>Spozna prednosti in slabosti različnih analiznih postopkov ter pridobi kritični odnos eksperimentalnega  dela, ki omogoča ustrezno  interpretacijo analiznih rezultatov</w:t>
            </w:r>
            <w:r>
              <w:rPr>
                <w:rFonts w:cs="Calibri"/>
              </w:rPr>
              <w:t>.</w:t>
            </w:r>
          </w:p>
        </w:tc>
        <w:tc>
          <w:tcPr>
            <w:tcW w:w="142" w:type="dxa"/>
            <w:gridSpan w:val="3"/>
            <w:tcBorders>
              <w:top w:val="nil"/>
              <w:left w:val="single" w:sz="4" w:space="0" w:color="auto"/>
              <w:bottom w:val="nil"/>
              <w:right w:val="single" w:sz="4" w:space="0" w:color="auto"/>
            </w:tcBorders>
          </w:tcPr>
          <w:p w14:paraId="3284D2C1"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2C960816" w14:textId="77777777" w:rsidR="00E42DC2" w:rsidRDefault="00E42DC2" w:rsidP="000156C8">
            <w:pPr>
              <w:rPr>
                <w:rFonts w:cs="Calibri"/>
                <w:u w:val="single"/>
                <w:lang w:val="en-GB"/>
              </w:rPr>
            </w:pPr>
            <w:r w:rsidRPr="005F471A">
              <w:rPr>
                <w:rFonts w:cs="Calibri"/>
                <w:u w:val="single"/>
                <w:lang w:val="en-GB"/>
              </w:rPr>
              <w:t>Analysis</w:t>
            </w:r>
          </w:p>
          <w:p w14:paraId="12C102E5" w14:textId="77777777" w:rsidR="00E42DC2" w:rsidRPr="004F56E8" w:rsidRDefault="00E42DC2" w:rsidP="000156C8">
            <w:pPr>
              <w:rPr>
                <w:rFonts w:cs="Calibri"/>
                <w:u w:val="single"/>
                <w:lang w:val="en-GB"/>
              </w:rPr>
            </w:pPr>
            <w:r w:rsidRPr="004F56E8">
              <w:rPr>
                <w:rFonts w:cs="Calibri"/>
                <w:lang w:val="en-GB"/>
              </w:rPr>
              <w:t>Student will be informed on advantages and disadvantages of different analytical procedures and will be able for critical approach important for selection of proper analytical procedure for selected problems. And will be able for the relevant interpretation of analytical results.</w:t>
            </w:r>
          </w:p>
        </w:tc>
      </w:tr>
      <w:tr w:rsidR="00E42DC2" w:rsidRPr="00A82E68" w14:paraId="2F9A6C1B"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2D614614" w14:textId="77777777" w:rsidR="00E42DC2" w:rsidRPr="00FD32DD" w:rsidRDefault="00E42DC2" w:rsidP="000156C8">
            <w:pPr>
              <w:rPr>
                <w:rFonts w:cs="Calibri"/>
                <w:u w:val="single"/>
              </w:rPr>
            </w:pPr>
            <w:r w:rsidRPr="00FD32DD">
              <w:rPr>
                <w:rFonts w:cs="Calibri"/>
                <w:szCs w:val="22"/>
                <w:u w:val="single"/>
              </w:rPr>
              <w:t>Prenosljive spretnosti</w:t>
            </w:r>
          </w:p>
          <w:p w14:paraId="07CA2B29" w14:textId="77777777" w:rsidR="00E42DC2" w:rsidRPr="00A82E68" w:rsidRDefault="00E42DC2" w:rsidP="000156C8">
            <w:pPr>
              <w:rPr>
                <w:rFonts w:cs="Calibri"/>
              </w:rPr>
            </w:pPr>
            <w:r w:rsidRPr="000473E1">
              <w:rPr>
                <w:rFonts w:cs="Calibri"/>
              </w:rPr>
              <w:t>Pri predmetu bo  študent pridobil laboratorijske spretnosti za izvedbo  zahtevnih analiznih postopkov, eksperimentalne podatke bo znal ustrezno obdelati ,  primerno interpretirati ter jih kvalitetno pisno podajati</w:t>
            </w:r>
            <w:r>
              <w:rPr>
                <w:rFonts w:cs="Calibri"/>
              </w:rPr>
              <w:t>.</w:t>
            </w:r>
          </w:p>
        </w:tc>
        <w:tc>
          <w:tcPr>
            <w:tcW w:w="142" w:type="dxa"/>
            <w:gridSpan w:val="3"/>
            <w:tcBorders>
              <w:top w:val="nil"/>
              <w:left w:val="single" w:sz="4" w:space="0" w:color="auto"/>
              <w:bottom w:val="nil"/>
              <w:right w:val="single" w:sz="4" w:space="0" w:color="auto"/>
            </w:tcBorders>
          </w:tcPr>
          <w:p w14:paraId="71E678B7"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31B206DB" w14:textId="77777777" w:rsidR="00E42DC2" w:rsidRDefault="00E42DC2" w:rsidP="000156C8">
            <w:pPr>
              <w:rPr>
                <w:rFonts w:cs="Calibri"/>
                <w:u w:val="single"/>
                <w:lang w:val="en-GB"/>
              </w:rPr>
            </w:pPr>
            <w:r>
              <w:rPr>
                <w:rFonts w:cs="Calibri"/>
                <w:u w:val="single"/>
                <w:lang w:val="en-GB"/>
              </w:rPr>
              <w:t>Skill-transference Ability</w:t>
            </w:r>
          </w:p>
          <w:p w14:paraId="15BDDB80" w14:textId="77777777" w:rsidR="00E42DC2" w:rsidRPr="004F56E8" w:rsidRDefault="00E42DC2" w:rsidP="000156C8">
            <w:pPr>
              <w:rPr>
                <w:rFonts w:cs="Calibri"/>
                <w:u w:val="single"/>
                <w:lang w:val="en-GB"/>
              </w:rPr>
            </w:pPr>
            <w:r w:rsidRPr="004F56E8">
              <w:rPr>
                <w:rFonts w:cs="Calibri"/>
                <w:lang w:val="en-GB"/>
              </w:rPr>
              <w:t>Students will gain practical skills to perform complex analytical procedures, they will be able to process and present analytical data.</w:t>
            </w:r>
          </w:p>
        </w:tc>
      </w:tr>
      <w:tr w:rsidR="00E42DC2" w:rsidRPr="00A82E68" w14:paraId="3F0D6390" w14:textId="77777777" w:rsidTr="00D658E7">
        <w:trPr>
          <w:gridAfter w:val="1"/>
          <w:wAfter w:w="56" w:type="dxa"/>
        </w:trPr>
        <w:tc>
          <w:tcPr>
            <w:tcW w:w="4671" w:type="dxa"/>
            <w:gridSpan w:val="8"/>
            <w:tcBorders>
              <w:top w:val="nil"/>
              <w:left w:val="nil"/>
              <w:bottom w:val="single" w:sz="4" w:space="0" w:color="auto"/>
              <w:right w:val="nil"/>
            </w:tcBorders>
          </w:tcPr>
          <w:p w14:paraId="523220E6" w14:textId="77777777" w:rsidR="00E42DC2" w:rsidRPr="00A82E68" w:rsidRDefault="00E42DC2" w:rsidP="000156C8">
            <w:pPr>
              <w:rPr>
                <w:rFonts w:cs="Calibri"/>
                <w:b/>
              </w:rPr>
            </w:pPr>
          </w:p>
          <w:p w14:paraId="6824F045"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6C22634D" w14:textId="77777777" w:rsidR="00E42DC2" w:rsidRPr="00A82E68" w:rsidRDefault="00E42DC2" w:rsidP="000156C8">
            <w:pPr>
              <w:rPr>
                <w:rFonts w:cs="Calibri"/>
                <w:b/>
              </w:rPr>
            </w:pPr>
          </w:p>
          <w:p w14:paraId="7E4871D0"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3C4327AF" w14:textId="77777777" w:rsidR="00E42DC2" w:rsidRPr="00FD32DD" w:rsidRDefault="00E42DC2" w:rsidP="000156C8">
            <w:pPr>
              <w:rPr>
                <w:rFonts w:cs="Calibri"/>
                <w:b/>
                <w:lang w:val="en-GB"/>
              </w:rPr>
            </w:pPr>
          </w:p>
          <w:p w14:paraId="7756266F"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0AE0533A" w14:textId="77777777" w:rsidTr="000156C8">
        <w:trPr>
          <w:gridAfter w:val="1"/>
          <w:wAfter w:w="56" w:type="dxa"/>
          <w:trHeight w:val="684"/>
        </w:trPr>
        <w:tc>
          <w:tcPr>
            <w:tcW w:w="4671" w:type="dxa"/>
            <w:gridSpan w:val="8"/>
            <w:tcBorders>
              <w:top w:val="single" w:sz="4" w:space="0" w:color="auto"/>
              <w:left w:val="single" w:sz="4" w:space="0" w:color="auto"/>
              <w:bottom w:val="single" w:sz="4" w:space="0" w:color="auto"/>
              <w:right w:val="single" w:sz="4" w:space="0" w:color="auto"/>
            </w:tcBorders>
          </w:tcPr>
          <w:p w14:paraId="7FB1733C" w14:textId="77777777" w:rsidR="00E42DC2" w:rsidRPr="00A82E68" w:rsidRDefault="00E42DC2" w:rsidP="000156C8">
            <w:pPr>
              <w:rPr>
                <w:rFonts w:cs="Calibri"/>
              </w:rPr>
            </w:pPr>
            <w:r w:rsidRPr="000473E1">
              <w:rPr>
                <w:rFonts w:cs="Calibri"/>
              </w:rPr>
              <w:t>Predavanja, seminarji, eksperimentalno delo.  Projektno in problemsko usmerjeno delo</w:t>
            </w:r>
            <w:r>
              <w:rPr>
                <w:rFonts w:cs="Calibri"/>
              </w:rPr>
              <w:t>.</w:t>
            </w:r>
          </w:p>
        </w:tc>
        <w:tc>
          <w:tcPr>
            <w:tcW w:w="142" w:type="dxa"/>
            <w:gridSpan w:val="3"/>
            <w:tcBorders>
              <w:top w:val="nil"/>
              <w:left w:val="single" w:sz="4" w:space="0" w:color="auto"/>
              <w:bottom w:val="nil"/>
              <w:right w:val="single" w:sz="4" w:space="0" w:color="auto"/>
            </w:tcBorders>
          </w:tcPr>
          <w:p w14:paraId="559EC287"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46998717" w14:textId="77777777" w:rsidR="00E42DC2" w:rsidRPr="004F56E8" w:rsidRDefault="00E42DC2" w:rsidP="000156C8">
            <w:pPr>
              <w:rPr>
                <w:rFonts w:cs="Calibri"/>
                <w:lang w:val="en-GB"/>
              </w:rPr>
            </w:pPr>
            <w:r w:rsidRPr="004F56E8">
              <w:rPr>
                <w:rFonts w:cs="Calibri"/>
                <w:lang w:val="en-GB"/>
              </w:rPr>
              <w:t>Lectures, experimental work, problem oriented project work</w:t>
            </w:r>
            <w:r>
              <w:rPr>
                <w:rFonts w:cs="Calibri"/>
                <w:lang w:val="en-GB"/>
              </w:rPr>
              <w:t>.</w:t>
            </w:r>
          </w:p>
        </w:tc>
      </w:tr>
      <w:tr w:rsidR="00E42DC2" w:rsidRPr="00A82E68" w14:paraId="0A00F596" w14:textId="77777777" w:rsidTr="00D658E7">
        <w:trPr>
          <w:gridAfter w:val="1"/>
          <w:wAfter w:w="56" w:type="dxa"/>
        </w:trPr>
        <w:tc>
          <w:tcPr>
            <w:tcW w:w="3964" w:type="dxa"/>
            <w:gridSpan w:val="5"/>
            <w:tcBorders>
              <w:top w:val="nil"/>
              <w:left w:val="nil"/>
              <w:bottom w:val="single" w:sz="4" w:space="0" w:color="auto"/>
              <w:right w:val="nil"/>
            </w:tcBorders>
          </w:tcPr>
          <w:p w14:paraId="5AE591B0" w14:textId="77777777" w:rsidR="00E42DC2" w:rsidRPr="00A82E68" w:rsidRDefault="00E42DC2" w:rsidP="000156C8">
            <w:pPr>
              <w:rPr>
                <w:rFonts w:cs="Calibri"/>
                <w:b/>
              </w:rPr>
            </w:pPr>
          </w:p>
          <w:p w14:paraId="341300ED"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581764D4" w14:textId="77777777" w:rsidR="00E42DC2" w:rsidRPr="00A82E68" w:rsidRDefault="00E42DC2" w:rsidP="00FD32DD">
            <w:pPr>
              <w:jc w:val="center"/>
              <w:rPr>
                <w:rFonts w:cs="Calibri"/>
              </w:rPr>
            </w:pPr>
            <w:r w:rsidRPr="00A82E68">
              <w:rPr>
                <w:rFonts w:cs="Calibri"/>
                <w:szCs w:val="22"/>
              </w:rPr>
              <w:t>Delež (v %) /</w:t>
            </w:r>
          </w:p>
          <w:p w14:paraId="148405F7"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27E58C41" w14:textId="77777777" w:rsidR="00E42DC2" w:rsidRPr="00FD32DD" w:rsidRDefault="00E42DC2" w:rsidP="000156C8">
            <w:pPr>
              <w:rPr>
                <w:rFonts w:cs="Calibri"/>
                <w:b/>
                <w:lang w:val="en-GB"/>
              </w:rPr>
            </w:pPr>
          </w:p>
          <w:p w14:paraId="2C4263F2"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6106F243" w14:textId="77777777" w:rsidTr="000156C8">
        <w:trPr>
          <w:gridAfter w:val="1"/>
          <w:wAfter w:w="56" w:type="dxa"/>
          <w:trHeight w:val="1762"/>
        </w:trPr>
        <w:tc>
          <w:tcPr>
            <w:tcW w:w="3964" w:type="dxa"/>
            <w:gridSpan w:val="5"/>
            <w:tcBorders>
              <w:top w:val="single" w:sz="4" w:space="0" w:color="auto"/>
              <w:left w:val="single" w:sz="4" w:space="0" w:color="auto"/>
              <w:bottom w:val="single" w:sz="4" w:space="0" w:color="auto"/>
              <w:right w:val="single" w:sz="4" w:space="0" w:color="auto"/>
            </w:tcBorders>
          </w:tcPr>
          <w:p w14:paraId="61DA3795" w14:textId="77777777" w:rsidR="00E42DC2" w:rsidRDefault="00E42DC2" w:rsidP="000156C8">
            <w:pPr>
              <w:pStyle w:val="Default"/>
              <w:spacing w:line="256" w:lineRule="auto"/>
              <w:rPr>
                <w:sz w:val="23"/>
                <w:szCs w:val="23"/>
              </w:rPr>
            </w:pPr>
            <w:r>
              <w:rPr>
                <w:sz w:val="23"/>
                <w:szCs w:val="23"/>
              </w:rPr>
              <w:t xml:space="preserve">Seminarska naloga, predstavitev naloge in praktičnega dela  </w:t>
            </w:r>
          </w:p>
          <w:p w14:paraId="0B9342E6" w14:textId="77777777" w:rsidR="00E42DC2" w:rsidRDefault="00E42DC2" w:rsidP="000156C8">
            <w:pPr>
              <w:pStyle w:val="Default"/>
              <w:spacing w:line="256" w:lineRule="auto"/>
              <w:rPr>
                <w:sz w:val="23"/>
                <w:szCs w:val="23"/>
              </w:rPr>
            </w:pPr>
          </w:p>
          <w:p w14:paraId="2B7A1705" w14:textId="77777777" w:rsidR="00E42DC2" w:rsidRPr="00A82E68" w:rsidRDefault="00E42DC2" w:rsidP="000156C8">
            <w:pPr>
              <w:rPr>
                <w:rFonts w:cs="Calibri"/>
              </w:rPr>
            </w:pPr>
            <w:r>
              <w:rPr>
                <w:sz w:val="23"/>
                <w:szCs w:val="23"/>
              </w:rPr>
              <w:t xml:space="preserve">Ustni izpit </w:t>
            </w:r>
          </w:p>
        </w:tc>
        <w:tc>
          <w:tcPr>
            <w:tcW w:w="1560" w:type="dxa"/>
            <w:gridSpan w:val="8"/>
            <w:tcBorders>
              <w:top w:val="single" w:sz="4" w:space="0" w:color="auto"/>
              <w:left w:val="single" w:sz="4" w:space="0" w:color="auto"/>
              <w:bottom w:val="single" w:sz="4" w:space="0" w:color="auto"/>
              <w:right w:val="single" w:sz="4" w:space="0" w:color="auto"/>
            </w:tcBorders>
          </w:tcPr>
          <w:p w14:paraId="05D1EDC4" w14:textId="77777777" w:rsidR="00E42DC2" w:rsidRDefault="00E42DC2" w:rsidP="000156C8">
            <w:pPr>
              <w:spacing w:line="256" w:lineRule="auto"/>
              <w:jc w:val="center"/>
              <w:rPr>
                <w:rFonts w:cs="Calibri"/>
                <w:b/>
                <w:lang w:eastAsia="en-US"/>
              </w:rPr>
            </w:pPr>
            <w:r>
              <w:rPr>
                <w:rFonts w:cs="Calibri"/>
                <w:b/>
                <w:lang w:eastAsia="en-US"/>
              </w:rPr>
              <w:t>40</w:t>
            </w:r>
          </w:p>
          <w:p w14:paraId="619B2E99" w14:textId="77777777" w:rsidR="00E42DC2" w:rsidRDefault="00E42DC2" w:rsidP="000156C8">
            <w:pPr>
              <w:spacing w:line="256" w:lineRule="auto"/>
              <w:jc w:val="center"/>
              <w:rPr>
                <w:rFonts w:cs="Calibri"/>
                <w:b/>
                <w:lang w:eastAsia="en-US"/>
              </w:rPr>
            </w:pPr>
          </w:p>
          <w:p w14:paraId="19579ED7" w14:textId="77777777" w:rsidR="00E42DC2" w:rsidRDefault="00E42DC2" w:rsidP="000156C8">
            <w:pPr>
              <w:spacing w:line="256" w:lineRule="auto"/>
              <w:jc w:val="center"/>
              <w:rPr>
                <w:rFonts w:cs="Calibri"/>
                <w:b/>
                <w:lang w:eastAsia="en-US"/>
              </w:rPr>
            </w:pPr>
          </w:p>
          <w:p w14:paraId="5175703A" w14:textId="77777777" w:rsidR="00E42DC2" w:rsidRPr="00A82E68" w:rsidRDefault="00E42DC2" w:rsidP="00FD32DD">
            <w:pPr>
              <w:jc w:val="center"/>
              <w:rPr>
                <w:rFonts w:cs="Calibri"/>
                <w:b/>
              </w:rPr>
            </w:pPr>
            <w:r>
              <w:rPr>
                <w:rFonts w:cs="Calibri"/>
                <w:b/>
                <w:lang w:eastAsia="en-US"/>
              </w:rPr>
              <w:t>60</w:t>
            </w:r>
          </w:p>
        </w:tc>
        <w:tc>
          <w:tcPr>
            <w:tcW w:w="4115" w:type="dxa"/>
            <w:gridSpan w:val="9"/>
            <w:tcBorders>
              <w:top w:val="single" w:sz="4" w:space="0" w:color="auto"/>
              <w:left w:val="single" w:sz="4" w:space="0" w:color="auto"/>
              <w:bottom w:val="single" w:sz="4" w:space="0" w:color="auto"/>
              <w:right w:val="single" w:sz="4" w:space="0" w:color="auto"/>
            </w:tcBorders>
          </w:tcPr>
          <w:p w14:paraId="215F3DE9" w14:textId="77777777" w:rsidR="00E42DC2" w:rsidRDefault="00E42DC2" w:rsidP="000156C8">
            <w:pPr>
              <w:spacing w:line="256" w:lineRule="auto"/>
              <w:rPr>
                <w:rFonts w:cs="Calibri"/>
                <w:lang w:val="en-GB" w:eastAsia="en-US"/>
              </w:rPr>
            </w:pPr>
            <w:r>
              <w:rPr>
                <w:rFonts w:cs="Calibri"/>
                <w:lang w:val="en-GB" w:eastAsia="en-US"/>
              </w:rPr>
              <w:t>Written seminar project and practical work</w:t>
            </w:r>
          </w:p>
          <w:p w14:paraId="5DD6C924" w14:textId="77777777" w:rsidR="00E42DC2" w:rsidRDefault="00E42DC2" w:rsidP="000156C8">
            <w:pPr>
              <w:rPr>
                <w:rFonts w:cs="Calibri"/>
                <w:lang w:val="en-GB" w:eastAsia="en-US"/>
              </w:rPr>
            </w:pPr>
          </w:p>
          <w:p w14:paraId="13EF5E72" w14:textId="77777777" w:rsidR="00E42DC2" w:rsidRPr="004F56E8" w:rsidRDefault="00E42DC2" w:rsidP="000156C8">
            <w:pPr>
              <w:rPr>
                <w:rFonts w:cs="Calibri"/>
                <w:lang w:val="en-GB"/>
              </w:rPr>
            </w:pPr>
            <w:r>
              <w:rPr>
                <w:rFonts w:cs="Calibri"/>
                <w:lang w:val="en-GB" w:eastAsia="en-US"/>
              </w:rPr>
              <w:t>Oral examination</w:t>
            </w:r>
          </w:p>
        </w:tc>
      </w:tr>
      <w:tr w:rsidR="00E42DC2" w:rsidRPr="00A82E68" w14:paraId="50481F2D" w14:textId="77777777" w:rsidTr="00D658E7">
        <w:trPr>
          <w:gridAfter w:val="1"/>
          <w:wAfter w:w="56" w:type="dxa"/>
        </w:trPr>
        <w:tc>
          <w:tcPr>
            <w:tcW w:w="9639" w:type="dxa"/>
            <w:gridSpan w:val="22"/>
            <w:tcBorders>
              <w:top w:val="single" w:sz="4" w:space="0" w:color="auto"/>
              <w:left w:val="nil"/>
              <w:bottom w:val="single" w:sz="4" w:space="0" w:color="auto"/>
              <w:right w:val="nil"/>
            </w:tcBorders>
          </w:tcPr>
          <w:p w14:paraId="6288CCAE" w14:textId="77777777" w:rsidR="00E42DC2" w:rsidRPr="00A82E68" w:rsidRDefault="00E42DC2" w:rsidP="000156C8">
            <w:pPr>
              <w:rPr>
                <w:rFonts w:cs="Calibri"/>
                <w:b/>
              </w:rPr>
            </w:pPr>
          </w:p>
          <w:p w14:paraId="35210EF8"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1AFE6786" w14:textId="77777777" w:rsidTr="00D658E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79E0EE71" w14:textId="77777777" w:rsidR="00E42DC2" w:rsidRPr="008825B4" w:rsidRDefault="00E42DC2" w:rsidP="000156C8">
            <w:pPr>
              <w:spacing w:before="100" w:beforeAutospacing="1" w:after="100" w:afterAutospacing="1"/>
              <w:rPr>
                <w:rFonts w:eastAsia="Times New Roman"/>
              </w:rPr>
            </w:pPr>
            <w:r>
              <w:rPr>
                <w:rFonts w:eastAsia="Times New Roman"/>
                <w:bCs/>
              </w:rPr>
              <w:lastRenderedPageBreak/>
              <w:t xml:space="preserve">- </w:t>
            </w:r>
            <w:r w:rsidRPr="006F72EC">
              <w:rPr>
                <w:rFonts w:eastAsia="Times New Roman"/>
                <w:bCs/>
              </w:rPr>
              <w:t xml:space="preserve">M. P. Beeston, A. Pohar, J. van Elteren, I. Plazl, Z. Šlejkovec, M. Veber, H. Glas, </w:t>
            </w:r>
            <w:r w:rsidRPr="008825B4">
              <w:rPr>
                <w:rFonts w:eastAsia="Times New Roman"/>
              </w:rPr>
              <w:t xml:space="preserve">Assessment of physical leaching processes of some elements in soil upon ingestion by continuous leaching and modeling. </w:t>
            </w:r>
            <w:r w:rsidRPr="008825B4">
              <w:rPr>
                <w:rFonts w:eastAsia="Times New Roman"/>
                <w:i/>
                <w:iCs/>
              </w:rPr>
              <w:t>Environ. sci. technol.</w:t>
            </w:r>
            <w:r w:rsidRPr="008825B4">
              <w:rPr>
                <w:rFonts w:eastAsia="Times New Roman"/>
              </w:rPr>
              <w:t>. [Print ed.], 2010, vol. 44, issue 16, str. 6242-6248</w:t>
            </w:r>
            <w:r>
              <w:rPr>
                <w:rFonts w:eastAsia="Times New Roman"/>
              </w:rPr>
              <w:t>.</w:t>
            </w:r>
          </w:p>
          <w:p w14:paraId="452850DF" w14:textId="77777777" w:rsidR="00E42DC2" w:rsidRDefault="00E42DC2" w:rsidP="000156C8">
            <w:pPr>
              <w:spacing w:before="100" w:beforeAutospacing="1" w:after="100" w:afterAutospacing="1"/>
              <w:rPr>
                <w:rFonts w:eastAsia="Times New Roman"/>
              </w:rPr>
            </w:pPr>
            <w:r>
              <w:rPr>
                <w:rFonts w:eastAsia="Times New Roman"/>
                <w:bCs/>
              </w:rPr>
              <w:t xml:space="preserve">- </w:t>
            </w:r>
            <w:r w:rsidRPr="006F72EC">
              <w:rPr>
                <w:rFonts w:eastAsia="Times New Roman"/>
                <w:bCs/>
              </w:rPr>
              <w:t>Z. Bubnič, U. Urleb, K. Ktreft, M. Veber,</w:t>
            </w:r>
            <w:r>
              <w:rPr>
                <w:rFonts w:eastAsia="Times New Roman"/>
                <w:b/>
                <w:bCs/>
              </w:rPr>
              <w:t xml:space="preserve"> </w:t>
            </w:r>
            <w:r w:rsidRPr="008825B4">
              <w:rPr>
                <w:rFonts w:eastAsia="Times New Roman"/>
              </w:rPr>
              <w:t xml:space="preserve">The application of atomic absorption spectrometry for the determination of residual active pharmaceutical ingredients in cleaning validation samples. </w:t>
            </w:r>
            <w:r w:rsidRPr="008825B4">
              <w:rPr>
                <w:rFonts w:eastAsia="Times New Roman"/>
                <w:i/>
                <w:iCs/>
              </w:rPr>
              <w:t>Drug dev. ind. pharm.</w:t>
            </w:r>
            <w:r w:rsidRPr="008825B4">
              <w:rPr>
                <w:rFonts w:eastAsia="Times New Roman"/>
              </w:rPr>
              <w:t>, 2011, vol. 37, no. 3, str. 281-289</w:t>
            </w:r>
          </w:p>
          <w:p w14:paraId="36B3638A" w14:textId="77777777" w:rsidR="00E42DC2" w:rsidRPr="004F56E8" w:rsidRDefault="00E42DC2" w:rsidP="000156C8">
            <w:pPr>
              <w:spacing w:before="100" w:beforeAutospacing="1" w:after="100" w:afterAutospacing="1"/>
              <w:rPr>
                <w:rFonts w:eastAsia="Times New Roman"/>
              </w:rPr>
            </w:pPr>
            <w:r>
              <w:rPr>
                <w:rFonts w:eastAsia="Times New Roman"/>
                <w:bCs/>
              </w:rPr>
              <w:t xml:space="preserve">- </w:t>
            </w:r>
            <w:r>
              <w:rPr>
                <w:rFonts w:eastAsia="Times New Roman"/>
              </w:rPr>
              <w:t xml:space="preserve">G. Arh, L. Klasinc, M. Veber, M. Pompe, </w:t>
            </w:r>
            <w:r w:rsidRPr="006F72EC">
              <w:rPr>
                <w:rFonts w:eastAsia="Times New Roman"/>
              </w:rPr>
              <w:t xml:space="preserve"> </w:t>
            </w:r>
            <w:r w:rsidRPr="008825B4">
              <w:rPr>
                <w:rFonts w:eastAsia="Times New Roman"/>
              </w:rPr>
              <w:t xml:space="preserve">Calibration of mass selective detector in non-target analysis of volatile organic compounds in the air. </w:t>
            </w:r>
            <w:r w:rsidRPr="008825B4">
              <w:rPr>
                <w:rFonts w:eastAsia="Times New Roman"/>
                <w:i/>
                <w:iCs/>
              </w:rPr>
              <w:t>J. chromatogr., A</w:t>
            </w:r>
            <w:r w:rsidRPr="008825B4">
              <w:rPr>
                <w:rFonts w:eastAsia="Times New Roman"/>
              </w:rPr>
              <w:t xml:space="preserve">, 2011, vol. 1218, issue 11, str. </w:t>
            </w:r>
          </w:p>
        </w:tc>
      </w:tr>
    </w:tbl>
    <w:p w14:paraId="2CD6309C" w14:textId="77777777" w:rsidR="00E42DC2" w:rsidRDefault="00E42DC2"/>
    <w:p w14:paraId="6CB19E85" w14:textId="77777777" w:rsidR="000156C8" w:rsidRDefault="000156C8">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486"/>
        <w:gridCol w:w="359"/>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383ABCA1" w14:textId="77777777" w:rsidTr="00D658E7">
        <w:tc>
          <w:tcPr>
            <w:tcW w:w="9695" w:type="dxa"/>
            <w:gridSpan w:val="24"/>
            <w:tcBorders>
              <w:top w:val="single" w:sz="4" w:space="0" w:color="auto"/>
              <w:left w:val="single" w:sz="4" w:space="0" w:color="auto"/>
              <w:bottom w:val="single" w:sz="4" w:space="0" w:color="auto"/>
              <w:right w:val="single" w:sz="4" w:space="0" w:color="auto"/>
            </w:tcBorders>
            <w:shd w:val="clear" w:color="auto" w:fill="E6E6E6"/>
          </w:tcPr>
          <w:p w14:paraId="3F4E41AF" w14:textId="6071114D"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421A8EB9" w14:textId="77777777" w:rsidTr="00D658E7">
        <w:tc>
          <w:tcPr>
            <w:tcW w:w="1799" w:type="dxa"/>
            <w:gridSpan w:val="2"/>
          </w:tcPr>
          <w:p w14:paraId="40632F1A" w14:textId="77777777" w:rsidR="00E42DC2" w:rsidRPr="00A82E68" w:rsidRDefault="00E42DC2" w:rsidP="000156C8">
            <w:pPr>
              <w:rPr>
                <w:rFonts w:cs="Calibri"/>
                <w:b/>
              </w:rPr>
            </w:pPr>
            <w:r w:rsidRPr="00A82E68">
              <w:rPr>
                <w:rFonts w:cs="Calibri"/>
                <w:b/>
                <w:szCs w:val="22"/>
              </w:rPr>
              <w:t>Predmet:</w:t>
            </w:r>
          </w:p>
        </w:tc>
        <w:tc>
          <w:tcPr>
            <w:tcW w:w="7896" w:type="dxa"/>
            <w:gridSpan w:val="22"/>
            <w:tcBorders>
              <w:top w:val="single" w:sz="4" w:space="0" w:color="auto"/>
              <w:left w:val="single" w:sz="4" w:space="0" w:color="auto"/>
              <w:bottom w:val="single" w:sz="4" w:space="0" w:color="auto"/>
              <w:right w:val="single" w:sz="4" w:space="0" w:color="auto"/>
            </w:tcBorders>
          </w:tcPr>
          <w:p w14:paraId="3812BE47" w14:textId="77777777" w:rsidR="00E42DC2" w:rsidRPr="00F77B90" w:rsidRDefault="00E42DC2" w:rsidP="000156C8">
            <w:pPr>
              <w:rPr>
                <w:rFonts w:cs="Calibri"/>
              </w:rPr>
            </w:pPr>
            <w:r w:rsidRPr="00E33E3D">
              <w:rPr>
                <w:rFonts w:cs="Calibri"/>
              </w:rPr>
              <w:t>PRAKTIČNO USPOSABLJANJE</w:t>
            </w:r>
          </w:p>
        </w:tc>
      </w:tr>
      <w:tr w:rsidR="00E42DC2" w:rsidRPr="00A82E68" w14:paraId="562CBBC6" w14:textId="77777777" w:rsidTr="00D658E7">
        <w:tc>
          <w:tcPr>
            <w:tcW w:w="1799" w:type="dxa"/>
            <w:gridSpan w:val="2"/>
          </w:tcPr>
          <w:p w14:paraId="0FE21C63"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2"/>
            <w:tcBorders>
              <w:top w:val="single" w:sz="4" w:space="0" w:color="auto"/>
              <w:left w:val="single" w:sz="4" w:space="0" w:color="auto"/>
              <w:bottom w:val="single" w:sz="4" w:space="0" w:color="auto"/>
              <w:right w:val="single" w:sz="4" w:space="0" w:color="auto"/>
            </w:tcBorders>
          </w:tcPr>
          <w:p w14:paraId="7067B8E2" w14:textId="77777777" w:rsidR="00E42DC2" w:rsidRPr="00A82E68" w:rsidRDefault="00E42DC2" w:rsidP="000156C8">
            <w:pPr>
              <w:rPr>
                <w:rFonts w:cs="Calibri"/>
              </w:rPr>
            </w:pPr>
            <w:r w:rsidRPr="00402509">
              <w:rPr>
                <w:rFonts w:cs="Calibri"/>
              </w:rPr>
              <w:t>PRACTICAL TRAINING</w:t>
            </w:r>
          </w:p>
        </w:tc>
      </w:tr>
      <w:tr w:rsidR="00E42DC2" w:rsidRPr="00A82E68" w14:paraId="56D1F741" w14:textId="77777777" w:rsidTr="00D658E7">
        <w:tc>
          <w:tcPr>
            <w:tcW w:w="3397" w:type="dxa"/>
            <w:gridSpan w:val="5"/>
            <w:vAlign w:val="center"/>
          </w:tcPr>
          <w:p w14:paraId="0D2C7692" w14:textId="77777777" w:rsidR="00E42DC2" w:rsidRPr="00A82E68" w:rsidRDefault="00E42DC2" w:rsidP="000156C8">
            <w:pPr>
              <w:jc w:val="center"/>
              <w:rPr>
                <w:rFonts w:cs="Calibri"/>
                <w:b/>
              </w:rPr>
            </w:pPr>
          </w:p>
        </w:tc>
        <w:tc>
          <w:tcPr>
            <w:tcW w:w="3311" w:type="dxa"/>
            <w:gridSpan w:val="12"/>
            <w:vAlign w:val="center"/>
          </w:tcPr>
          <w:p w14:paraId="7DCD7822" w14:textId="77777777" w:rsidR="00E42DC2" w:rsidRPr="00A82E68" w:rsidRDefault="00E42DC2" w:rsidP="000156C8">
            <w:pPr>
              <w:jc w:val="center"/>
              <w:rPr>
                <w:rFonts w:cs="Calibri"/>
                <w:b/>
              </w:rPr>
            </w:pPr>
          </w:p>
        </w:tc>
        <w:tc>
          <w:tcPr>
            <w:tcW w:w="1558" w:type="dxa"/>
            <w:gridSpan w:val="3"/>
            <w:vAlign w:val="center"/>
          </w:tcPr>
          <w:p w14:paraId="4E8699ED" w14:textId="77777777" w:rsidR="00E42DC2" w:rsidRPr="00A82E68" w:rsidRDefault="00E42DC2" w:rsidP="000156C8">
            <w:pPr>
              <w:jc w:val="center"/>
              <w:rPr>
                <w:rFonts w:cs="Calibri"/>
                <w:b/>
              </w:rPr>
            </w:pPr>
          </w:p>
        </w:tc>
        <w:tc>
          <w:tcPr>
            <w:tcW w:w="1429" w:type="dxa"/>
            <w:gridSpan w:val="4"/>
            <w:vAlign w:val="center"/>
          </w:tcPr>
          <w:p w14:paraId="1CCBF064" w14:textId="77777777" w:rsidR="00E42DC2" w:rsidRPr="00A82E68" w:rsidRDefault="00E42DC2" w:rsidP="000156C8">
            <w:pPr>
              <w:jc w:val="center"/>
              <w:rPr>
                <w:rFonts w:cs="Calibri"/>
                <w:b/>
              </w:rPr>
            </w:pPr>
          </w:p>
        </w:tc>
      </w:tr>
      <w:tr w:rsidR="00E42DC2" w:rsidRPr="00A82E68" w14:paraId="5D91ED10" w14:textId="77777777" w:rsidTr="00D658E7">
        <w:tc>
          <w:tcPr>
            <w:tcW w:w="3397" w:type="dxa"/>
            <w:gridSpan w:val="5"/>
            <w:tcBorders>
              <w:top w:val="nil"/>
              <w:left w:val="nil"/>
              <w:bottom w:val="single" w:sz="4" w:space="0" w:color="auto"/>
              <w:right w:val="nil"/>
            </w:tcBorders>
            <w:vAlign w:val="center"/>
          </w:tcPr>
          <w:p w14:paraId="50076B07" w14:textId="77777777" w:rsidR="00E42DC2" w:rsidRPr="00A82E68" w:rsidRDefault="00E42DC2" w:rsidP="000156C8">
            <w:pPr>
              <w:jc w:val="center"/>
              <w:rPr>
                <w:rFonts w:cs="Calibri"/>
                <w:b/>
              </w:rPr>
            </w:pPr>
            <w:r w:rsidRPr="00A82E68">
              <w:rPr>
                <w:rFonts w:cs="Calibri"/>
                <w:b/>
                <w:szCs w:val="22"/>
              </w:rPr>
              <w:t>Študijski program in stopnja</w:t>
            </w:r>
          </w:p>
          <w:p w14:paraId="47A1D365"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26379A17" w14:textId="77777777" w:rsidR="00E42DC2" w:rsidRPr="00A82E68" w:rsidRDefault="00E42DC2" w:rsidP="000156C8">
            <w:pPr>
              <w:jc w:val="center"/>
              <w:rPr>
                <w:rFonts w:cs="Calibri"/>
                <w:b/>
              </w:rPr>
            </w:pPr>
            <w:r w:rsidRPr="00A82E68">
              <w:rPr>
                <w:rFonts w:cs="Calibri"/>
                <w:b/>
                <w:szCs w:val="22"/>
              </w:rPr>
              <w:t>Študijska smer</w:t>
            </w:r>
          </w:p>
          <w:p w14:paraId="3E1F3A60"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4F0F3C6E" w14:textId="77777777" w:rsidR="00E42DC2" w:rsidRPr="00A82E68" w:rsidRDefault="00E42DC2" w:rsidP="000156C8">
            <w:pPr>
              <w:jc w:val="center"/>
              <w:rPr>
                <w:rFonts w:cs="Calibri"/>
                <w:b/>
              </w:rPr>
            </w:pPr>
            <w:r w:rsidRPr="00A82E68">
              <w:rPr>
                <w:rFonts w:cs="Calibri"/>
                <w:b/>
                <w:szCs w:val="22"/>
              </w:rPr>
              <w:t>Letnik</w:t>
            </w:r>
          </w:p>
          <w:p w14:paraId="168E33B6"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6862883C" w14:textId="77777777" w:rsidR="00E42DC2" w:rsidRPr="00A82E68" w:rsidRDefault="00E42DC2" w:rsidP="000156C8">
            <w:pPr>
              <w:jc w:val="center"/>
              <w:rPr>
                <w:rFonts w:cs="Calibri"/>
                <w:b/>
              </w:rPr>
            </w:pPr>
            <w:r w:rsidRPr="00A82E68">
              <w:rPr>
                <w:rFonts w:cs="Calibri"/>
                <w:b/>
                <w:szCs w:val="22"/>
              </w:rPr>
              <w:t>Semester</w:t>
            </w:r>
          </w:p>
          <w:p w14:paraId="27114BB4"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5BF28808" w14:textId="77777777" w:rsidTr="000156C8">
        <w:trPr>
          <w:trHeight w:val="318"/>
        </w:trPr>
        <w:tc>
          <w:tcPr>
            <w:tcW w:w="3397" w:type="dxa"/>
            <w:gridSpan w:val="5"/>
            <w:tcBorders>
              <w:top w:val="single" w:sz="4" w:space="0" w:color="auto"/>
              <w:left w:val="single" w:sz="4" w:space="0" w:color="auto"/>
              <w:bottom w:val="single" w:sz="4" w:space="0" w:color="auto"/>
              <w:right w:val="single" w:sz="4" w:space="0" w:color="auto"/>
            </w:tcBorders>
          </w:tcPr>
          <w:p w14:paraId="42407340"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3D92426E"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2F0B4A2F" w14:textId="77777777" w:rsidR="00E42DC2" w:rsidRPr="00A82E68" w:rsidRDefault="00E42DC2" w:rsidP="000156C8">
            <w:pPr>
              <w:jc w:val="center"/>
              <w:rPr>
                <w:rFonts w:cs="Calibri"/>
                <w:b/>
                <w:bCs/>
              </w:rPr>
            </w:pPr>
            <w:r>
              <w:rPr>
                <w:rFonts w:cs="Calibri"/>
                <w:b/>
                <w:bCs/>
              </w:rPr>
              <w:t>2. ali 3.</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5F29A6D8" w14:textId="77777777" w:rsidR="00E42DC2" w:rsidRPr="00A82E68" w:rsidRDefault="00E42DC2" w:rsidP="000156C8">
            <w:pPr>
              <w:jc w:val="center"/>
              <w:rPr>
                <w:rFonts w:cs="Calibri"/>
                <w:b/>
                <w:bCs/>
              </w:rPr>
            </w:pPr>
            <w:r>
              <w:rPr>
                <w:rFonts w:cs="Calibri"/>
                <w:b/>
                <w:bCs/>
              </w:rPr>
              <w:t>/</w:t>
            </w:r>
          </w:p>
        </w:tc>
      </w:tr>
      <w:tr w:rsidR="00E42DC2" w:rsidRPr="00A82E68" w14:paraId="74D8CB49" w14:textId="77777777" w:rsidTr="000156C8">
        <w:trPr>
          <w:trHeight w:val="318"/>
        </w:trPr>
        <w:tc>
          <w:tcPr>
            <w:tcW w:w="3397" w:type="dxa"/>
            <w:gridSpan w:val="5"/>
            <w:tcBorders>
              <w:top w:val="single" w:sz="4" w:space="0" w:color="auto"/>
              <w:left w:val="single" w:sz="4" w:space="0" w:color="auto"/>
              <w:bottom w:val="single" w:sz="4" w:space="0" w:color="auto"/>
              <w:right w:val="single" w:sz="4" w:space="0" w:color="auto"/>
            </w:tcBorders>
            <w:vAlign w:val="center"/>
          </w:tcPr>
          <w:p w14:paraId="02597367"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3CACD763"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4DCFC7CF" w14:textId="77777777" w:rsidR="00E42DC2" w:rsidRPr="00A82E68" w:rsidRDefault="00E42DC2" w:rsidP="000156C8">
            <w:pPr>
              <w:jc w:val="center"/>
              <w:rPr>
                <w:rFonts w:cs="Calibri"/>
                <w:b/>
                <w:bCs/>
              </w:rPr>
            </w:pPr>
            <w:r w:rsidRPr="00355B93">
              <w:rPr>
                <w:b/>
              </w:rPr>
              <w:t>2</w:t>
            </w:r>
            <w:r>
              <w:rPr>
                <w:b/>
                <w:vertAlign w:val="superscript"/>
              </w:rPr>
              <w:t>nd</w:t>
            </w:r>
            <w:r>
              <w:rPr>
                <w:b/>
              </w:rPr>
              <w:t xml:space="preserve"> or 3</w:t>
            </w:r>
            <w:r>
              <w:rPr>
                <w:b/>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37312EAF" w14:textId="77777777" w:rsidR="00E42DC2" w:rsidRPr="00A82E68" w:rsidRDefault="00E42DC2" w:rsidP="000156C8">
            <w:pPr>
              <w:jc w:val="center"/>
              <w:rPr>
                <w:rFonts w:cs="Calibri"/>
                <w:b/>
                <w:bCs/>
              </w:rPr>
            </w:pPr>
            <w:r>
              <w:rPr>
                <w:b/>
              </w:rPr>
              <w:t>/</w:t>
            </w:r>
          </w:p>
        </w:tc>
      </w:tr>
      <w:tr w:rsidR="00E42DC2" w:rsidRPr="00A82E68" w14:paraId="3DB44A71" w14:textId="77777777" w:rsidTr="00D658E7">
        <w:trPr>
          <w:trHeight w:val="103"/>
        </w:trPr>
        <w:tc>
          <w:tcPr>
            <w:tcW w:w="9695" w:type="dxa"/>
            <w:gridSpan w:val="24"/>
          </w:tcPr>
          <w:p w14:paraId="3BFB95F2" w14:textId="77777777" w:rsidR="00E42DC2" w:rsidRPr="00A82E68" w:rsidRDefault="00E42DC2" w:rsidP="000156C8">
            <w:pPr>
              <w:rPr>
                <w:rFonts w:cs="Calibri"/>
                <w:b/>
                <w:bCs/>
              </w:rPr>
            </w:pPr>
          </w:p>
        </w:tc>
      </w:tr>
      <w:tr w:rsidR="00E42DC2" w:rsidRPr="00A82E68" w14:paraId="234D1D01" w14:textId="77777777" w:rsidTr="00D658E7">
        <w:tc>
          <w:tcPr>
            <w:tcW w:w="5718" w:type="dxa"/>
            <w:gridSpan w:val="16"/>
            <w:tcBorders>
              <w:top w:val="nil"/>
              <w:left w:val="nil"/>
              <w:bottom w:val="nil"/>
              <w:right w:val="single" w:sz="4" w:space="0" w:color="auto"/>
            </w:tcBorders>
          </w:tcPr>
          <w:p w14:paraId="4898AF9C"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2495D65B" w14:textId="77777777" w:rsidR="00E42DC2" w:rsidRPr="00A82E68" w:rsidRDefault="00E42DC2" w:rsidP="000156C8">
            <w:pPr>
              <w:rPr>
                <w:rFonts w:cs="Calibri"/>
              </w:rPr>
            </w:pPr>
            <w:r>
              <w:rPr>
                <w:rFonts w:cs="Calibri"/>
              </w:rPr>
              <w:t>izbirni strokovni / Elective Professional</w:t>
            </w:r>
          </w:p>
        </w:tc>
      </w:tr>
      <w:tr w:rsidR="00E42DC2" w:rsidRPr="00A82E68" w14:paraId="0C541131" w14:textId="77777777" w:rsidTr="00D658E7">
        <w:tc>
          <w:tcPr>
            <w:tcW w:w="5718" w:type="dxa"/>
            <w:gridSpan w:val="16"/>
          </w:tcPr>
          <w:p w14:paraId="605E6ED3"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21CE8F16" w14:textId="77777777" w:rsidR="00E42DC2" w:rsidRPr="00A82E68" w:rsidRDefault="00E42DC2" w:rsidP="000156C8">
            <w:pPr>
              <w:rPr>
                <w:rFonts w:cs="Calibri"/>
              </w:rPr>
            </w:pPr>
          </w:p>
        </w:tc>
      </w:tr>
      <w:tr w:rsidR="00E42DC2" w:rsidRPr="00A82E68" w14:paraId="6A5F2B13" w14:textId="77777777" w:rsidTr="00D658E7">
        <w:tc>
          <w:tcPr>
            <w:tcW w:w="5718" w:type="dxa"/>
            <w:gridSpan w:val="16"/>
            <w:tcBorders>
              <w:top w:val="nil"/>
              <w:left w:val="nil"/>
              <w:bottom w:val="nil"/>
              <w:right w:val="single" w:sz="4" w:space="0" w:color="auto"/>
            </w:tcBorders>
          </w:tcPr>
          <w:p w14:paraId="1024423F"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5A0E1C43" w14:textId="77777777" w:rsidR="00E42DC2" w:rsidRPr="00A82E68" w:rsidRDefault="00E42DC2" w:rsidP="001010CC">
            <w:pPr>
              <w:rPr>
                <w:rFonts w:cs="Calibri"/>
              </w:rPr>
            </w:pPr>
            <w:r>
              <w:rPr>
                <w:rFonts w:cs="Calibri"/>
              </w:rPr>
              <w:t>PRUSP</w:t>
            </w:r>
          </w:p>
        </w:tc>
      </w:tr>
      <w:tr w:rsidR="00E42DC2" w:rsidRPr="00A82E68" w14:paraId="267AB5BE" w14:textId="77777777" w:rsidTr="00D658E7">
        <w:tc>
          <w:tcPr>
            <w:tcW w:w="9695" w:type="dxa"/>
            <w:gridSpan w:val="24"/>
          </w:tcPr>
          <w:p w14:paraId="600477F4" w14:textId="77777777" w:rsidR="00E42DC2" w:rsidRPr="00A82E68" w:rsidRDefault="00E42DC2" w:rsidP="000156C8">
            <w:pPr>
              <w:rPr>
                <w:rFonts w:cs="Calibri"/>
              </w:rPr>
            </w:pPr>
          </w:p>
        </w:tc>
      </w:tr>
      <w:tr w:rsidR="00E42DC2" w:rsidRPr="00A82E68" w14:paraId="2419D412" w14:textId="77777777" w:rsidTr="00EB0CA7">
        <w:tc>
          <w:tcPr>
            <w:tcW w:w="1410" w:type="dxa"/>
            <w:tcBorders>
              <w:top w:val="nil"/>
              <w:left w:val="nil"/>
              <w:bottom w:val="single" w:sz="4" w:space="0" w:color="auto"/>
              <w:right w:val="nil"/>
            </w:tcBorders>
            <w:vAlign w:val="center"/>
          </w:tcPr>
          <w:p w14:paraId="4C9AF54B" w14:textId="77777777" w:rsidR="00E42DC2" w:rsidRPr="00A82E68" w:rsidRDefault="00E42DC2" w:rsidP="000156C8">
            <w:pPr>
              <w:jc w:val="center"/>
              <w:rPr>
                <w:rFonts w:cs="Calibri"/>
                <w:b/>
              </w:rPr>
            </w:pPr>
            <w:r w:rsidRPr="00A82E68">
              <w:rPr>
                <w:rFonts w:cs="Calibri"/>
                <w:b/>
                <w:szCs w:val="22"/>
              </w:rPr>
              <w:t>Predavanja</w:t>
            </w:r>
          </w:p>
          <w:p w14:paraId="6FC10BB8"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5BEB8B00" w14:textId="77777777" w:rsidR="00E42DC2" w:rsidRPr="00A82E68" w:rsidRDefault="00E42DC2" w:rsidP="000156C8">
            <w:pPr>
              <w:jc w:val="center"/>
              <w:rPr>
                <w:rFonts w:cs="Calibri"/>
                <w:b/>
              </w:rPr>
            </w:pPr>
            <w:r w:rsidRPr="00A82E68">
              <w:rPr>
                <w:rFonts w:cs="Calibri"/>
                <w:b/>
                <w:szCs w:val="22"/>
              </w:rPr>
              <w:t>Seminar</w:t>
            </w:r>
          </w:p>
          <w:p w14:paraId="76407443"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4"/>
            <w:tcBorders>
              <w:top w:val="nil"/>
              <w:left w:val="nil"/>
              <w:bottom w:val="single" w:sz="4" w:space="0" w:color="auto"/>
              <w:right w:val="nil"/>
            </w:tcBorders>
            <w:vAlign w:val="center"/>
          </w:tcPr>
          <w:p w14:paraId="21B91272" w14:textId="77777777" w:rsidR="00E42DC2" w:rsidRPr="00A82E68" w:rsidRDefault="00E42DC2" w:rsidP="000156C8">
            <w:pPr>
              <w:jc w:val="center"/>
              <w:rPr>
                <w:rFonts w:cs="Calibri"/>
                <w:b/>
              </w:rPr>
            </w:pPr>
            <w:r w:rsidRPr="00A82E68">
              <w:rPr>
                <w:rFonts w:cs="Calibri"/>
                <w:b/>
                <w:szCs w:val="22"/>
              </w:rPr>
              <w:t>Vaje</w:t>
            </w:r>
          </w:p>
          <w:p w14:paraId="54056CAA"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6F269A02" w14:textId="77777777" w:rsidR="00E42DC2" w:rsidRPr="00A82E68" w:rsidRDefault="00E42DC2" w:rsidP="000156C8">
            <w:pPr>
              <w:jc w:val="center"/>
              <w:rPr>
                <w:rFonts w:cs="Calibri"/>
                <w:b/>
              </w:rPr>
            </w:pPr>
            <w:r w:rsidRPr="00A82E68">
              <w:rPr>
                <w:rFonts w:cs="Calibri"/>
                <w:b/>
                <w:szCs w:val="22"/>
              </w:rPr>
              <w:t>Klinične vaje</w:t>
            </w:r>
          </w:p>
          <w:p w14:paraId="36EF4047"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1381BFE2"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73AAFDA4" w14:textId="77777777" w:rsidR="00E42DC2" w:rsidRPr="00A82E68" w:rsidRDefault="00E42DC2" w:rsidP="000156C8">
            <w:pPr>
              <w:jc w:val="center"/>
              <w:rPr>
                <w:rFonts w:cs="Calibri"/>
                <w:b/>
              </w:rPr>
            </w:pPr>
            <w:r w:rsidRPr="00A82E68">
              <w:rPr>
                <w:rFonts w:cs="Calibri"/>
                <w:b/>
                <w:szCs w:val="22"/>
              </w:rPr>
              <w:t>Samost. delo</w:t>
            </w:r>
          </w:p>
          <w:p w14:paraId="01D173CB"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5B53E5EC"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3CA86AE6" w14:textId="77777777" w:rsidR="00E42DC2" w:rsidRPr="00A82E68" w:rsidRDefault="00E42DC2" w:rsidP="000156C8">
            <w:pPr>
              <w:jc w:val="center"/>
              <w:rPr>
                <w:rFonts w:cs="Calibri"/>
                <w:b/>
              </w:rPr>
            </w:pPr>
            <w:r w:rsidRPr="00A82E68">
              <w:rPr>
                <w:rFonts w:cs="Calibri"/>
                <w:b/>
                <w:szCs w:val="22"/>
              </w:rPr>
              <w:t>ECTS</w:t>
            </w:r>
          </w:p>
        </w:tc>
      </w:tr>
      <w:tr w:rsidR="00E42DC2" w:rsidRPr="00A82E68" w14:paraId="050FB546"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0DE97A34" w14:textId="77777777" w:rsidR="00E42DC2" w:rsidRPr="00A82E68" w:rsidRDefault="00E42DC2" w:rsidP="000156C8">
            <w:pPr>
              <w:jc w:val="center"/>
              <w:rPr>
                <w:rFonts w:cs="Calibri"/>
                <w:b/>
                <w:bCs/>
              </w:rPr>
            </w:pPr>
            <w:r>
              <w:rPr>
                <w:rFonts w:cs="Calibri"/>
                <w:b/>
                <w:bCs/>
              </w:rPr>
              <w:t>/</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5101D131" w14:textId="77777777" w:rsidR="00E42DC2" w:rsidRPr="00A82E68" w:rsidRDefault="00E42DC2" w:rsidP="000156C8">
            <w:pPr>
              <w:jc w:val="center"/>
              <w:rPr>
                <w:rFonts w:cs="Calibri"/>
                <w:b/>
                <w:bCs/>
              </w:rPr>
            </w:pPr>
            <w:r>
              <w:rPr>
                <w:rFonts w:cs="Calibri"/>
                <w:b/>
                <w:bCs/>
              </w:rPr>
              <w:t>/</w:t>
            </w:r>
          </w:p>
        </w:tc>
        <w:tc>
          <w:tcPr>
            <w:tcW w:w="1686" w:type="dxa"/>
            <w:gridSpan w:val="4"/>
            <w:tcBorders>
              <w:top w:val="single" w:sz="4" w:space="0" w:color="auto"/>
              <w:left w:val="single" w:sz="4" w:space="0" w:color="auto"/>
              <w:bottom w:val="single" w:sz="4" w:space="0" w:color="auto"/>
              <w:right w:val="single" w:sz="4" w:space="0" w:color="auto"/>
            </w:tcBorders>
            <w:vAlign w:val="center"/>
          </w:tcPr>
          <w:p w14:paraId="4DC31666" w14:textId="77777777" w:rsidR="00E42DC2" w:rsidRPr="00A82E68" w:rsidRDefault="00E42DC2" w:rsidP="000156C8">
            <w:pPr>
              <w:jc w:val="center"/>
              <w:rPr>
                <w:rFonts w:cs="Calibri"/>
                <w:b/>
                <w:bCs/>
              </w:rPr>
            </w:pPr>
            <w:r>
              <w:rPr>
                <w:rFonts w:cs="Calibri"/>
                <w:b/>
                <w:bCs/>
              </w:rPr>
              <w:t>/</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503F197A"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FC12FAB" w14:textId="77777777" w:rsidR="00E42DC2" w:rsidRPr="00A82E68" w:rsidRDefault="00E42DC2" w:rsidP="000156C8">
            <w:pPr>
              <w:jc w:val="center"/>
              <w:rPr>
                <w:rFonts w:cs="Calibri"/>
                <w:b/>
                <w:bCs/>
              </w:rPr>
            </w:pPr>
            <w:r>
              <w:rPr>
                <w:rFonts w:cs="Calibri"/>
                <w:b/>
                <w:bCs/>
              </w:rPr>
              <w:t>150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14E7E80" w14:textId="77777777" w:rsidR="00E42DC2" w:rsidRPr="00A82E68" w:rsidRDefault="00E42DC2" w:rsidP="000156C8">
            <w:pPr>
              <w:jc w:val="center"/>
              <w:rPr>
                <w:rFonts w:cs="Calibri"/>
                <w:b/>
                <w:bCs/>
              </w:rPr>
            </w:pPr>
            <w:r>
              <w:rPr>
                <w:rFonts w:cs="Calibri"/>
                <w:b/>
                <w:bCs/>
              </w:rPr>
              <w:t>/</w:t>
            </w:r>
          </w:p>
        </w:tc>
        <w:tc>
          <w:tcPr>
            <w:tcW w:w="132" w:type="dxa"/>
            <w:tcBorders>
              <w:top w:val="nil"/>
              <w:left w:val="single" w:sz="4" w:space="0" w:color="auto"/>
              <w:bottom w:val="nil"/>
              <w:right w:val="single" w:sz="4" w:space="0" w:color="auto"/>
            </w:tcBorders>
            <w:vAlign w:val="center"/>
          </w:tcPr>
          <w:p w14:paraId="4B57C400"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01070321" w14:textId="77777777" w:rsidR="00E42DC2" w:rsidRPr="00A82E68" w:rsidRDefault="00E42DC2" w:rsidP="000156C8">
            <w:pPr>
              <w:jc w:val="center"/>
              <w:rPr>
                <w:rFonts w:cs="Calibri"/>
                <w:b/>
                <w:bCs/>
              </w:rPr>
            </w:pPr>
            <w:r>
              <w:rPr>
                <w:rFonts w:cs="Calibri"/>
                <w:b/>
                <w:bCs/>
              </w:rPr>
              <w:t>5</w:t>
            </w:r>
          </w:p>
        </w:tc>
      </w:tr>
      <w:tr w:rsidR="00E42DC2" w:rsidRPr="00A82E68" w14:paraId="02B4B74E" w14:textId="77777777" w:rsidTr="00D658E7">
        <w:tc>
          <w:tcPr>
            <w:tcW w:w="9695" w:type="dxa"/>
            <w:gridSpan w:val="24"/>
          </w:tcPr>
          <w:p w14:paraId="46A9FF52" w14:textId="77777777" w:rsidR="00E42DC2" w:rsidRPr="00A82E68" w:rsidRDefault="00E42DC2" w:rsidP="000156C8">
            <w:pPr>
              <w:rPr>
                <w:rFonts w:cs="Calibri"/>
                <w:b/>
                <w:bCs/>
              </w:rPr>
            </w:pPr>
          </w:p>
        </w:tc>
      </w:tr>
      <w:tr w:rsidR="00E42DC2" w:rsidRPr="00A82E68" w14:paraId="3961265C" w14:textId="77777777" w:rsidTr="000156C8">
        <w:tc>
          <w:tcPr>
            <w:tcW w:w="3038" w:type="dxa"/>
            <w:gridSpan w:val="4"/>
          </w:tcPr>
          <w:p w14:paraId="69E8DCA3"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657" w:type="dxa"/>
            <w:gridSpan w:val="20"/>
            <w:tcBorders>
              <w:top w:val="single" w:sz="4" w:space="0" w:color="auto"/>
              <w:left w:val="single" w:sz="4" w:space="0" w:color="auto"/>
              <w:bottom w:val="single" w:sz="4" w:space="0" w:color="auto"/>
              <w:right w:val="single" w:sz="4" w:space="0" w:color="auto"/>
            </w:tcBorders>
          </w:tcPr>
          <w:p w14:paraId="256546FD" w14:textId="40B319B7" w:rsidR="00E42DC2" w:rsidRPr="00A82E68" w:rsidRDefault="008926E3" w:rsidP="008926E3">
            <w:pPr>
              <w:spacing w:line="254" w:lineRule="auto"/>
              <w:rPr>
                <w:rFonts w:cs="Calibri"/>
                <w:lang w:eastAsia="en-US"/>
              </w:rPr>
            </w:pPr>
            <w:r>
              <w:rPr>
                <w:rFonts w:cs="Calibri"/>
                <w:lang w:eastAsia="en-US"/>
              </w:rPr>
              <w:t>izr. prof. dr. Bogdan Štefane / Dr. Bogdan Štefane, Associate Professor</w:t>
            </w:r>
          </w:p>
        </w:tc>
      </w:tr>
      <w:tr w:rsidR="00E42DC2" w:rsidRPr="00A82E68" w14:paraId="09507D3F" w14:textId="77777777" w:rsidTr="00D658E7">
        <w:tc>
          <w:tcPr>
            <w:tcW w:w="9695" w:type="dxa"/>
            <w:gridSpan w:val="24"/>
          </w:tcPr>
          <w:p w14:paraId="5F097814" w14:textId="77777777" w:rsidR="00E42DC2" w:rsidRPr="00A82E68" w:rsidRDefault="00E42DC2" w:rsidP="000156C8">
            <w:pPr>
              <w:jc w:val="both"/>
              <w:rPr>
                <w:rFonts w:cs="Calibri"/>
              </w:rPr>
            </w:pPr>
          </w:p>
        </w:tc>
      </w:tr>
      <w:tr w:rsidR="00E42DC2" w:rsidRPr="00A82E68" w14:paraId="032DAC65" w14:textId="77777777" w:rsidTr="00D658E7">
        <w:tc>
          <w:tcPr>
            <w:tcW w:w="3397" w:type="dxa"/>
            <w:gridSpan w:val="5"/>
            <w:vMerge w:val="restart"/>
          </w:tcPr>
          <w:p w14:paraId="6FE19587"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3C324C5C"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70A84A0C" w14:textId="77777777" w:rsidR="00E42DC2" w:rsidRPr="001010CC" w:rsidRDefault="00E42DC2" w:rsidP="000156C8">
            <w:pPr>
              <w:jc w:val="both"/>
              <w:rPr>
                <w:rFonts w:cs="Calibri"/>
                <w:b/>
                <w:bCs/>
              </w:rPr>
            </w:pPr>
            <w:r>
              <w:rPr>
                <w:b/>
              </w:rPr>
              <w:t>/</w:t>
            </w:r>
          </w:p>
        </w:tc>
      </w:tr>
      <w:tr w:rsidR="00E42DC2" w:rsidRPr="00A82E68" w14:paraId="7DAE1949" w14:textId="77777777" w:rsidTr="00D658E7">
        <w:trPr>
          <w:trHeight w:val="215"/>
        </w:trPr>
        <w:tc>
          <w:tcPr>
            <w:tcW w:w="3397" w:type="dxa"/>
            <w:gridSpan w:val="5"/>
            <w:vMerge/>
            <w:vAlign w:val="center"/>
          </w:tcPr>
          <w:p w14:paraId="0A3B3FE3" w14:textId="77777777" w:rsidR="00E42DC2" w:rsidRPr="00A82E68" w:rsidRDefault="00E42DC2" w:rsidP="000156C8">
            <w:pPr>
              <w:rPr>
                <w:rFonts w:cs="Calibri"/>
                <w:b/>
                <w:bCs/>
              </w:rPr>
            </w:pPr>
          </w:p>
        </w:tc>
        <w:tc>
          <w:tcPr>
            <w:tcW w:w="3402" w:type="dxa"/>
            <w:gridSpan w:val="13"/>
          </w:tcPr>
          <w:p w14:paraId="1E0EACDA"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3409F94F" w14:textId="77777777" w:rsidR="00E42DC2" w:rsidRPr="001010CC" w:rsidRDefault="00E42DC2" w:rsidP="000156C8">
            <w:pPr>
              <w:jc w:val="both"/>
              <w:rPr>
                <w:rFonts w:cs="Calibri"/>
                <w:b/>
                <w:bCs/>
              </w:rPr>
            </w:pPr>
            <w:r>
              <w:rPr>
                <w:b/>
              </w:rPr>
              <w:t>/</w:t>
            </w:r>
          </w:p>
        </w:tc>
      </w:tr>
      <w:tr w:rsidR="00E42DC2" w:rsidRPr="00A82E68" w14:paraId="01E54B2A" w14:textId="77777777" w:rsidTr="00D658E7">
        <w:tc>
          <w:tcPr>
            <w:tcW w:w="4728" w:type="dxa"/>
            <w:gridSpan w:val="11"/>
            <w:tcBorders>
              <w:top w:val="nil"/>
              <w:left w:val="nil"/>
              <w:bottom w:val="single" w:sz="4" w:space="0" w:color="auto"/>
              <w:right w:val="nil"/>
            </w:tcBorders>
          </w:tcPr>
          <w:p w14:paraId="1B0CF5F4" w14:textId="77777777" w:rsidR="00E42DC2" w:rsidRPr="00A82E68" w:rsidRDefault="00E42DC2" w:rsidP="000156C8">
            <w:pPr>
              <w:rPr>
                <w:rFonts w:cs="Calibri"/>
                <w:b/>
                <w:bCs/>
              </w:rPr>
            </w:pPr>
          </w:p>
          <w:p w14:paraId="5B444737"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656CDDF2" w14:textId="77777777" w:rsidR="00E42DC2" w:rsidRPr="00A82E68" w:rsidRDefault="00E42DC2" w:rsidP="000156C8">
            <w:pPr>
              <w:rPr>
                <w:rFonts w:cs="Calibri"/>
                <w:b/>
              </w:rPr>
            </w:pPr>
          </w:p>
          <w:p w14:paraId="1C8B8C5F"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3094CADD" w14:textId="77777777" w:rsidR="00E42DC2" w:rsidRPr="00A82E68" w:rsidRDefault="00E42DC2" w:rsidP="000156C8">
            <w:pPr>
              <w:rPr>
                <w:rFonts w:cs="Calibri"/>
                <w:b/>
              </w:rPr>
            </w:pPr>
          </w:p>
          <w:p w14:paraId="57375C85"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33C4BA15" w14:textId="77777777" w:rsidTr="000156C8">
        <w:trPr>
          <w:trHeight w:val="480"/>
        </w:trPr>
        <w:tc>
          <w:tcPr>
            <w:tcW w:w="4728" w:type="dxa"/>
            <w:gridSpan w:val="11"/>
            <w:tcBorders>
              <w:top w:val="single" w:sz="4" w:space="0" w:color="auto"/>
              <w:left w:val="single" w:sz="4" w:space="0" w:color="auto"/>
              <w:bottom w:val="single" w:sz="4" w:space="0" w:color="auto"/>
              <w:right w:val="single" w:sz="4" w:space="0" w:color="auto"/>
            </w:tcBorders>
          </w:tcPr>
          <w:p w14:paraId="54812C80"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7A9504B6"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41E2C5A2"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407143D5" w14:textId="77777777" w:rsidTr="00D658E7">
        <w:trPr>
          <w:trHeight w:val="137"/>
        </w:trPr>
        <w:tc>
          <w:tcPr>
            <w:tcW w:w="4718" w:type="dxa"/>
            <w:gridSpan w:val="10"/>
            <w:tcBorders>
              <w:top w:val="nil"/>
              <w:left w:val="nil"/>
              <w:bottom w:val="single" w:sz="4" w:space="0" w:color="auto"/>
              <w:right w:val="nil"/>
            </w:tcBorders>
          </w:tcPr>
          <w:p w14:paraId="1D23967E" w14:textId="77777777" w:rsidR="00E42DC2" w:rsidRDefault="00E42DC2" w:rsidP="000156C8">
            <w:pPr>
              <w:rPr>
                <w:rFonts w:cs="Calibri"/>
                <w:b/>
                <w:szCs w:val="22"/>
              </w:rPr>
            </w:pPr>
          </w:p>
          <w:p w14:paraId="79511199"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361D12C5"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1465D088" w14:textId="77777777" w:rsidR="00E42DC2" w:rsidRDefault="00E42DC2" w:rsidP="000156C8">
            <w:pPr>
              <w:rPr>
                <w:rFonts w:cs="Calibri"/>
                <w:b/>
                <w:szCs w:val="22"/>
                <w:lang w:val="en-GB"/>
              </w:rPr>
            </w:pPr>
          </w:p>
          <w:p w14:paraId="20FDB764"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4DDCF1DE" w14:textId="77777777" w:rsidTr="000156C8">
        <w:trPr>
          <w:trHeight w:val="406"/>
        </w:trPr>
        <w:tc>
          <w:tcPr>
            <w:tcW w:w="4718" w:type="dxa"/>
            <w:gridSpan w:val="10"/>
            <w:tcBorders>
              <w:top w:val="single" w:sz="4" w:space="0" w:color="auto"/>
              <w:left w:val="single" w:sz="4" w:space="0" w:color="auto"/>
              <w:bottom w:val="single" w:sz="4" w:space="0" w:color="auto"/>
              <w:right w:val="single" w:sz="4" w:space="0" w:color="auto"/>
            </w:tcBorders>
          </w:tcPr>
          <w:p w14:paraId="54440750" w14:textId="77777777" w:rsidR="00E42DC2" w:rsidRPr="009C25C5" w:rsidRDefault="00E42DC2" w:rsidP="000156C8">
            <w:pPr>
              <w:autoSpaceDE w:val="0"/>
              <w:autoSpaceDN w:val="0"/>
              <w:adjustRightInd w:val="0"/>
              <w:rPr>
                <w:rFonts w:cs="TimesNewRomanPSMT"/>
              </w:rPr>
            </w:pPr>
            <w:r w:rsidRPr="009C25C5">
              <w:rPr>
                <w:rFonts w:cs="TimesNewRomanPSMT"/>
              </w:rPr>
              <w:t xml:space="preserve">Pri praksi se študenti seznanijo z zahtevnostjo in kompleksnostjo vodenja industrijskih procesov. Spoznajo, da je za uspešno in varno delo v industriji osnovni pogoj natančno poznavanje vseh faz procesa in podrobna kemijska analiza in druga karakterizacija surovin,  intermediatov, procesnih tokov in končnih produktov, kot tudi celovita analiza njegovega delovanja. Uspešnost procesa je pogojena z mnogo dejavniki in za njegovo varno obratovanje je potrebno tako optimalno delovanje posameznih procesnih operacij kot tudi usklajeno delovanje sistema kot celote. </w:t>
            </w:r>
          </w:p>
          <w:p w14:paraId="50D96619" w14:textId="77777777" w:rsidR="00E42DC2" w:rsidRPr="009C25C5" w:rsidRDefault="00E42DC2" w:rsidP="000156C8">
            <w:pPr>
              <w:autoSpaceDE w:val="0"/>
              <w:autoSpaceDN w:val="0"/>
              <w:adjustRightInd w:val="0"/>
              <w:rPr>
                <w:rFonts w:cs="TimesNewRomanPSMT"/>
              </w:rPr>
            </w:pPr>
            <w:r w:rsidRPr="009C25C5">
              <w:rPr>
                <w:rFonts w:cs="TimesNewRomanPSMT"/>
              </w:rPr>
              <w:lastRenderedPageBreak/>
              <w:t>Vsebina prakse se prilagaja konkretnemu mestu kjer se opravlja. Področja na katerih študent lahko opravlja prakso so:</w:t>
            </w:r>
          </w:p>
          <w:p w14:paraId="3F2EA559" w14:textId="77777777" w:rsidR="00E42DC2" w:rsidRPr="009C25C5" w:rsidRDefault="00E42DC2" w:rsidP="000156C8">
            <w:pPr>
              <w:tabs>
                <w:tab w:val="left" w:pos="147"/>
              </w:tabs>
              <w:autoSpaceDE w:val="0"/>
              <w:autoSpaceDN w:val="0"/>
              <w:adjustRightInd w:val="0"/>
              <w:rPr>
                <w:rFonts w:cs="TimesNewRomanPSMT"/>
              </w:rPr>
            </w:pPr>
            <w:r>
              <w:rPr>
                <w:rFonts w:cs="TimesNewRomanPSMT"/>
              </w:rPr>
              <w:t>-</w:t>
            </w:r>
            <w:r>
              <w:rPr>
                <w:rFonts w:cs="TimesNewRomanPSMT"/>
              </w:rPr>
              <w:tab/>
              <w:t>uvajanje v delo na poklicne</w:t>
            </w:r>
            <w:r w:rsidRPr="009C25C5">
              <w:rPr>
                <w:rFonts w:cs="TimesNewRomanPSMT"/>
              </w:rPr>
              <w:t>m področju,</w:t>
            </w:r>
          </w:p>
          <w:p w14:paraId="7B8A201E" w14:textId="77777777" w:rsidR="00E42DC2" w:rsidRPr="009C25C5" w:rsidRDefault="00E42DC2" w:rsidP="000156C8">
            <w:pPr>
              <w:tabs>
                <w:tab w:val="left" w:pos="147"/>
              </w:tabs>
              <w:autoSpaceDE w:val="0"/>
              <w:autoSpaceDN w:val="0"/>
              <w:adjustRightInd w:val="0"/>
              <w:rPr>
                <w:rFonts w:cs="TimesNewRomanPSMT"/>
              </w:rPr>
            </w:pPr>
            <w:r>
              <w:rPr>
                <w:rFonts w:cs="TimesNewRomanPSMT"/>
              </w:rPr>
              <w:t>-</w:t>
            </w:r>
            <w:r w:rsidRPr="009C25C5">
              <w:rPr>
                <w:rFonts w:cs="TimesNewRomanPSMT"/>
              </w:rPr>
              <w:tab/>
              <w:t>spoznavanje s tehnološkim procesom in industrijsko proizvodnjo,</w:t>
            </w:r>
          </w:p>
          <w:p w14:paraId="7CFF2877" w14:textId="77777777" w:rsidR="00E42DC2" w:rsidRPr="009C25C5" w:rsidRDefault="00E42DC2" w:rsidP="000156C8">
            <w:pPr>
              <w:tabs>
                <w:tab w:val="left" w:pos="147"/>
              </w:tabs>
              <w:autoSpaceDE w:val="0"/>
              <w:autoSpaceDN w:val="0"/>
              <w:adjustRightInd w:val="0"/>
              <w:rPr>
                <w:rFonts w:cs="TimesNewRomanPSMT"/>
              </w:rPr>
            </w:pPr>
            <w:r>
              <w:rPr>
                <w:rFonts w:cs="TimesNewRomanPSMT"/>
              </w:rPr>
              <w:t>-</w:t>
            </w:r>
            <w:r w:rsidRPr="009C25C5">
              <w:rPr>
                <w:rFonts w:cs="TimesNewRomanPSMT"/>
              </w:rPr>
              <w:tab/>
              <w:t xml:space="preserve">sodelovanje pri raziskovalno razvojnih nalogah in planiranju ter načrtovanju izdelkov, </w:t>
            </w:r>
          </w:p>
          <w:p w14:paraId="63C049F3" w14:textId="77777777" w:rsidR="00E42DC2" w:rsidRPr="009C25C5" w:rsidRDefault="00E42DC2" w:rsidP="000156C8">
            <w:pPr>
              <w:tabs>
                <w:tab w:val="left" w:pos="147"/>
              </w:tabs>
              <w:autoSpaceDE w:val="0"/>
              <w:autoSpaceDN w:val="0"/>
              <w:adjustRightInd w:val="0"/>
              <w:rPr>
                <w:rFonts w:cs="TimesNewRomanPSMT"/>
              </w:rPr>
            </w:pPr>
            <w:r>
              <w:rPr>
                <w:rFonts w:cs="TimesNewRomanPSMT"/>
              </w:rPr>
              <w:t>-</w:t>
            </w:r>
            <w:r w:rsidRPr="009C25C5">
              <w:rPr>
                <w:rFonts w:cs="TimesNewRomanPSMT"/>
              </w:rPr>
              <w:tab/>
              <w:t xml:space="preserve">nadzor proizvodnega procesa, </w:t>
            </w:r>
          </w:p>
          <w:p w14:paraId="62E1DEB2" w14:textId="77777777" w:rsidR="00E42DC2" w:rsidRPr="009C25C5" w:rsidRDefault="00E42DC2" w:rsidP="000156C8">
            <w:pPr>
              <w:tabs>
                <w:tab w:val="left" w:pos="147"/>
              </w:tabs>
              <w:autoSpaceDE w:val="0"/>
              <w:autoSpaceDN w:val="0"/>
              <w:adjustRightInd w:val="0"/>
              <w:rPr>
                <w:rFonts w:cs="TimesNewRomanPSMT"/>
              </w:rPr>
            </w:pPr>
            <w:r>
              <w:rPr>
                <w:rFonts w:cs="TimesNewRomanPSMT"/>
              </w:rPr>
              <w:t>-</w:t>
            </w:r>
            <w:r w:rsidRPr="009C25C5">
              <w:rPr>
                <w:rFonts w:cs="TimesNewRomanPSMT"/>
              </w:rPr>
              <w:tab/>
              <w:t>vhodna in izhodna kontrola kvalitete surovin in produktov,</w:t>
            </w:r>
          </w:p>
          <w:p w14:paraId="0E293054" w14:textId="77777777" w:rsidR="00E42DC2" w:rsidRPr="009C25C5" w:rsidRDefault="00E42DC2" w:rsidP="000156C8">
            <w:pPr>
              <w:tabs>
                <w:tab w:val="left" w:pos="147"/>
              </w:tabs>
              <w:autoSpaceDE w:val="0"/>
              <w:autoSpaceDN w:val="0"/>
              <w:adjustRightInd w:val="0"/>
              <w:rPr>
                <w:rFonts w:cs="TimesNewRomanPSMT"/>
              </w:rPr>
            </w:pPr>
            <w:r>
              <w:rPr>
                <w:rFonts w:cs="TimesNewRomanPSMT"/>
              </w:rPr>
              <w:t>-</w:t>
            </w:r>
            <w:r w:rsidRPr="009C25C5">
              <w:rPr>
                <w:rFonts w:cs="TimesNewRomanPSMT"/>
              </w:rPr>
              <w:tab/>
              <w:t>instrumentalna analitika v raziskovalnem in kontrolnem laboratoriju,</w:t>
            </w:r>
          </w:p>
          <w:p w14:paraId="5D2FBBF0" w14:textId="77777777" w:rsidR="00E42DC2" w:rsidRPr="009C25C5" w:rsidRDefault="00E42DC2" w:rsidP="000156C8">
            <w:pPr>
              <w:tabs>
                <w:tab w:val="left" w:pos="147"/>
              </w:tabs>
              <w:autoSpaceDE w:val="0"/>
              <w:autoSpaceDN w:val="0"/>
              <w:adjustRightInd w:val="0"/>
              <w:rPr>
                <w:rFonts w:cs="TimesNewRomanPSMT"/>
              </w:rPr>
            </w:pPr>
            <w:r>
              <w:rPr>
                <w:rFonts w:cs="TimesNewRomanPSMT"/>
              </w:rPr>
              <w:t>-</w:t>
            </w:r>
            <w:r w:rsidRPr="009C25C5">
              <w:rPr>
                <w:rFonts w:cs="TimesNewRomanPSMT"/>
              </w:rPr>
              <w:tab/>
              <w:t>aktivnosti v zvezi z varovanjem okolja in zagotavljanjem varnosti,</w:t>
            </w:r>
          </w:p>
          <w:p w14:paraId="0B49D396" w14:textId="77777777" w:rsidR="00E42DC2" w:rsidRPr="00CC49B0" w:rsidRDefault="00E42DC2" w:rsidP="000156C8">
            <w:pPr>
              <w:tabs>
                <w:tab w:val="left" w:pos="147"/>
              </w:tabs>
              <w:autoSpaceDE w:val="0"/>
              <w:autoSpaceDN w:val="0"/>
              <w:adjustRightInd w:val="0"/>
              <w:rPr>
                <w:rFonts w:cs="TimesNewRomanPSMT"/>
              </w:rPr>
            </w:pPr>
            <w:r>
              <w:rPr>
                <w:rFonts w:cs="TimesNewRomanPSMT"/>
              </w:rPr>
              <w:t>-</w:t>
            </w:r>
            <w:r w:rsidRPr="009C25C5">
              <w:rPr>
                <w:rFonts w:cs="TimesNewRomanPSMT"/>
              </w:rPr>
              <w:tab/>
              <w:t>vzdrževanje aparatov, merilnih in regulacijskih sistemov.</w:t>
            </w:r>
          </w:p>
        </w:tc>
        <w:tc>
          <w:tcPr>
            <w:tcW w:w="152" w:type="dxa"/>
            <w:gridSpan w:val="3"/>
            <w:tcBorders>
              <w:top w:val="nil"/>
              <w:left w:val="single" w:sz="4" w:space="0" w:color="auto"/>
              <w:bottom w:val="nil"/>
              <w:right w:val="single" w:sz="4" w:space="0" w:color="auto"/>
            </w:tcBorders>
          </w:tcPr>
          <w:p w14:paraId="2A46DC76"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7B8472D4" w14:textId="77777777" w:rsidR="00E42DC2" w:rsidRPr="00402509" w:rsidRDefault="00E42DC2" w:rsidP="000156C8">
            <w:pPr>
              <w:rPr>
                <w:rFonts w:cs="Calibri"/>
                <w:lang w:val="en-US"/>
              </w:rPr>
            </w:pPr>
            <w:r w:rsidRPr="00402509">
              <w:rPr>
                <w:rFonts w:cs="Calibri"/>
                <w:lang w:val="en-US"/>
              </w:rPr>
              <w:t>Through practical work students learn about the complexity of running a chemical process, the importance of thorough understanding of all phases of a process, detailed chemical analysis of raw materials, intermediates, process flows, and final products, and comprehensive analysis of production. Since a successful operation depends on numerous factors, it is necessary to provide optimal performance of process operations and the system as a whole. The program of practical training is adapted to a particular workplace or a job. Students can carry out practice in the following fields:</w:t>
            </w:r>
          </w:p>
          <w:p w14:paraId="233638A9" w14:textId="77777777" w:rsidR="00E42DC2" w:rsidRPr="00402509" w:rsidRDefault="00E42DC2" w:rsidP="000156C8">
            <w:pPr>
              <w:rPr>
                <w:rFonts w:cs="Calibri"/>
                <w:lang w:val="en-US"/>
              </w:rPr>
            </w:pPr>
            <w:r w:rsidRPr="00402509">
              <w:rPr>
                <w:rFonts w:cs="Calibri"/>
                <w:lang w:val="en-US"/>
              </w:rPr>
              <w:t>• introduction to a job of a chemist,</w:t>
            </w:r>
          </w:p>
          <w:p w14:paraId="722878CB" w14:textId="77777777" w:rsidR="00E42DC2" w:rsidRPr="00402509" w:rsidRDefault="00E42DC2" w:rsidP="000156C8">
            <w:pPr>
              <w:rPr>
                <w:rFonts w:cs="Calibri"/>
                <w:lang w:val="en-US"/>
              </w:rPr>
            </w:pPr>
            <w:r w:rsidRPr="00402509">
              <w:rPr>
                <w:rFonts w:cs="Calibri"/>
                <w:lang w:val="en-US"/>
              </w:rPr>
              <w:lastRenderedPageBreak/>
              <w:t>• learning about a technological process or industrial production,</w:t>
            </w:r>
          </w:p>
          <w:p w14:paraId="15AEF5F1" w14:textId="77777777" w:rsidR="00E42DC2" w:rsidRPr="00402509" w:rsidRDefault="00E42DC2" w:rsidP="000156C8">
            <w:pPr>
              <w:rPr>
                <w:rFonts w:cs="Calibri"/>
                <w:lang w:val="en-US"/>
              </w:rPr>
            </w:pPr>
            <w:r w:rsidRPr="00402509">
              <w:rPr>
                <w:rFonts w:cs="Calibri"/>
                <w:lang w:val="en-US"/>
              </w:rPr>
              <w:t>• R&amp;D projects and product planning,</w:t>
            </w:r>
          </w:p>
          <w:p w14:paraId="741DCB21" w14:textId="77777777" w:rsidR="00E42DC2" w:rsidRPr="00402509" w:rsidRDefault="00E42DC2" w:rsidP="000156C8">
            <w:pPr>
              <w:rPr>
                <w:rFonts w:cs="Calibri"/>
                <w:lang w:val="en-US"/>
              </w:rPr>
            </w:pPr>
            <w:r w:rsidRPr="00402509">
              <w:rPr>
                <w:rFonts w:cs="Calibri"/>
                <w:lang w:val="en-US"/>
              </w:rPr>
              <w:t>• production process control,</w:t>
            </w:r>
          </w:p>
          <w:p w14:paraId="3606B41D" w14:textId="77777777" w:rsidR="00E42DC2" w:rsidRPr="00402509" w:rsidRDefault="00E42DC2" w:rsidP="000156C8">
            <w:pPr>
              <w:rPr>
                <w:rFonts w:cs="Calibri"/>
                <w:lang w:val="en-US"/>
              </w:rPr>
            </w:pPr>
            <w:r w:rsidRPr="00402509">
              <w:rPr>
                <w:rFonts w:cs="Calibri"/>
                <w:lang w:val="en-US"/>
              </w:rPr>
              <w:t>• input and output quality control of raw materials</w:t>
            </w:r>
          </w:p>
          <w:p w14:paraId="3A389194" w14:textId="77777777" w:rsidR="00E42DC2" w:rsidRPr="00402509" w:rsidRDefault="00E42DC2" w:rsidP="000156C8">
            <w:pPr>
              <w:rPr>
                <w:rFonts w:cs="Calibri"/>
                <w:lang w:val="en-US"/>
              </w:rPr>
            </w:pPr>
            <w:r w:rsidRPr="00402509">
              <w:rPr>
                <w:rFonts w:cs="Calibri"/>
                <w:lang w:val="en-US"/>
              </w:rPr>
              <w:t>and products,</w:t>
            </w:r>
          </w:p>
          <w:p w14:paraId="2735BAD3" w14:textId="77777777" w:rsidR="00E42DC2" w:rsidRPr="00402509" w:rsidRDefault="00E42DC2" w:rsidP="000156C8">
            <w:pPr>
              <w:rPr>
                <w:rFonts w:cs="Calibri"/>
                <w:lang w:val="en-US"/>
              </w:rPr>
            </w:pPr>
            <w:r w:rsidRPr="00402509">
              <w:rPr>
                <w:rFonts w:cs="Calibri"/>
                <w:lang w:val="en-US"/>
              </w:rPr>
              <w:t>• instrumental analyses in a research or control laboratory,</w:t>
            </w:r>
          </w:p>
          <w:p w14:paraId="534D053F" w14:textId="77777777" w:rsidR="00E42DC2" w:rsidRPr="00402509" w:rsidRDefault="00E42DC2" w:rsidP="000156C8">
            <w:pPr>
              <w:rPr>
                <w:rFonts w:cs="Calibri"/>
                <w:lang w:val="en-US"/>
              </w:rPr>
            </w:pPr>
            <w:r w:rsidRPr="00402509">
              <w:rPr>
                <w:rFonts w:cs="Calibri"/>
                <w:lang w:val="en-US"/>
              </w:rPr>
              <w:t>• environmental protection, safety at work.</w:t>
            </w:r>
          </w:p>
          <w:p w14:paraId="4CCF1E7F" w14:textId="77777777" w:rsidR="00E42DC2" w:rsidRPr="00402509" w:rsidRDefault="00E42DC2" w:rsidP="000156C8">
            <w:pPr>
              <w:rPr>
                <w:rFonts w:cs="Calibri"/>
                <w:lang w:val="en-US"/>
              </w:rPr>
            </w:pPr>
            <w:r w:rsidRPr="00402509">
              <w:rPr>
                <w:rFonts w:cs="Calibri"/>
                <w:lang w:val="en-US"/>
              </w:rPr>
              <w:t>• maintenance of instruments, measuring and regulation systems.</w:t>
            </w:r>
          </w:p>
          <w:p w14:paraId="40D1DB75" w14:textId="77777777" w:rsidR="00E42DC2" w:rsidRPr="00D658E7" w:rsidRDefault="00E42DC2" w:rsidP="000156C8">
            <w:pPr>
              <w:rPr>
                <w:rFonts w:cs="Calibri"/>
                <w:lang w:val="en-GB"/>
              </w:rPr>
            </w:pPr>
          </w:p>
        </w:tc>
      </w:tr>
      <w:tr w:rsidR="00E42DC2" w:rsidRPr="00A82E68" w14:paraId="6310E833" w14:textId="77777777" w:rsidTr="00D658E7">
        <w:trPr>
          <w:gridAfter w:val="1"/>
          <w:wAfter w:w="56" w:type="dxa"/>
        </w:trPr>
        <w:tc>
          <w:tcPr>
            <w:tcW w:w="9639" w:type="dxa"/>
            <w:gridSpan w:val="23"/>
          </w:tcPr>
          <w:p w14:paraId="3037ADBD"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5C35A320" w14:textId="77777777" w:rsidTr="00D658E7">
        <w:trPr>
          <w:gridAfter w:val="1"/>
          <w:wAfter w:w="56" w:type="dxa"/>
        </w:trPr>
        <w:tc>
          <w:tcPr>
            <w:tcW w:w="9639" w:type="dxa"/>
            <w:gridSpan w:val="23"/>
          </w:tcPr>
          <w:p w14:paraId="1AA8E3BE"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0BC3155B" w14:textId="77777777" w:rsidTr="000156C8">
        <w:trPr>
          <w:gridAfter w:val="1"/>
          <w:wAfter w:w="56" w:type="dxa"/>
          <w:trHeight w:val="378"/>
        </w:trPr>
        <w:tc>
          <w:tcPr>
            <w:tcW w:w="9639" w:type="dxa"/>
            <w:gridSpan w:val="23"/>
            <w:tcBorders>
              <w:top w:val="single" w:sz="4" w:space="0" w:color="auto"/>
              <w:left w:val="single" w:sz="4" w:space="0" w:color="auto"/>
              <w:bottom w:val="single" w:sz="4" w:space="0" w:color="auto"/>
              <w:right w:val="single" w:sz="4" w:space="0" w:color="auto"/>
            </w:tcBorders>
          </w:tcPr>
          <w:p w14:paraId="10BFD7D2" w14:textId="77777777" w:rsidR="00E42DC2" w:rsidRDefault="00E42DC2" w:rsidP="00D658E7">
            <w:pPr>
              <w:autoSpaceDE w:val="0"/>
              <w:autoSpaceDN w:val="0"/>
              <w:adjustRightInd w:val="0"/>
            </w:pPr>
            <w:r w:rsidRPr="009C25C5">
              <w:t>Nabor literature bo študent dobil na mestu opravljanja prakse oziroma jo lahko dobi tudi v knjižnici UL FKKT</w:t>
            </w:r>
            <w:r>
              <w:t>.</w:t>
            </w:r>
          </w:p>
          <w:p w14:paraId="2AC75AEC" w14:textId="77777777" w:rsidR="00E42DC2" w:rsidRDefault="00E42DC2" w:rsidP="00D658E7">
            <w:pPr>
              <w:autoSpaceDE w:val="0"/>
              <w:autoSpaceDN w:val="0"/>
              <w:adjustRightInd w:val="0"/>
            </w:pPr>
          </w:p>
          <w:p w14:paraId="3CF7DC16" w14:textId="77777777" w:rsidR="00E42DC2" w:rsidRPr="00A82E68" w:rsidRDefault="00E42DC2" w:rsidP="00D658E7">
            <w:pPr>
              <w:autoSpaceDE w:val="0"/>
              <w:autoSpaceDN w:val="0"/>
              <w:adjustRightInd w:val="0"/>
            </w:pPr>
            <w:r w:rsidRPr="00402509">
              <w:t>Since the practical training is individually orientated the literature will be provided on the site.</w:t>
            </w:r>
          </w:p>
        </w:tc>
      </w:tr>
      <w:tr w:rsidR="00E42DC2" w:rsidRPr="00A82E68" w14:paraId="68D51D4E" w14:textId="77777777" w:rsidTr="00D658E7">
        <w:trPr>
          <w:gridAfter w:val="1"/>
          <w:wAfter w:w="56" w:type="dxa"/>
          <w:trHeight w:val="73"/>
        </w:trPr>
        <w:tc>
          <w:tcPr>
            <w:tcW w:w="4661" w:type="dxa"/>
            <w:gridSpan w:val="8"/>
            <w:tcBorders>
              <w:top w:val="nil"/>
              <w:left w:val="nil"/>
              <w:bottom w:val="single" w:sz="4" w:space="0" w:color="auto"/>
              <w:right w:val="nil"/>
            </w:tcBorders>
          </w:tcPr>
          <w:p w14:paraId="561703F9" w14:textId="77777777" w:rsidR="00E42DC2" w:rsidRPr="00A82E68" w:rsidRDefault="00E42DC2" w:rsidP="000156C8">
            <w:pPr>
              <w:rPr>
                <w:rFonts w:cs="Calibri"/>
                <w:b/>
                <w:bCs/>
              </w:rPr>
            </w:pPr>
          </w:p>
          <w:p w14:paraId="4C003EF9"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407CB64A"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B6A1AF0" w14:textId="77777777" w:rsidR="00E42DC2" w:rsidRPr="00A82E68" w:rsidRDefault="00E42DC2" w:rsidP="000156C8">
            <w:pPr>
              <w:rPr>
                <w:rFonts w:cs="Calibri"/>
                <w:b/>
              </w:rPr>
            </w:pPr>
          </w:p>
          <w:p w14:paraId="00982BCE"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31698B30" w14:textId="77777777" w:rsidTr="000156C8">
        <w:trPr>
          <w:gridAfter w:val="1"/>
          <w:wAfter w:w="56" w:type="dxa"/>
          <w:trHeight w:val="392"/>
        </w:trPr>
        <w:tc>
          <w:tcPr>
            <w:tcW w:w="4661" w:type="dxa"/>
            <w:gridSpan w:val="8"/>
            <w:tcBorders>
              <w:top w:val="single" w:sz="4" w:space="0" w:color="auto"/>
              <w:left w:val="single" w:sz="4" w:space="0" w:color="auto"/>
              <w:bottom w:val="single" w:sz="4" w:space="0" w:color="auto"/>
              <w:right w:val="single" w:sz="4" w:space="0" w:color="auto"/>
            </w:tcBorders>
          </w:tcPr>
          <w:p w14:paraId="52D21E44" w14:textId="77777777" w:rsidR="00E42DC2" w:rsidRPr="009C25C5" w:rsidRDefault="00E42DC2" w:rsidP="000156C8">
            <w:pPr>
              <w:rPr>
                <w:rFonts w:cs="Calibri"/>
              </w:rPr>
            </w:pPr>
            <w:r w:rsidRPr="009C25C5">
              <w:rPr>
                <w:rFonts w:cs="Calibri"/>
              </w:rPr>
              <w:t>Namen prakse je omogočiti študentom preverjanje posredovanih teoretičnih znanj v okolju v katerem bodo delovali po zaključku študija ter jih nadgradili z znanji, ki so značilna za industrijsko tehnološko okolje in jih ni možno dobiti na šoli. Praksa poteka v povezavi študent – mentor v podjetju ali inštituciji – mentor na fakulteti.</w:t>
            </w:r>
          </w:p>
          <w:p w14:paraId="61DFEF57" w14:textId="77777777" w:rsidR="00E42DC2" w:rsidRPr="00027329" w:rsidRDefault="00E42DC2" w:rsidP="000156C8">
            <w:pPr>
              <w:rPr>
                <w:rFonts w:cs="Calibri"/>
              </w:rPr>
            </w:pPr>
            <w:r w:rsidRPr="009C25C5">
              <w:rPr>
                <w:rFonts w:cs="Calibri"/>
              </w:rPr>
              <w:t>Praktično usposabljanje uvajanja študente v praktično delo in s tem spoznavanje strokovne narave dela ter aktualnih problematik v laboratoriju, industrijski proizvodnji in drugod.</w:t>
            </w:r>
          </w:p>
        </w:tc>
        <w:tc>
          <w:tcPr>
            <w:tcW w:w="152" w:type="dxa"/>
            <w:gridSpan w:val="4"/>
            <w:tcBorders>
              <w:top w:val="nil"/>
              <w:left w:val="single" w:sz="4" w:space="0" w:color="auto"/>
              <w:bottom w:val="nil"/>
              <w:right w:val="single" w:sz="4" w:space="0" w:color="auto"/>
            </w:tcBorders>
          </w:tcPr>
          <w:p w14:paraId="66EDD83C"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4D8D6AC2" w14:textId="77777777" w:rsidR="00E42DC2" w:rsidRPr="00402509" w:rsidRDefault="00E42DC2" w:rsidP="000156C8">
            <w:pPr>
              <w:rPr>
                <w:rFonts w:cs="Calibri"/>
                <w:lang w:val="en-US"/>
              </w:rPr>
            </w:pPr>
            <w:r w:rsidRPr="00402509">
              <w:rPr>
                <w:rFonts w:cs="Calibri"/>
                <w:lang w:val="en-US"/>
              </w:rPr>
              <w:t>The purpose is to verify theoretical knowledge in practice, and to gain experience by working in an industrial environment. Practical training will run under the mentorship of a company and university mentor.</w:t>
            </w:r>
          </w:p>
          <w:p w14:paraId="45458312" w14:textId="77777777" w:rsidR="00E42DC2" w:rsidRPr="00402509" w:rsidRDefault="00E42DC2" w:rsidP="000156C8">
            <w:pPr>
              <w:rPr>
                <w:rFonts w:cs="Calibri"/>
                <w:lang w:val="en-US"/>
              </w:rPr>
            </w:pPr>
            <w:r w:rsidRPr="00402509">
              <w:rPr>
                <w:rFonts w:cs="Calibri"/>
                <w:lang w:val="en-US"/>
              </w:rPr>
              <w:t>Competences:</w:t>
            </w:r>
          </w:p>
          <w:p w14:paraId="16C22747" w14:textId="77777777" w:rsidR="00E42DC2" w:rsidRPr="00D658E7" w:rsidRDefault="00E42DC2" w:rsidP="000156C8">
            <w:pPr>
              <w:rPr>
                <w:rFonts w:cs="Calibri"/>
                <w:lang w:val="en-GB"/>
              </w:rPr>
            </w:pPr>
            <w:r w:rsidRPr="00402509">
              <w:rPr>
                <w:rFonts w:cs="Calibri"/>
                <w:lang w:val="en-US"/>
              </w:rPr>
              <w:t>Acquisition of practical skills, training for independent work in genuine professional environment (laboratory, industry, etc.)</w:t>
            </w:r>
          </w:p>
        </w:tc>
      </w:tr>
      <w:tr w:rsidR="00E42DC2" w:rsidRPr="00A82E68" w14:paraId="0A9489EB" w14:textId="77777777" w:rsidTr="005F471A">
        <w:trPr>
          <w:gridAfter w:val="1"/>
          <w:wAfter w:w="56" w:type="dxa"/>
          <w:trHeight w:val="117"/>
        </w:trPr>
        <w:tc>
          <w:tcPr>
            <w:tcW w:w="4671" w:type="dxa"/>
            <w:gridSpan w:val="9"/>
            <w:tcBorders>
              <w:top w:val="nil"/>
              <w:left w:val="nil"/>
              <w:bottom w:val="single" w:sz="4" w:space="0" w:color="auto"/>
              <w:right w:val="nil"/>
            </w:tcBorders>
          </w:tcPr>
          <w:p w14:paraId="390D7359" w14:textId="77777777" w:rsidR="00E42DC2" w:rsidRPr="00A82E68" w:rsidRDefault="00E42DC2" w:rsidP="000156C8">
            <w:pPr>
              <w:rPr>
                <w:rFonts w:cs="Calibri"/>
                <w:b/>
              </w:rPr>
            </w:pPr>
          </w:p>
          <w:p w14:paraId="540EFF0A"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5E5AF713" w14:textId="77777777" w:rsidR="00E42DC2" w:rsidRPr="00A82E68" w:rsidRDefault="00E42DC2" w:rsidP="000156C8">
            <w:pPr>
              <w:rPr>
                <w:rFonts w:cs="Calibri"/>
                <w:b/>
              </w:rPr>
            </w:pPr>
          </w:p>
          <w:p w14:paraId="62C588F0"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4F2354C0" w14:textId="77777777" w:rsidR="00E42DC2" w:rsidRPr="005F471A" w:rsidRDefault="00E42DC2" w:rsidP="000156C8">
            <w:pPr>
              <w:rPr>
                <w:rFonts w:cs="Calibri"/>
                <w:b/>
                <w:lang w:val="en-GB"/>
              </w:rPr>
            </w:pPr>
          </w:p>
          <w:p w14:paraId="1977235E"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0EFC3AE4" w14:textId="77777777" w:rsidTr="000156C8">
        <w:trPr>
          <w:gridAfter w:val="1"/>
          <w:wAfter w:w="56" w:type="dxa"/>
          <w:trHeight w:val="662"/>
        </w:trPr>
        <w:tc>
          <w:tcPr>
            <w:tcW w:w="4671" w:type="dxa"/>
            <w:gridSpan w:val="9"/>
            <w:tcBorders>
              <w:top w:val="single" w:sz="4" w:space="0" w:color="auto"/>
              <w:left w:val="single" w:sz="4" w:space="0" w:color="auto"/>
              <w:bottom w:val="single" w:sz="4" w:space="0" w:color="auto"/>
              <w:right w:val="single" w:sz="4" w:space="0" w:color="auto"/>
            </w:tcBorders>
          </w:tcPr>
          <w:p w14:paraId="7F7BBBC2" w14:textId="77777777" w:rsidR="00E42DC2" w:rsidRDefault="00E42DC2" w:rsidP="000156C8">
            <w:pPr>
              <w:rPr>
                <w:rFonts w:cs="Calibri"/>
                <w:szCs w:val="22"/>
                <w:u w:val="single"/>
              </w:rPr>
            </w:pPr>
            <w:r w:rsidRPr="005F471A">
              <w:rPr>
                <w:rFonts w:cs="Calibri"/>
                <w:szCs w:val="22"/>
                <w:u w:val="single"/>
              </w:rPr>
              <w:t>Znanje in razumevanje</w:t>
            </w:r>
          </w:p>
          <w:p w14:paraId="48DEF4F1" w14:textId="77777777" w:rsidR="00E42DC2" w:rsidRPr="00A82E68" w:rsidRDefault="00E42DC2" w:rsidP="000156C8">
            <w:pPr>
              <w:rPr>
                <w:rFonts w:cs="Calibri"/>
              </w:rPr>
            </w:pPr>
            <w:r w:rsidRPr="009C25C5">
              <w:rPr>
                <w:rFonts w:cs="Calibri"/>
              </w:rPr>
              <w:t xml:space="preserve">Študent se pri opravljanju praktičnega dela usposobi za povezovanje teoretičnih in praktičnih znanj, ki jih je pridobil pri različnih predmetih med študijem z dejanskimi pogoji v praksi, tj. analiznih laboratorijih in laboratorijih za kontrolo kvalitete, industrijskih obratih. Študent spozna način reševanja </w:t>
            </w:r>
            <w:r w:rsidRPr="009C25C5">
              <w:rPr>
                <w:rFonts w:cs="Calibri"/>
              </w:rPr>
              <w:lastRenderedPageBreak/>
              <w:t>posameznega problema</w:t>
            </w:r>
            <w:r>
              <w:rPr>
                <w:rFonts w:cs="Calibri"/>
              </w:rPr>
              <w:t>, se seznani s tehnološko-tehn</w:t>
            </w:r>
            <w:r w:rsidRPr="009C25C5">
              <w:rPr>
                <w:rFonts w:cs="Calibri"/>
              </w:rPr>
              <w:t>ičnimi parametri, se nauči strokovne komunikacije z drugim člani tima.</w:t>
            </w:r>
          </w:p>
        </w:tc>
        <w:tc>
          <w:tcPr>
            <w:tcW w:w="142" w:type="dxa"/>
            <w:gridSpan w:val="3"/>
            <w:tcBorders>
              <w:top w:val="nil"/>
              <w:left w:val="single" w:sz="4" w:space="0" w:color="auto"/>
              <w:bottom w:val="nil"/>
              <w:right w:val="single" w:sz="4" w:space="0" w:color="auto"/>
            </w:tcBorders>
          </w:tcPr>
          <w:p w14:paraId="2C6797F2" w14:textId="77777777" w:rsidR="00E42DC2" w:rsidRPr="00A82E68" w:rsidRDefault="00E42DC2" w:rsidP="000156C8">
            <w:pPr>
              <w:rPr>
                <w:rFonts w:cs="Calibri"/>
              </w:rPr>
            </w:pPr>
          </w:p>
          <w:p w14:paraId="1D3CE2F4" w14:textId="77777777" w:rsidR="00E42DC2" w:rsidRPr="00A82E68" w:rsidRDefault="00E42DC2" w:rsidP="000156C8">
            <w:pPr>
              <w:rPr>
                <w:rFonts w:cs="Calibri"/>
              </w:rPr>
            </w:pPr>
          </w:p>
          <w:p w14:paraId="43DB5B6B"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514EFB3A"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5E08B45D" w14:textId="77777777" w:rsidR="00E42DC2" w:rsidRPr="005F471A" w:rsidRDefault="00E42DC2" w:rsidP="000156C8">
            <w:pPr>
              <w:rPr>
                <w:rFonts w:cs="Calibri"/>
                <w:lang w:val="en-GB"/>
              </w:rPr>
            </w:pPr>
            <w:r w:rsidRPr="00402509">
              <w:rPr>
                <w:rFonts w:cs="Calibri"/>
              </w:rPr>
              <w:t xml:space="preserve">Experience and knowledge of real situations in </w:t>
            </w:r>
            <w:r w:rsidRPr="00402509">
              <w:rPr>
                <w:rFonts w:cs="Calibri"/>
                <w:lang w:val="en-US"/>
              </w:rPr>
              <w:t xml:space="preserve">industrial environment. Application and practice of gained theoretical knowledge in solving practical tasks. Gaining importance of safety measures in industrial environment. Becoming familiar with organization strategies and </w:t>
            </w:r>
            <w:r w:rsidRPr="00402509">
              <w:rPr>
                <w:rFonts w:cs="Calibri"/>
                <w:lang w:val="en-US"/>
              </w:rPr>
              <w:lastRenderedPageBreak/>
              <w:t>administration protocols in real working environment.</w:t>
            </w:r>
          </w:p>
        </w:tc>
      </w:tr>
      <w:tr w:rsidR="00E42DC2" w:rsidRPr="00A82E68" w14:paraId="49CF699A" w14:textId="77777777" w:rsidTr="000156C8">
        <w:trPr>
          <w:gridAfter w:val="1"/>
          <w:wAfter w:w="56" w:type="dxa"/>
          <w:trHeight w:val="631"/>
        </w:trPr>
        <w:tc>
          <w:tcPr>
            <w:tcW w:w="4671" w:type="dxa"/>
            <w:gridSpan w:val="9"/>
            <w:tcBorders>
              <w:top w:val="single" w:sz="4" w:space="0" w:color="auto"/>
              <w:left w:val="single" w:sz="4" w:space="0" w:color="auto"/>
              <w:bottom w:val="single" w:sz="4" w:space="0" w:color="auto"/>
              <w:right w:val="single" w:sz="4" w:space="0" w:color="auto"/>
            </w:tcBorders>
          </w:tcPr>
          <w:p w14:paraId="7D6BEDE7" w14:textId="77777777" w:rsidR="00E42DC2" w:rsidRPr="005F471A" w:rsidRDefault="00E42DC2" w:rsidP="000156C8">
            <w:pPr>
              <w:rPr>
                <w:rFonts w:cs="Calibri"/>
                <w:u w:val="single"/>
              </w:rPr>
            </w:pPr>
            <w:r w:rsidRPr="005F471A">
              <w:rPr>
                <w:rFonts w:cs="Calibri"/>
                <w:szCs w:val="22"/>
                <w:u w:val="single"/>
              </w:rPr>
              <w:lastRenderedPageBreak/>
              <w:t>Uporaba</w:t>
            </w:r>
          </w:p>
          <w:p w14:paraId="3092B626" w14:textId="77777777" w:rsidR="00E42DC2" w:rsidRPr="009C25C5" w:rsidRDefault="00E42DC2" w:rsidP="000156C8">
            <w:pPr>
              <w:rPr>
                <w:rFonts w:cs="Calibri"/>
              </w:rPr>
            </w:pPr>
            <w:r w:rsidRPr="009C25C5">
              <w:rPr>
                <w:rFonts w:cs="Calibri"/>
              </w:rPr>
              <w:t>Praktično usposabljan</w:t>
            </w:r>
            <w:r>
              <w:rPr>
                <w:rFonts w:cs="Calibri"/>
              </w:rPr>
              <w:t>j</w:t>
            </w:r>
            <w:r w:rsidRPr="009C25C5">
              <w:rPr>
                <w:rFonts w:cs="Calibri"/>
              </w:rPr>
              <w:t>e razvija pri študentu:</w:t>
            </w:r>
          </w:p>
          <w:p w14:paraId="076293C5" w14:textId="77777777" w:rsidR="00E42DC2" w:rsidRPr="00A82E68" w:rsidRDefault="00E42DC2" w:rsidP="000156C8">
            <w:pPr>
              <w:rPr>
                <w:rFonts w:cs="Calibri"/>
              </w:rPr>
            </w:pPr>
            <w:r w:rsidRPr="009C25C5">
              <w:rPr>
                <w:rFonts w:cs="Calibri"/>
              </w:rPr>
              <w:t>sposobnost prenosa teoretičnih znanj na reševanje konkretnih problemov, predstavi sodoben pristop k reševanju inženirskih problemov, razvija sposobnost za vključevanje v skupinsko delo, sposobnost komuniciranja s sodelavci in strokovnjaki drugih disciplin, kar mu omogoča sodelovanje pri mu</w:t>
            </w:r>
            <w:r>
              <w:rPr>
                <w:rFonts w:cs="Calibri"/>
              </w:rPr>
              <w:t>ltidiscipli</w:t>
            </w:r>
            <w:r w:rsidRPr="009C25C5">
              <w:rPr>
                <w:rFonts w:cs="Calibri"/>
              </w:rPr>
              <w:t>nar</w:t>
            </w:r>
            <w:r>
              <w:rPr>
                <w:rFonts w:cs="Calibri"/>
              </w:rPr>
              <w:t>-</w:t>
            </w:r>
            <w:r w:rsidRPr="009C25C5">
              <w:rPr>
                <w:rFonts w:cs="Calibri"/>
              </w:rPr>
              <w:t>nih projektih in mu razvija profesionalno etično in okoljsko odgovornost.</w:t>
            </w:r>
          </w:p>
        </w:tc>
        <w:tc>
          <w:tcPr>
            <w:tcW w:w="142" w:type="dxa"/>
            <w:gridSpan w:val="3"/>
            <w:tcBorders>
              <w:top w:val="nil"/>
              <w:left w:val="single" w:sz="4" w:space="0" w:color="auto"/>
              <w:bottom w:val="nil"/>
              <w:right w:val="single" w:sz="4" w:space="0" w:color="auto"/>
            </w:tcBorders>
          </w:tcPr>
          <w:p w14:paraId="6BCB9660"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7C54C859" w14:textId="77777777" w:rsidR="00E42DC2" w:rsidRDefault="00E42DC2" w:rsidP="000156C8">
            <w:pPr>
              <w:rPr>
                <w:rFonts w:cs="Calibri"/>
                <w:u w:val="single"/>
                <w:lang w:val="en-GB"/>
              </w:rPr>
            </w:pPr>
            <w:r w:rsidRPr="005F471A">
              <w:rPr>
                <w:rFonts w:cs="Calibri"/>
                <w:u w:val="single"/>
                <w:lang w:val="en-GB"/>
              </w:rPr>
              <w:t>Application</w:t>
            </w:r>
          </w:p>
          <w:p w14:paraId="5B96F8B0" w14:textId="77777777" w:rsidR="00E42DC2" w:rsidRPr="00402509" w:rsidRDefault="00E42DC2" w:rsidP="000156C8">
            <w:pPr>
              <w:rPr>
                <w:rFonts w:cs="Calibri"/>
                <w:lang w:val="en-GB"/>
              </w:rPr>
            </w:pPr>
            <w:r w:rsidRPr="00402509">
              <w:rPr>
                <w:rFonts w:cs="Calibri"/>
              </w:rPr>
              <w:t>Student can use and apply his practical knowledge and abilities during his further education and professional development.</w:t>
            </w:r>
          </w:p>
        </w:tc>
      </w:tr>
      <w:tr w:rsidR="00E42DC2" w:rsidRPr="00A82E68" w14:paraId="47AD65CC" w14:textId="77777777" w:rsidTr="000156C8">
        <w:trPr>
          <w:gridAfter w:val="1"/>
          <w:wAfter w:w="56" w:type="dxa"/>
          <w:trHeight w:val="708"/>
        </w:trPr>
        <w:tc>
          <w:tcPr>
            <w:tcW w:w="4671" w:type="dxa"/>
            <w:gridSpan w:val="9"/>
            <w:tcBorders>
              <w:top w:val="nil"/>
              <w:left w:val="single" w:sz="4" w:space="0" w:color="auto"/>
              <w:bottom w:val="single" w:sz="4" w:space="0" w:color="auto"/>
              <w:right w:val="single" w:sz="4" w:space="0" w:color="auto"/>
            </w:tcBorders>
          </w:tcPr>
          <w:p w14:paraId="351327D7" w14:textId="77777777" w:rsidR="00E42DC2" w:rsidRPr="005F471A" w:rsidRDefault="00E42DC2" w:rsidP="000156C8">
            <w:pPr>
              <w:rPr>
                <w:rFonts w:cs="Calibri"/>
                <w:u w:val="single"/>
              </w:rPr>
            </w:pPr>
            <w:r w:rsidRPr="005F471A">
              <w:rPr>
                <w:rFonts w:cs="Calibri"/>
                <w:szCs w:val="22"/>
                <w:u w:val="single"/>
              </w:rPr>
              <w:t>Refleksija</w:t>
            </w:r>
          </w:p>
          <w:p w14:paraId="3AEC365A" w14:textId="77777777" w:rsidR="00E42DC2" w:rsidRPr="00A82E68" w:rsidRDefault="00E42DC2" w:rsidP="000156C8">
            <w:pPr>
              <w:rPr>
                <w:rFonts w:cs="Calibri"/>
              </w:rPr>
            </w:pPr>
            <w:r w:rsidRPr="009C25C5">
              <w:rPr>
                <w:rFonts w:cs="Calibri"/>
              </w:rPr>
              <w:t>Študent je sposoben kritično analizirati in primerjati različne pristope pri reševanju problemov tako na laboratorijskem kot tudi industrijskem nivoju.</w:t>
            </w:r>
          </w:p>
        </w:tc>
        <w:tc>
          <w:tcPr>
            <w:tcW w:w="142" w:type="dxa"/>
            <w:gridSpan w:val="3"/>
            <w:tcBorders>
              <w:top w:val="nil"/>
              <w:left w:val="single" w:sz="4" w:space="0" w:color="auto"/>
              <w:bottom w:val="nil"/>
              <w:right w:val="single" w:sz="4" w:space="0" w:color="auto"/>
            </w:tcBorders>
          </w:tcPr>
          <w:p w14:paraId="12EDECF8"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4CA8AA81" w14:textId="77777777" w:rsidR="00E42DC2" w:rsidRDefault="00E42DC2" w:rsidP="000156C8">
            <w:pPr>
              <w:rPr>
                <w:rFonts w:cs="Calibri"/>
                <w:u w:val="single"/>
                <w:lang w:val="en-GB"/>
              </w:rPr>
            </w:pPr>
            <w:r w:rsidRPr="005F471A">
              <w:rPr>
                <w:rFonts w:cs="Calibri"/>
                <w:u w:val="single"/>
                <w:lang w:val="en-GB"/>
              </w:rPr>
              <w:t>Analysis</w:t>
            </w:r>
          </w:p>
          <w:p w14:paraId="7DA1EA7B" w14:textId="77777777" w:rsidR="00E42DC2" w:rsidRPr="00402509" w:rsidRDefault="00E42DC2" w:rsidP="000156C8">
            <w:pPr>
              <w:rPr>
                <w:rFonts w:cs="Calibri"/>
                <w:lang w:val="en-GB"/>
              </w:rPr>
            </w:pPr>
            <w:r w:rsidRPr="00402509">
              <w:rPr>
                <w:rFonts w:cs="Calibri"/>
              </w:rPr>
              <w:t>Student is capable critically compare and evaluate different approaches for problem solving in laboratory as well as in industrial on-line environment.</w:t>
            </w:r>
          </w:p>
        </w:tc>
      </w:tr>
      <w:tr w:rsidR="00E42DC2" w:rsidRPr="00A82E68" w14:paraId="2388246F" w14:textId="77777777" w:rsidTr="000156C8">
        <w:trPr>
          <w:gridAfter w:val="1"/>
          <w:wAfter w:w="56" w:type="dxa"/>
          <w:trHeight w:val="708"/>
        </w:trPr>
        <w:tc>
          <w:tcPr>
            <w:tcW w:w="4671" w:type="dxa"/>
            <w:gridSpan w:val="9"/>
            <w:tcBorders>
              <w:top w:val="nil"/>
              <w:left w:val="single" w:sz="4" w:space="0" w:color="auto"/>
              <w:bottom w:val="single" w:sz="4" w:space="0" w:color="auto"/>
              <w:right w:val="single" w:sz="4" w:space="0" w:color="auto"/>
            </w:tcBorders>
          </w:tcPr>
          <w:p w14:paraId="6227195A" w14:textId="77777777" w:rsidR="00E42DC2" w:rsidRPr="00FD32DD" w:rsidRDefault="00E42DC2" w:rsidP="000156C8">
            <w:pPr>
              <w:rPr>
                <w:rFonts w:cs="Calibri"/>
                <w:u w:val="single"/>
              </w:rPr>
            </w:pPr>
            <w:r w:rsidRPr="00FD32DD">
              <w:rPr>
                <w:rFonts w:cs="Calibri"/>
                <w:szCs w:val="22"/>
                <w:u w:val="single"/>
              </w:rPr>
              <w:t>Prenosljive spretnosti</w:t>
            </w:r>
          </w:p>
          <w:p w14:paraId="11046E29" w14:textId="77777777" w:rsidR="00E42DC2" w:rsidRPr="00A82E68" w:rsidRDefault="00E42DC2" w:rsidP="000156C8">
            <w:pPr>
              <w:rPr>
                <w:rFonts w:cs="Calibri"/>
              </w:rPr>
            </w:pPr>
            <w:r w:rsidRPr="009C25C5">
              <w:rPr>
                <w:rFonts w:cs="Calibri"/>
              </w:rPr>
              <w:t>Usposabljanje v konkretnem delovnem okolju mu razvija sposobnost za analitično naravoslovno tehnično vrednotenje dogajanj v praksi.</w:t>
            </w:r>
          </w:p>
        </w:tc>
        <w:tc>
          <w:tcPr>
            <w:tcW w:w="142" w:type="dxa"/>
            <w:gridSpan w:val="3"/>
            <w:tcBorders>
              <w:top w:val="nil"/>
              <w:left w:val="single" w:sz="4" w:space="0" w:color="auto"/>
              <w:bottom w:val="nil"/>
              <w:right w:val="single" w:sz="4" w:space="0" w:color="auto"/>
            </w:tcBorders>
          </w:tcPr>
          <w:p w14:paraId="7202D3EA"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71889A9C" w14:textId="77777777" w:rsidR="00E42DC2" w:rsidRDefault="00E42DC2" w:rsidP="000156C8">
            <w:pPr>
              <w:rPr>
                <w:rFonts w:cs="Calibri"/>
                <w:u w:val="single"/>
                <w:lang w:val="en-GB"/>
              </w:rPr>
            </w:pPr>
            <w:r>
              <w:rPr>
                <w:rFonts w:cs="Calibri"/>
                <w:u w:val="single"/>
                <w:lang w:val="en-GB"/>
              </w:rPr>
              <w:t>Skill-transference Ability</w:t>
            </w:r>
          </w:p>
          <w:p w14:paraId="20A05460" w14:textId="77777777" w:rsidR="00E42DC2" w:rsidRPr="00402509" w:rsidRDefault="00E42DC2" w:rsidP="000156C8">
            <w:pPr>
              <w:rPr>
                <w:rFonts w:cs="Calibri"/>
              </w:rPr>
            </w:pPr>
            <w:r w:rsidRPr="00402509">
              <w:rPr>
                <w:rFonts w:cs="Calibri"/>
              </w:rPr>
              <w:t>Mastered practical abilities can student use in further professional activities. He is capable of transferring his theoretical knowledge to new working environments.</w:t>
            </w:r>
          </w:p>
          <w:p w14:paraId="41D1AA89" w14:textId="77777777" w:rsidR="00E42DC2" w:rsidRPr="00402509" w:rsidRDefault="00E42DC2" w:rsidP="000156C8">
            <w:pPr>
              <w:rPr>
                <w:rFonts w:cs="Calibri"/>
                <w:lang w:val="en-GB"/>
              </w:rPr>
            </w:pPr>
            <w:r w:rsidRPr="00402509">
              <w:rPr>
                <w:rFonts w:cs="Calibri"/>
              </w:rPr>
              <w:t>Student develops analytical approach to solve individual problems.</w:t>
            </w:r>
          </w:p>
        </w:tc>
      </w:tr>
      <w:tr w:rsidR="00E42DC2" w:rsidRPr="00A82E68" w14:paraId="4AC4AB5B" w14:textId="77777777" w:rsidTr="00D658E7">
        <w:trPr>
          <w:gridAfter w:val="1"/>
          <w:wAfter w:w="56" w:type="dxa"/>
        </w:trPr>
        <w:tc>
          <w:tcPr>
            <w:tcW w:w="4671" w:type="dxa"/>
            <w:gridSpan w:val="9"/>
            <w:tcBorders>
              <w:top w:val="nil"/>
              <w:left w:val="nil"/>
              <w:bottom w:val="single" w:sz="4" w:space="0" w:color="auto"/>
              <w:right w:val="nil"/>
            </w:tcBorders>
          </w:tcPr>
          <w:p w14:paraId="38EA87EC" w14:textId="77777777" w:rsidR="00E42DC2" w:rsidRPr="00A82E68" w:rsidRDefault="00E42DC2" w:rsidP="000156C8">
            <w:pPr>
              <w:rPr>
                <w:rFonts w:cs="Calibri"/>
                <w:b/>
              </w:rPr>
            </w:pPr>
          </w:p>
          <w:p w14:paraId="186D3B29"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31833FE1" w14:textId="77777777" w:rsidR="00E42DC2" w:rsidRPr="00A82E68" w:rsidRDefault="00E42DC2" w:rsidP="000156C8">
            <w:pPr>
              <w:rPr>
                <w:rFonts w:cs="Calibri"/>
                <w:b/>
              </w:rPr>
            </w:pPr>
          </w:p>
          <w:p w14:paraId="1336661F"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28F85C66" w14:textId="77777777" w:rsidR="00E42DC2" w:rsidRPr="00FD32DD" w:rsidRDefault="00E42DC2" w:rsidP="000156C8">
            <w:pPr>
              <w:rPr>
                <w:rFonts w:cs="Calibri"/>
                <w:b/>
                <w:lang w:val="en-GB"/>
              </w:rPr>
            </w:pPr>
          </w:p>
          <w:p w14:paraId="5AFD842D"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2292EB43" w14:textId="77777777" w:rsidTr="000156C8">
        <w:trPr>
          <w:gridAfter w:val="1"/>
          <w:wAfter w:w="56" w:type="dxa"/>
          <w:trHeight w:val="684"/>
        </w:trPr>
        <w:tc>
          <w:tcPr>
            <w:tcW w:w="4671" w:type="dxa"/>
            <w:gridSpan w:val="9"/>
            <w:tcBorders>
              <w:top w:val="single" w:sz="4" w:space="0" w:color="auto"/>
              <w:left w:val="single" w:sz="4" w:space="0" w:color="auto"/>
              <w:bottom w:val="single" w:sz="4" w:space="0" w:color="auto"/>
              <w:right w:val="single" w:sz="4" w:space="0" w:color="auto"/>
            </w:tcBorders>
          </w:tcPr>
          <w:p w14:paraId="75EEA94F" w14:textId="77777777" w:rsidR="00E42DC2" w:rsidRPr="00A82E68" w:rsidRDefault="00E42DC2" w:rsidP="000156C8">
            <w:pPr>
              <w:rPr>
                <w:rFonts w:cs="Calibri"/>
              </w:rPr>
            </w:pPr>
            <w:r w:rsidRPr="009C25C5">
              <w:rPr>
                <w:rFonts w:cs="Calibri"/>
              </w:rPr>
              <w:t>Praksa poteka v izbranem podjetju oziroma drugi inštituciji s katerim je vnaprej podpisana tripartitna pogodba, ki določa pogoje usposabljanja. V podjetju vodi delo študenta, ki mora imeti najmanj 7. stopnjo izobrazbe kemijske ali sorodne smeri.</w:t>
            </w:r>
          </w:p>
        </w:tc>
        <w:tc>
          <w:tcPr>
            <w:tcW w:w="142" w:type="dxa"/>
            <w:gridSpan w:val="3"/>
            <w:tcBorders>
              <w:top w:val="nil"/>
              <w:left w:val="single" w:sz="4" w:space="0" w:color="auto"/>
              <w:bottom w:val="nil"/>
              <w:right w:val="single" w:sz="4" w:space="0" w:color="auto"/>
            </w:tcBorders>
          </w:tcPr>
          <w:p w14:paraId="5FE22113"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011BCCF8" w14:textId="77777777" w:rsidR="00E42DC2" w:rsidRPr="00FD32DD" w:rsidRDefault="00E42DC2" w:rsidP="000156C8">
            <w:pPr>
              <w:rPr>
                <w:rFonts w:cs="Calibri"/>
                <w:lang w:val="en-GB"/>
              </w:rPr>
            </w:pPr>
            <w:r w:rsidRPr="00402509">
              <w:rPr>
                <w:rFonts w:cs="Calibri"/>
              </w:rPr>
              <w:t>Practical training is taking place in selected corporations or related working environments and is organised individually. For each student is provided industrial tutor. Tutor responsibility and obligation are to guide the student during the practical training.</w:t>
            </w:r>
          </w:p>
        </w:tc>
      </w:tr>
      <w:tr w:rsidR="00E42DC2" w:rsidRPr="00A82E68" w14:paraId="21F23A0B" w14:textId="77777777" w:rsidTr="00D658E7">
        <w:trPr>
          <w:gridAfter w:val="1"/>
          <w:wAfter w:w="56" w:type="dxa"/>
        </w:trPr>
        <w:tc>
          <w:tcPr>
            <w:tcW w:w="3964" w:type="dxa"/>
            <w:gridSpan w:val="6"/>
            <w:tcBorders>
              <w:top w:val="nil"/>
              <w:left w:val="nil"/>
              <w:bottom w:val="single" w:sz="4" w:space="0" w:color="auto"/>
              <w:right w:val="nil"/>
            </w:tcBorders>
          </w:tcPr>
          <w:p w14:paraId="79582069" w14:textId="77777777" w:rsidR="00E42DC2" w:rsidRPr="00A82E68" w:rsidRDefault="00E42DC2" w:rsidP="000156C8">
            <w:pPr>
              <w:rPr>
                <w:rFonts w:cs="Calibri"/>
                <w:b/>
              </w:rPr>
            </w:pPr>
          </w:p>
          <w:p w14:paraId="44E054E4"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6D2590E8" w14:textId="77777777" w:rsidR="00E42DC2" w:rsidRPr="00A82E68" w:rsidRDefault="00E42DC2" w:rsidP="00FD32DD">
            <w:pPr>
              <w:jc w:val="center"/>
              <w:rPr>
                <w:rFonts w:cs="Calibri"/>
              </w:rPr>
            </w:pPr>
            <w:r w:rsidRPr="00A82E68">
              <w:rPr>
                <w:rFonts w:cs="Calibri"/>
                <w:szCs w:val="22"/>
              </w:rPr>
              <w:t>Delež (v %) /</w:t>
            </w:r>
          </w:p>
          <w:p w14:paraId="55350B91"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6F099A1B" w14:textId="77777777" w:rsidR="00E42DC2" w:rsidRPr="00FD32DD" w:rsidRDefault="00E42DC2" w:rsidP="000156C8">
            <w:pPr>
              <w:rPr>
                <w:rFonts w:cs="Calibri"/>
                <w:b/>
                <w:lang w:val="en-GB"/>
              </w:rPr>
            </w:pPr>
          </w:p>
          <w:p w14:paraId="5E69F53E"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2E6EFA48" w14:textId="77777777" w:rsidTr="000156C8">
        <w:trPr>
          <w:gridAfter w:val="1"/>
          <w:wAfter w:w="56" w:type="dxa"/>
          <w:trHeight w:val="660"/>
        </w:trPr>
        <w:tc>
          <w:tcPr>
            <w:tcW w:w="3964" w:type="dxa"/>
            <w:gridSpan w:val="6"/>
            <w:tcBorders>
              <w:top w:val="single" w:sz="4" w:space="0" w:color="auto"/>
              <w:left w:val="single" w:sz="4" w:space="0" w:color="auto"/>
              <w:bottom w:val="single" w:sz="4" w:space="0" w:color="auto"/>
              <w:right w:val="single" w:sz="4" w:space="0" w:color="auto"/>
            </w:tcBorders>
          </w:tcPr>
          <w:p w14:paraId="64A98EC3" w14:textId="77777777" w:rsidR="00E42DC2" w:rsidRPr="009C25C5" w:rsidRDefault="00E42DC2" w:rsidP="000156C8">
            <w:pPr>
              <w:tabs>
                <w:tab w:val="left" w:pos="1125"/>
              </w:tabs>
              <w:rPr>
                <w:rFonts w:cs="Calibri"/>
              </w:rPr>
            </w:pPr>
            <w:r w:rsidRPr="009C25C5">
              <w:rPr>
                <w:rFonts w:cs="Calibri"/>
              </w:rPr>
              <w:t>Študent odda dnevnik in sumarno poročilo o praksi. Potrdilo o opravljenem praktičnem usposabljanju z oceno delovnega mentorja v podjetju in fakultetnega mentorja je osnova za oblikovanje ocene.</w:t>
            </w:r>
          </w:p>
          <w:p w14:paraId="57D6B5B7" w14:textId="77777777" w:rsidR="00E42DC2" w:rsidRPr="00A82E68" w:rsidRDefault="00E42DC2" w:rsidP="000156C8">
            <w:pPr>
              <w:tabs>
                <w:tab w:val="left" w:pos="1125"/>
              </w:tabs>
              <w:rPr>
                <w:rFonts w:cs="Calibri"/>
              </w:rPr>
            </w:pPr>
            <w:r w:rsidRPr="009C25C5">
              <w:rPr>
                <w:rFonts w:cs="Calibri"/>
              </w:rPr>
              <w:t>Ocenjevalna lestvica: opravljeno - neopravljeno</w:t>
            </w:r>
            <w:r>
              <w:rPr>
                <w:rFonts w:cs="Calibri"/>
              </w:rPr>
              <w:tab/>
            </w:r>
          </w:p>
        </w:tc>
        <w:tc>
          <w:tcPr>
            <w:tcW w:w="1560" w:type="dxa"/>
            <w:gridSpan w:val="8"/>
            <w:tcBorders>
              <w:top w:val="single" w:sz="4" w:space="0" w:color="auto"/>
              <w:left w:val="single" w:sz="4" w:space="0" w:color="auto"/>
              <w:bottom w:val="single" w:sz="4" w:space="0" w:color="auto"/>
              <w:right w:val="single" w:sz="4" w:space="0" w:color="auto"/>
            </w:tcBorders>
          </w:tcPr>
          <w:p w14:paraId="63061661"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7B956C77" w14:textId="77777777" w:rsidR="00E42DC2" w:rsidRPr="00726737" w:rsidRDefault="00E42DC2" w:rsidP="000156C8">
            <w:pPr>
              <w:rPr>
                <w:rFonts w:cs="Calibri"/>
                <w:lang w:val="en-GB"/>
              </w:rPr>
            </w:pPr>
            <w:r>
              <w:rPr>
                <w:rFonts w:cs="Calibri"/>
                <w:lang w:val="en-GB"/>
              </w:rPr>
              <w:t>Pass/Fail</w:t>
            </w:r>
          </w:p>
        </w:tc>
      </w:tr>
      <w:tr w:rsidR="00E42DC2" w:rsidRPr="00A82E68" w14:paraId="77E4500B" w14:textId="77777777" w:rsidTr="00D658E7">
        <w:trPr>
          <w:gridAfter w:val="1"/>
          <w:wAfter w:w="56" w:type="dxa"/>
        </w:trPr>
        <w:tc>
          <w:tcPr>
            <w:tcW w:w="9639" w:type="dxa"/>
            <w:gridSpan w:val="23"/>
            <w:tcBorders>
              <w:top w:val="single" w:sz="4" w:space="0" w:color="auto"/>
              <w:left w:val="nil"/>
              <w:bottom w:val="single" w:sz="4" w:space="0" w:color="auto"/>
              <w:right w:val="nil"/>
            </w:tcBorders>
          </w:tcPr>
          <w:p w14:paraId="7284691B" w14:textId="77777777" w:rsidR="00E42DC2" w:rsidRPr="00A82E68" w:rsidRDefault="00E42DC2" w:rsidP="000156C8">
            <w:pPr>
              <w:rPr>
                <w:rFonts w:cs="Calibri"/>
                <w:b/>
              </w:rPr>
            </w:pPr>
          </w:p>
          <w:p w14:paraId="5CC11F8D"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33FA2640" w14:textId="77777777" w:rsidTr="00D658E7">
        <w:trPr>
          <w:gridAfter w:val="1"/>
          <w:wAfter w:w="56" w:type="dxa"/>
        </w:trPr>
        <w:tc>
          <w:tcPr>
            <w:tcW w:w="9639" w:type="dxa"/>
            <w:gridSpan w:val="23"/>
            <w:tcBorders>
              <w:top w:val="single" w:sz="4" w:space="0" w:color="auto"/>
              <w:left w:val="single" w:sz="4" w:space="0" w:color="auto"/>
              <w:bottom w:val="single" w:sz="4" w:space="0" w:color="auto"/>
              <w:right w:val="single" w:sz="4" w:space="0" w:color="auto"/>
            </w:tcBorders>
          </w:tcPr>
          <w:p w14:paraId="0CDF9E73" w14:textId="77777777" w:rsidR="00E42DC2" w:rsidRPr="00402509" w:rsidRDefault="00E42DC2" w:rsidP="000156C8">
            <w:pPr>
              <w:rPr>
                <w:rFonts w:cs="Calibri"/>
                <w:lang w:val="en-US"/>
              </w:rPr>
            </w:pPr>
            <w:r>
              <w:rPr>
                <w:rFonts w:cs="Calibri"/>
                <w:lang w:val="en-US"/>
              </w:rPr>
              <w:lastRenderedPageBreak/>
              <w:t xml:space="preserve">- </w:t>
            </w:r>
            <w:r w:rsidRPr="00402509">
              <w:rPr>
                <w:rFonts w:cs="Calibri"/>
                <w:lang w:val="en-US"/>
              </w:rPr>
              <w:t xml:space="preserve">ŠTEFANE, Bogdan. Selective addition of organolithium reagents to BF[sub]2-chelates of [beta]-ketoesters. </w:t>
            </w:r>
            <w:r w:rsidRPr="00402509">
              <w:rPr>
                <w:rFonts w:cs="Calibri"/>
                <w:i/>
                <w:iCs/>
                <w:lang w:val="en-US"/>
              </w:rPr>
              <w:t>Organic letters</w:t>
            </w:r>
            <w:r w:rsidRPr="00402509">
              <w:rPr>
                <w:rFonts w:cs="Calibri"/>
                <w:lang w:val="en-US"/>
              </w:rPr>
              <w:t xml:space="preserve">, ISSN 1523-7060, 2010, vol. 12, no. 13, str. 2900-2903, doi: </w:t>
            </w:r>
            <w:hyperlink r:id="rId55" w:history="1">
              <w:r w:rsidRPr="00402509">
                <w:rPr>
                  <w:rStyle w:val="Hyperlink"/>
                  <w:rFonts w:cs="Calibri"/>
                  <w:lang w:val="en-US"/>
                </w:rPr>
                <w:t>10.1021/ol100620j</w:t>
              </w:r>
            </w:hyperlink>
            <w:r w:rsidRPr="00402509">
              <w:rPr>
                <w:rFonts w:cs="Calibri"/>
                <w:lang w:val="en-US"/>
              </w:rPr>
              <w:t xml:space="preserve">. [COBISS.SI-ID </w:t>
            </w:r>
            <w:hyperlink r:id="rId56" w:history="1">
              <w:r w:rsidRPr="00402509">
                <w:rPr>
                  <w:rStyle w:val="Hyperlink"/>
                  <w:rFonts w:cs="Calibri"/>
                  <w:lang w:val="en-US"/>
                </w:rPr>
                <w:t>34162181</w:t>
              </w:r>
            </w:hyperlink>
            <w:r w:rsidRPr="00402509">
              <w:rPr>
                <w:rFonts w:cs="Calibri"/>
                <w:lang w:val="en-US"/>
              </w:rPr>
              <w:t>]</w:t>
            </w:r>
          </w:p>
          <w:p w14:paraId="79CE5D58" w14:textId="77777777" w:rsidR="00E42DC2" w:rsidRPr="00402509" w:rsidRDefault="00E42DC2" w:rsidP="000156C8">
            <w:pPr>
              <w:rPr>
                <w:rFonts w:cs="Calibri"/>
                <w:lang w:val="en-US"/>
              </w:rPr>
            </w:pPr>
            <w:r w:rsidRPr="00402509">
              <w:rPr>
                <w:rFonts w:cs="Calibri"/>
                <w:lang w:val="en-US"/>
              </w:rPr>
              <w:t>-</w:t>
            </w:r>
            <w:r>
              <w:rPr>
                <w:rFonts w:cs="Calibri"/>
                <w:lang w:val="en-US"/>
              </w:rPr>
              <w:t xml:space="preserve"> </w:t>
            </w:r>
            <w:r w:rsidRPr="00402509">
              <w:rPr>
                <w:rFonts w:cs="Calibri"/>
                <w:lang w:val="en-US"/>
              </w:rPr>
              <w:t xml:space="preserve">WANG, Jingxin, ŠTEFANE, Bogdan, JABER, Deana, SMITH, Jacqueline A. I., VICKERY, Christopher, DIOP, Mouhamed, SINTIM, Herman O. Remote C-H functionalization : using the N-O moiety as a atom-economical tether to obtain 1,5- and the rare 1,7-C-H insertions. </w:t>
            </w:r>
            <w:r w:rsidRPr="00402509">
              <w:rPr>
                <w:rFonts w:cs="Calibri"/>
                <w:i/>
                <w:iCs/>
                <w:lang w:val="en-US"/>
              </w:rPr>
              <w:t>Angewandte Chemie</w:t>
            </w:r>
            <w:r w:rsidRPr="00402509">
              <w:rPr>
                <w:rFonts w:cs="Calibri"/>
                <w:lang w:val="en-US"/>
              </w:rPr>
              <w:t xml:space="preserve">, ISSN 1433-7851. [Print ed.], 2010, vol. 49, no. 23, str. 3964-3968, doi: </w:t>
            </w:r>
            <w:hyperlink r:id="rId57" w:history="1">
              <w:r w:rsidRPr="00402509">
                <w:rPr>
                  <w:rStyle w:val="Hyperlink"/>
                  <w:rFonts w:cs="Calibri"/>
                  <w:lang w:val="en-US"/>
                </w:rPr>
                <w:t>10.1002/anie.201000160</w:t>
              </w:r>
            </w:hyperlink>
            <w:r w:rsidRPr="00402509">
              <w:rPr>
                <w:rFonts w:cs="Calibri"/>
                <w:lang w:val="en-US"/>
              </w:rPr>
              <w:t xml:space="preserve">. [COBISS.SI-ID </w:t>
            </w:r>
            <w:hyperlink r:id="rId58" w:history="1">
              <w:r w:rsidRPr="00402509">
                <w:rPr>
                  <w:rStyle w:val="Hyperlink"/>
                  <w:rFonts w:cs="Calibri"/>
                  <w:lang w:val="en-US"/>
                </w:rPr>
                <w:t>34061573</w:t>
              </w:r>
            </w:hyperlink>
            <w:r w:rsidRPr="00402509">
              <w:rPr>
                <w:rFonts w:cs="Calibri"/>
                <w:lang w:val="en-US"/>
              </w:rPr>
              <w:t>]</w:t>
            </w:r>
          </w:p>
          <w:p w14:paraId="7CDFE251" w14:textId="77777777" w:rsidR="00E42DC2" w:rsidRPr="00A82E68" w:rsidRDefault="00E42DC2" w:rsidP="000156C8">
            <w:pPr>
              <w:rPr>
                <w:rFonts w:cs="Calibri"/>
              </w:rPr>
            </w:pPr>
            <w:r w:rsidRPr="00402509">
              <w:rPr>
                <w:rFonts w:cs="Calibri"/>
                <w:lang w:val="en-US"/>
              </w:rPr>
              <w:t>-</w:t>
            </w:r>
            <w:r>
              <w:rPr>
                <w:rFonts w:cs="Calibri"/>
                <w:lang w:val="en-US"/>
              </w:rPr>
              <w:t xml:space="preserve"> </w:t>
            </w:r>
            <w:r w:rsidRPr="00402509">
              <w:rPr>
                <w:rFonts w:cs="Calibri"/>
                <w:lang w:val="en-US"/>
              </w:rPr>
              <w:t xml:space="preserve">NAKAYAMA, Shizuka, KELSEY, Ilana, WANG, Jingxin, ROELOFS, Kevin, ŠTEFANE, Bogdan, LUO, Yiling, LEE, Vincent T., SINTIM, Herman O. Thiazole orange-induced c-di-GMP quadruplex formation facilitates a simple fluorescent detection of this ubiquitous biofilm regulating molecule. </w:t>
            </w:r>
            <w:r w:rsidRPr="00402509">
              <w:rPr>
                <w:rFonts w:cs="Calibri"/>
                <w:i/>
                <w:iCs/>
                <w:lang w:val="en-US"/>
              </w:rPr>
              <w:t>Journal of the American Chemical Society</w:t>
            </w:r>
            <w:r w:rsidRPr="00402509">
              <w:rPr>
                <w:rFonts w:cs="Calibri"/>
                <w:lang w:val="en-US"/>
              </w:rPr>
              <w:t xml:space="preserve">, ISSN 0002-7863, 2011, vol. 133, no. 13, str. 4856-4864, doi: </w:t>
            </w:r>
            <w:hyperlink r:id="rId59" w:history="1">
              <w:r w:rsidRPr="00402509">
                <w:rPr>
                  <w:rStyle w:val="Hyperlink"/>
                  <w:rFonts w:cs="Calibri"/>
                  <w:lang w:val="en-US"/>
                </w:rPr>
                <w:t>10.1021/ja1091062</w:t>
              </w:r>
            </w:hyperlink>
            <w:r w:rsidRPr="00402509">
              <w:rPr>
                <w:rFonts w:cs="Calibri"/>
                <w:lang w:val="en-US"/>
              </w:rPr>
              <w:t xml:space="preserve">. [COBISS.SI-ID </w:t>
            </w:r>
            <w:hyperlink r:id="rId60" w:history="1">
              <w:r w:rsidRPr="00402509">
                <w:rPr>
                  <w:rStyle w:val="Hyperlink"/>
                  <w:rFonts w:cs="Calibri"/>
                  <w:lang w:val="en-US"/>
                </w:rPr>
                <w:t>34845957</w:t>
              </w:r>
            </w:hyperlink>
            <w:r w:rsidRPr="00402509">
              <w:rPr>
                <w:rFonts w:cs="Calibri"/>
                <w:lang w:val="en-US"/>
              </w:rPr>
              <w:t>]</w:t>
            </w:r>
          </w:p>
        </w:tc>
      </w:tr>
    </w:tbl>
    <w:p w14:paraId="1E9A4396" w14:textId="77777777" w:rsidR="00E42DC2" w:rsidRDefault="00E42DC2"/>
    <w:p w14:paraId="34AE8241" w14:textId="77777777" w:rsidR="000156C8" w:rsidRDefault="000156C8">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486"/>
        <w:gridCol w:w="359"/>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40D22071" w14:textId="77777777" w:rsidTr="00D658E7">
        <w:tc>
          <w:tcPr>
            <w:tcW w:w="9695" w:type="dxa"/>
            <w:gridSpan w:val="24"/>
            <w:tcBorders>
              <w:top w:val="single" w:sz="4" w:space="0" w:color="auto"/>
              <w:left w:val="single" w:sz="4" w:space="0" w:color="auto"/>
              <w:bottom w:val="single" w:sz="4" w:space="0" w:color="auto"/>
              <w:right w:val="single" w:sz="4" w:space="0" w:color="auto"/>
            </w:tcBorders>
            <w:shd w:val="clear" w:color="auto" w:fill="E6E6E6"/>
          </w:tcPr>
          <w:p w14:paraId="1967DE91" w14:textId="751B5591"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470E799E" w14:textId="77777777" w:rsidTr="00D658E7">
        <w:tc>
          <w:tcPr>
            <w:tcW w:w="1799" w:type="dxa"/>
            <w:gridSpan w:val="2"/>
          </w:tcPr>
          <w:p w14:paraId="583358A1" w14:textId="77777777" w:rsidR="00E42DC2" w:rsidRPr="00A82E68" w:rsidRDefault="00E42DC2" w:rsidP="000156C8">
            <w:pPr>
              <w:rPr>
                <w:rFonts w:cs="Calibri"/>
                <w:b/>
              </w:rPr>
            </w:pPr>
            <w:r w:rsidRPr="00A82E68">
              <w:rPr>
                <w:rFonts w:cs="Calibri"/>
                <w:b/>
                <w:szCs w:val="22"/>
              </w:rPr>
              <w:t>Predmet:</w:t>
            </w:r>
          </w:p>
        </w:tc>
        <w:tc>
          <w:tcPr>
            <w:tcW w:w="7896" w:type="dxa"/>
            <w:gridSpan w:val="22"/>
            <w:tcBorders>
              <w:top w:val="single" w:sz="4" w:space="0" w:color="auto"/>
              <w:left w:val="single" w:sz="4" w:space="0" w:color="auto"/>
              <w:bottom w:val="single" w:sz="4" w:space="0" w:color="auto"/>
              <w:right w:val="single" w:sz="4" w:space="0" w:color="auto"/>
            </w:tcBorders>
          </w:tcPr>
          <w:p w14:paraId="44DC0090" w14:textId="77777777" w:rsidR="00E42DC2" w:rsidRPr="00F77B90" w:rsidRDefault="00E42DC2" w:rsidP="000156C8">
            <w:pPr>
              <w:rPr>
                <w:rFonts w:cs="Calibri"/>
              </w:rPr>
            </w:pPr>
            <w:r w:rsidRPr="008B64AF">
              <w:rPr>
                <w:rFonts w:cs="Calibri"/>
              </w:rPr>
              <w:t>PRAKTIKUM IZ ANALIZNE KEMIJE</w:t>
            </w:r>
          </w:p>
        </w:tc>
      </w:tr>
      <w:tr w:rsidR="00E42DC2" w:rsidRPr="00A82E68" w14:paraId="1644C963" w14:textId="77777777" w:rsidTr="00D658E7">
        <w:tc>
          <w:tcPr>
            <w:tcW w:w="1799" w:type="dxa"/>
            <w:gridSpan w:val="2"/>
          </w:tcPr>
          <w:p w14:paraId="115C6C0E"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2"/>
            <w:tcBorders>
              <w:top w:val="single" w:sz="4" w:space="0" w:color="auto"/>
              <w:left w:val="single" w:sz="4" w:space="0" w:color="auto"/>
              <w:bottom w:val="single" w:sz="4" w:space="0" w:color="auto"/>
              <w:right w:val="single" w:sz="4" w:space="0" w:color="auto"/>
            </w:tcBorders>
          </w:tcPr>
          <w:p w14:paraId="21AA1DC5" w14:textId="77777777" w:rsidR="00E42DC2" w:rsidRPr="00A82E68" w:rsidRDefault="00E42DC2" w:rsidP="000156C8">
            <w:pPr>
              <w:rPr>
                <w:rFonts w:cs="Calibri"/>
              </w:rPr>
            </w:pPr>
            <w:r>
              <w:rPr>
                <w:rFonts w:cs="Calibri"/>
              </w:rPr>
              <w:t>PRACTICAL COURSE IN ANALYTICAL CHEMISTRY</w:t>
            </w:r>
          </w:p>
        </w:tc>
      </w:tr>
      <w:tr w:rsidR="00E42DC2" w:rsidRPr="00A82E68" w14:paraId="5F234A05" w14:textId="77777777" w:rsidTr="00D658E7">
        <w:tc>
          <w:tcPr>
            <w:tcW w:w="3397" w:type="dxa"/>
            <w:gridSpan w:val="5"/>
            <w:vAlign w:val="center"/>
          </w:tcPr>
          <w:p w14:paraId="67EEA4FE" w14:textId="77777777" w:rsidR="00E42DC2" w:rsidRPr="00A82E68" w:rsidRDefault="00E42DC2" w:rsidP="000156C8">
            <w:pPr>
              <w:jc w:val="center"/>
              <w:rPr>
                <w:rFonts w:cs="Calibri"/>
                <w:b/>
              </w:rPr>
            </w:pPr>
          </w:p>
        </w:tc>
        <w:tc>
          <w:tcPr>
            <w:tcW w:w="3311" w:type="dxa"/>
            <w:gridSpan w:val="12"/>
            <w:vAlign w:val="center"/>
          </w:tcPr>
          <w:p w14:paraId="493C8FCC" w14:textId="77777777" w:rsidR="00E42DC2" w:rsidRPr="00A82E68" w:rsidRDefault="00E42DC2" w:rsidP="000156C8">
            <w:pPr>
              <w:jc w:val="center"/>
              <w:rPr>
                <w:rFonts w:cs="Calibri"/>
                <w:b/>
              </w:rPr>
            </w:pPr>
          </w:p>
        </w:tc>
        <w:tc>
          <w:tcPr>
            <w:tcW w:w="1558" w:type="dxa"/>
            <w:gridSpan w:val="3"/>
            <w:vAlign w:val="center"/>
          </w:tcPr>
          <w:p w14:paraId="336551B0" w14:textId="77777777" w:rsidR="00E42DC2" w:rsidRPr="00A82E68" w:rsidRDefault="00E42DC2" w:rsidP="000156C8">
            <w:pPr>
              <w:jc w:val="center"/>
              <w:rPr>
                <w:rFonts w:cs="Calibri"/>
                <w:b/>
              </w:rPr>
            </w:pPr>
          </w:p>
        </w:tc>
        <w:tc>
          <w:tcPr>
            <w:tcW w:w="1429" w:type="dxa"/>
            <w:gridSpan w:val="4"/>
            <w:vAlign w:val="center"/>
          </w:tcPr>
          <w:p w14:paraId="50FB98D7" w14:textId="77777777" w:rsidR="00E42DC2" w:rsidRPr="00A82E68" w:rsidRDefault="00E42DC2" w:rsidP="000156C8">
            <w:pPr>
              <w:jc w:val="center"/>
              <w:rPr>
                <w:rFonts w:cs="Calibri"/>
                <w:b/>
              </w:rPr>
            </w:pPr>
          </w:p>
        </w:tc>
      </w:tr>
      <w:tr w:rsidR="00E42DC2" w:rsidRPr="00A82E68" w14:paraId="424F3C85" w14:textId="77777777" w:rsidTr="00D658E7">
        <w:tc>
          <w:tcPr>
            <w:tcW w:w="3397" w:type="dxa"/>
            <w:gridSpan w:val="5"/>
            <w:tcBorders>
              <w:top w:val="nil"/>
              <w:left w:val="nil"/>
              <w:bottom w:val="single" w:sz="4" w:space="0" w:color="auto"/>
              <w:right w:val="nil"/>
            </w:tcBorders>
            <w:vAlign w:val="center"/>
          </w:tcPr>
          <w:p w14:paraId="67DB7A74" w14:textId="77777777" w:rsidR="00E42DC2" w:rsidRPr="00A82E68" w:rsidRDefault="00E42DC2" w:rsidP="000156C8">
            <w:pPr>
              <w:jc w:val="center"/>
              <w:rPr>
                <w:rFonts w:cs="Calibri"/>
                <w:b/>
              </w:rPr>
            </w:pPr>
            <w:r w:rsidRPr="00A82E68">
              <w:rPr>
                <w:rFonts w:cs="Calibri"/>
                <w:b/>
                <w:szCs w:val="22"/>
              </w:rPr>
              <w:t>Študijski program in stopnja</w:t>
            </w:r>
          </w:p>
          <w:p w14:paraId="69F5AFC5"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11650D88" w14:textId="77777777" w:rsidR="00E42DC2" w:rsidRPr="00A82E68" w:rsidRDefault="00E42DC2" w:rsidP="000156C8">
            <w:pPr>
              <w:jc w:val="center"/>
              <w:rPr>
                <w:rFonts w:cs="Calibri"/>
                <w:b/>
              </w:rPr>
            </w:pPr>
            <w:r w:rsidRPr="00A82E68">
              <w:rPr>
                <w:rFonts w:cs="Calibri"/>
                <w:b/>
                <w:szCs w:val="22"/>
              </w:rPr>
              <w:t>Študijska smer</w:t>
            </w:r>
          </w:p>
          <w:p w14:paraId="6CC4E2A2"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583764F3" w14:textId="77777777" w:rsidR="00E42DC2" w:rsidRPr="00A82E68" w:rsidRDefault="00E42DC2" w:rsidP="000156C8">
            <w:pPr>
              <w:jc w:val="center"/>
              <w:rPr>
                <w:rFonts w:cs="Calibri"/>
                <w:b/>
              </w:rPr>
            </w:pPr>
            <w:r w:rsidRPr="00A82E68">
              <w:rPr>
                <w:rFonts w:cs="Calibri"/>
                <w:b/>
                <w:szCs w:val="22"/>
              </w:rPr>
              <w:t>Letnik</w:t>
            </w:r>
          </w:p>
          <w:p w14:paraId="6028A11B"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11B9790E" w14:textId="77777777" w:rsidR="00E42DC2" w:rsidRPr="00A82E68" w:rsidRDefault="00E42DC2" w:rsidP="000156C8">
            <w:pPr>
              <w:jc w:val="center"/>
              <w:rPr>
                <w:rFonts w:cs="Calibri"/>
                <w:b/>
              </w:rPr>
            </w:pPr>
            <w:r w:rsidRPr="00A82E68">
              <w:rPr>
                <w:rFonts w:cs="Calibri"/>
                <w:b/>
                <w:szCs w:val="22"/>
              </w:rPr>
              <w:t>Semester</w:t>
            </w:r>
          </w:p>
          <w:p w14:paraId="1365C550"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74724ACF" w14:textId="77777777" w:rsidTr="00D658E7">
        <w:trPr>
          <w:trHeight w:val="318"/>
        </w:trPr>
        <w:tc>
          <w:tcPr>
            <w:tcW w:w="3397" w:type="dxa"/>
            <w:gridSpan w:val="5"/>
            <w:tcBorders>
              <w:top w:val="single" w:sz="4" w:space="0" w:color="auto"/>
              <w:left w:val="single" w:sz="4" w:space="0" w:color="auto"/>
              <w:bottom w:val="single" w:sz="4" w:space="0" w:color="auto"/>
              <w:right w:val="single" w:sz="4" w:space="0" w:color="auto"/>
            </w:tcBorders>
          </w:tcPr>
          <w:p w14:paraId="74D18577"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24FA2D8E"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2CB255DD" w14:textId="77777777" w:rsidR="00E42DC2" w:rsidRPr="00A82E68" w:rsidRDefault="00E42DC2" w:rsidP="000156C8">
            <w:pPr>
              <w:jc w:val="center"/>
              <w:rPr>
                <w:rFonts w:cs="Calibri"/>
                <w:b/>
                <w:bCs/>
              </w:rPr>
            </w:pPr>
            <w:r>
              <w:rPr>
                <w:rFonts w:cs="Calibri"/>
                <w:b/>
                <w:bCs/>
              </w:rPr>
              <w:t>2.</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5094B861" w14:textId="77777777" w:rsidR="00E42DC2" w:rsidRPr="00A82E68" w:rsidRDefault="00E42DC2" w:rsidP="000156C8">
            <w:pPr>
              <w:jc w:val="center"/>
              <w:rPr>
                <w:rFonts w:cs="Calibri"/>
                <w:b/>
                <w:bCs/>
              </w:rPr>
            </w:pPr>
            <w:r>
              <w:rPr>
                <w:rFonts w:cs="Calibri"/>
                <w:b/>
                <w:bCs/>
              </w:rPr>
              <w:t>3.</w:t>
            </w:r>
          </w:p>
        </w:tc>
      </w:tr>
      <w:tr w:rsidR="00E42DC2" w:rsidRPr="00A82E68" w14:paraId="2DFA38E0" w14:textId="77777777" w:rsidTr="00D658E7">
        <w:trPr>
          <w:trHeight w:val="318"/>
        </w:trPr>
        <w:tc>
          <w:tcPr>
            <w:tcW w:w="3397" w:type="dxa"/>
            <w:gridSpan w:val="5"/>
            <w:tcBorders>
              <w:top w:val="single" w:sz="4" w:space="0" w:color="auto"/>
              <w:left w:val="single" w:sz="4" w:space="0" w:color="auto"/>
              <w:bottom w:val="single" w:sz="4" w:space="0" w:color="auto"/>
              <w:right w:val="single" w:sz="4" w:space="0" w:color="auto"/>
            </w:tcBorders>
            <w:vAlign w:val="center"/>
          </w:tcPr>
          <w:p w14:paraId="5FACE4C7"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06D1909F"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30A5CD93" w14:textId="77777777" w:rsidR="00E42DC2" w:rsidRPr="00A82E68" w:rsidRDefault="00E42DC2" w:rsidP="000156C8">
            <w:pPr>
              <w:jc w:val="center"/>
              <w:rPr>
                <w:rFonts w:cs="Calibri"/>
                <w:b/>
                <w:bCs/>
              </w:rPr>
            </w:pPr>
            <w:r>
              <w:rPr>
                <w:b/>
              </w:rPr>
              <w:t>2</w:t>
            </w:r>
            <w:r>
              <w:rPr>
                <w:b/>
                <w:vertAlign w:val="superscript"/>
              </w:rPr>
              <w:t>nd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63CC4183" w14:textId="77777777" w:rsidR="00E42DC2" w:rsidRPr="00A82E68" w:rsidRDefault="00E42DC2" w:rsidP="000156C8">
            <w:pPr>
              <w:jc w:val="center"/>
              <w:rPr>
                <w:rFonts w:cs="Calibri"/>
                <w:b/>
                <w:bCs/>
              </w:rPr>
            </w:pPr>
            <w:r>
              <w:rPr>
                <w:b/>
              </w:rPr>
              <w:t>3</w:t>
            </w:r>
            <w:r>
              <w:rPr>
                <w:b/>
                <w:vertAlign w:val="superscript"/>
              </w:rPr>
              <w:t>rd</w:t>
            </w:r>
          </w:p>
        </w:tc>
      </w:tr>
      <w:tr w:rsidR="00E42DC2" w:rsidRPr="00A82E68" w14:paraId="78660BE5" w14:textId="77777777" w:rsidTr="00D658E7">
        <w:trPr>
          <w:trHeight w:val="103"/>
        </w:trPr>
        <w:tc>
          <w:tcPr>
            <w:tcW w:w="9695" w:type="dxa"/>
            <w:gridSpan w:val="24"/>
          </w:tcPr>
          <w:p w14:paraId="7364ADA2" w14:textId="77777777" w:rsidR="00E42DC2" w:rsidRPr="00A82E68" w:rsidRDefault="00E42DC2" w:rsidP="000156C8">
            <w:pPr>
              <w:rPr>
                <w:rFonts w:cs="Calibri"/>
                <w:b/>
                <w:bCs/>
              </w:rPr>
            </w:pPr>
          </w:p>
        </w:tc>
      </w:tr>
      <w:tr w:rsidR="00E42DC2" w:rsidRPr="00A82E68" w14:paraId="7220390E" w14:textId="77777777" w:rsidTr="00D658E7">
        <w:tc>
          <w:tcPr>
            <w:tcW w:w="5718" w:type="dxa"/>
            <w:gridSpan w:val="16"/>
            <w:tcBorders>
              <w:top w:val="nil"/>
              <w:left w:val="nil"/>
              <w:bottom w:val="nil"/>
              <w:right w:val="single" w:sz="4" w:space="0" w:color="auto"/>
            </w:tcBorders>
          </w:tcPr>
          <w:p w14:paraId="7DE34DB1"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14288919" w14:textId="77777777" w:rsidR="00E42DC2" w:rsidRPr="00A82E68" w:rsidRDefault="00E42DC2" w:rsidP="000156C8">
            <w:pPr>
              <w:rPr>
                <w:rFonts w:cs="Calibri"/>
              </w:rPr>
            </w:pPr>
            <w:r>
              <w:rPr>
                <w:rFonts w:cs="Calibri"/>
              </w:rPr>
              <w:t>obvezni / Mandatory</w:t>
            </w:r>
          </w:p>
        </w:tc>
      </w:tr>
      <w:tr w:rsidR="00E42DC2" w:rsidRPr="00A82E68" w14:paraId="7D0F0D30" w14:textId="77777777" w:rsidTr="00D658E7">
        <w:tc>
          <w:tcPr>
            <w:tcW w:w="5718" w:type="dxa"/>
            <w:gridSpan w:val="16"/>
          </w:tcPr>
          <w:p w14:paraId="5939B809"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1656051E" w14:textId="77777777" w:rsidR="00E42DC2" w:rsidRPr="00A82E68" w:rsidRDefault="00E42DC2" w:rsidP="000156C8">
            <w:pPr>
              <w:rPr>
                <w:rFonts w:cs="Calibri"/>
              </w:rPr>
            </w:pPr>
          </w:p>
        </w:tc>
      </w:tr>
      <w:tr w:rsidR="00E42DC2" w:rsidRPr="00A82E68" w14:paraId="7A4B36E8" w14:textId="77777777" w:rsidTr="00D658E7">
        <w:tc>
          <w:tcPr>
            <w:tcW w:w="5718" w:type="dxa"/>
            <w:gridSpan w:val="16"/>
            <w:tcBorders>
              <w:top w:val="nil"/>
              <w:left w:val="nil"/>
              <w:bottom w:val="nil"/>
              <w:right w:val="single" w:sz="4" w:space="0" w:color="auto"/>
            </w:tcBorders>
          </w:tcPr>
          <w:p w14:paraId="4579DA9B"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6EC44300" w14:textId="77777777" w:rsidR="00E42DC2" w:rsidRPr="00A82E68" w:rsidRDefault="00E42DC2" w:rsidP="001010CC">
            <w:pPr>
              <w:rPr>
                <w:rFonts w:cs="Calibri"/>
              </w:rPr>
            </w:pPr>
            <w:r>
              <w:rPr>
                <w:rFonts w:cs="Calibri"/>
              </w:rPr>
              <w:t>KE113</w:t>
            </w:r>
          </w:p>
        </w:tc>
      </w:tr>
      <w:tr w:rsidR="00E42DC2" w:rsidRPr="00A82E68" w14:paraId="659D21E6" w14:textId="77777777" w:rsidTr="00D658E7">
        <w:tc>
          <w:tcPr>
            <w:tcW w:w="9695" w:type="dxa"/>
            <w:gridSpan w:val="24"/>
          </w:tcPr>
          <w:p w14:paraId="32864F4E" w14:textId="77777777" w:rsidR="00E42DC2" w:rsidRPr="00A82E68" w:rsidRDefault="00E42DC2" w:rsidP="000156C8">
            <w:pPr>
              <w:rPr>
                <w:rFonts w:cs="Calibri"/>
              </w:rPr>
            </w:pPr>
          </w:p>
        </w:tc>
      </w:tr>
      <w:tr w:rsidR="00E42DC2" w:rsidRPr="00A82E68" w14:paraId="27FA38C4" w14:textId="77777777" w:rsidTr="00EB0CA7">
        <w:tc>
          <w:tcPr>
            <w:tcW w:w="1410" w:type="dxa"/>
            <w:tcBorders>
              <w:top w:val="nil"/>
              <w:left w:val="nil"/>
              <w:bottom w:val="single" w:sz="4" w:space="0" w:color="auto"/>
              <w:right w:val="nil"/>
            </w:tcBorders>
            <w:vAlign w:val="center"/>
          </w:tcPr>
          <w:p w14:paraId="582A6818" w14:textId="77777777" w:rsidR="00E42DC2" w:rsidRPr="00A82E68" w:rsidRDefault="00E42DC2" w:rsidP="000156C8">
            <w:pPr>
              <w:jc w:val="center"/>
              <w:rPr>
                <w:rFonts w:cs="Calibri"/>
                <w:b/>
              </w:rPr>
            </w:pPr>
            <w:r w:rsidRPr="00A82E68">
              <w:rPr>
                <w:rFonts w:cs="Calibri"/>
                <w:b/>
                <w:szCs w:val="22"/>
              </w:rPr>
              <w:t>Predavanja</w:t>
            </w:r>
          </w:p>
          <w:p w14:paraId="6DE83E01"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019F8BAD" w14:textId="77777777" w:rsidR="00E42DC2" w:rsidRPr="00A82E68" w:rsidRDefault="00E42DC2" w:rsidP="000156C8">
            <w:pPr>
              <w:jc w:val="center"/>
              <w:rPr>
                <w:rFonts w:cs="Calibri"/>
                <w:b/>
              </w:rPr>
            </w:pPr>
            <w:r w:rsidRPr="00A82E68">
              <w:rPr>
                <w:rFonts w:cs="Calibri"/>
                <w:b/>
                <w:szCs w:val="22"/>
              </w:rPr>
              <w:t>Seminar</w:t>
            </w:r>
          </w:p>
          <w:p w14:paraId="60BE211F"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4"/>
            <w:tcBorders>
              <w:top w:val="nil"/>
              <w:left w:val="nil"/>
              <w:bottom w:val="single" w:sz="4" w:space="0" w:color="auto"/>
              <w:right w:val="nil"/>
            </w:tcBorders>
            <w:vAlign w:val="center"/>
          </w:tcPr>
          <w:p w14:paraId="790981B8" w14:textId="77777777" w:rsidR="00E42DC2" w:rsidRPr="00A82E68" w:rsidRDefault="00E42DC2" w:rsidP="000156C8">
            <w:pPr>
              <w:jc w:val="center"/>
              <w:rPr>
                <w:rFonts w:cs="Calibri"/>
                <w:b/>
              </w:rPr>
            </w:pPr>
            <w:r w:rsidRPr="00A82E68">
              <w:rPr>
                <w:rFonts w:cs="Calibri"/>
                <w:b/>
                <w:szCs w:val="22"/>
              </w:rPr>
              <w:t>Vaje</w:t>
            </w:r>
          </w:p>
          <w:p w14:paraId="7CC264E1"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48A50173" w14:textId="77777777" w:rsidR="00E42DC2" w:rsidRPr="00A82E68" w:rsidRDefault="00E42DC2" w:rsidP="000156C8">
            <w:pPr>
              <w:jc w:val="center"/>
              <w:rPr>
                <w:rFonts w:cs="Calibri"/>
                <w:b/>
              </w:rPr>
            </w:pPr>
            <w:r w:rsidRPr="00A82E68">
              <w:rPr>
                <w:rFonts w:cs="Calibri"/>
                <w:b/>
                <w:szCs w:val="22"/>
              </w:rPr>
              <w:t>Klinične vaje</w:t>
            </w:r>
          </w:p>
          <w:p w14:paraId="7D358066"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088BD147"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76E84CF5" w14:textId="77777777" w:rsidR="00E42DC2" w:rsidRPr="00A82E68" w:rsidRDefault="00E42DC2" w:rsidP="000156C8">
            <w:pPr>
              <w:jc w:val="center"/>
              <w:rPr>
                <w:rFonts w:cs="Calibri"/>
                <w:b/>
              </w:rPr>
            </w:pPr>
            <w:r w:rsidRPr="00A82E68">
              <w:rPr>
                <w:rFonts w:cs="Calibri"/>
                <w:b/>
                <w:szCs w:val="22"/>
              </w:rPr>
              <w:t>Samost. delo</w:t>
            </w:r>
          </w:p>
          <w:p w14:paraId="48DD4DBC"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6CFC1384"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1D859036" w14:textId="77777777" w:rsidR="00E42DC2" w:rsidRPr="00A82E68" w:rsidRDefault="00E42DC2" w:rsidP="000156C8">
            <w:pPr>
              <w:jc w:val="center"/>
              <w:rPr>
                <w:rFonts w:cs="Calibri"/>
                <w:b/>
              </w:rPr>
            </w:pPr>
            <w:r w:rsidRPr="00A82E68">
              <w:rPr>
                <w:rFonts w:cs="Calibri"/>
                <w:b/>
                <w:szCs w:val="22"/>
              </w:rPr>
              <w:t>ECTS</w:t>
            </w:r>
          </w:p>
        </w:tc>
      </w:tr>
      <w:tr w:rsidR="00E42DC2" w:rsidRPr="00A82E68" w14:paraId="7F5C1BA7"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4560862D" w14:textId="77777777" w:rsidR="00E42DC2" w:rsidRPr="00A82E68" w:rsidRDefault="00E42DC2" w:rsidP="000156C8">
            <w:pPr>
              <w:jc w:val="center"/>
              <w:rPr>
                <w:rFonts w:cs="Calibri"/>
                <w:b/>
                <w:bCs/>
              </w:rPr>
            </w:pPr>
            <w:r>
              <w:rPr>
                <w:rFonts w:cs="Calibri"/>
                <w:b/>
                <w:bCs/>
              </w:rPr>
              <w:t>/</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2308576C" w14:textId="77777777" w:rsidR="00E42DC2" w:rsidRPr="00A82E68" w:rsidRDefault="00E42DC2" w:rsidP="000156C8">
            <w:pPr>
              <w:jc w:val="center"/>
              <w:rPr>
                <w:rFonts w:cs="Calibri"/>
                <w:b/>
                <w:bCs/>
              </w:rPr>
            </w:pPr>
            <w:r>
              <w:rPr>
                <w:rFonts w:cs="Calibri"/>
                <w:b/>
                <w:bCs/>
              </w:rPr>
              <w:t>/</w:t>
            </w:r>
          </w:p>
        </w:tc>
        <w:tc>
          <w:tcPr>
            <w:tcW w:w="1686" w:type="dxa"/>
            <w:gridSpan w:val="4"/>
            <w:tcBorders>
              <w:top w:val="single" w:sz="4" w:space="0" w:color="auto"/>
              <w:left w:val="single" w:sz="4" w:space="0" w:color="auto"/>
              <w:bottom w:val="single" w:sz="4" w:space="0" w:color="auto"/>
              <w:right w:val="single" w:sz="4" w:space="0" w:color="auto"/>
            </w:tcBorders>
            <w:vAlign w:val="center"/>
          </w:tcPr>
          <w:p w14:paraId="120E935E" w14:textId="77777777" w:rsidR="00E42DC2" w:rsidRPr="00A82E68" w:rsidRDefault="00E42DC2" w:rsidP="000156C8">
            <w:pPr>
              <w:jc w:val="center"/>
              <w:rPr>
                <w:rFonts w:cs="Calibri"/>
                <w:b/>
                <w:bCs/>
              </w:rPr>
            </w:pPr>
            <w:r>
              <w:rPr>
                <w:rFonts w:cs="Calibri"/>
                <w:b/>
                <w:bCs/>
              </w:rPr>
              <w:t>15 SV + 60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54383B6A"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0C4C292D"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0D46AC1"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50104BEC"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1C3D8676" w14:textId="77777777" w:rsidR="00E42DC2" w:rsidRPr="00A82E68" w:rsidRDefault="00E42DC2" w:rsidP="000156C8">
            <w:pPr>
              <w:jc w:val="center"/>
              <w:rPr>
                <w:rFonts w:cs="Calibri"/>
                <w:b/>
                <w:bCs/>
              </w:rPr>
            </w:pPr>
            <w:r>
              <w:rPr>
                <w:rFonts w:cs="Calibri"/>
                <w:b/>
                <w:bCs/>
              </w:rPr>
              <w:t>5</w:t>
            </w:r>
          </w:p>
        </w:tc>
      </w:tr>
      <w:tr w:rsidR="00E42DC2" w:rsidRPr="00A82E68" w14:paraId="425ECF88" w14:textId="77777777" w:rsidTr="00D658E7">
        <w:tc>
          <w:tcPr>
            <w:tcW w:w="9695" w:type="dxa"/>
            <w:gridSpan w:val="24"/>
          </w:tcPr>
          <w:p w14:paraId="0B9DDE1E" w14:textId="77777777" w:rsidR="00E42DC2" w:rsidRPr="00A82E68" w:rsidRDefault="00E42DC2" w:rsidP="000156C8">
            <w:pPr>
              <w:rPr>
                <w:rFonts w:cs="Calibri"/>
                <w:b/>
                <w:bCs/>
              </w:rPr>
            </w:pPr>
          </w:p>
        </w:tc>
      </w:tr>
      <w:tr w:rsidR="00E42DC2" w:rsidRPr="00A82E68" w14:paraId="0D057D8D" w14:textId="77777777" w:rsidTr="000156C8">
        <w:tc>
          <w:tcPr>
            <w:tcW w:w="3038" w:type="dxa"/>
            <w:gridSpan w:val="4"/>
          </w:tcPr>
          <w:p w14:paraId="4A4C7BCF"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657" w:type="dxa"/>
            <w:gridSpan w:val="20"/>
            <w:tcBorders>
              <w:top w:val="single" w:sz="4" w:space="0" w:color="auto"/>
              <w:left w:val="single" w:sz="4" w:space="0" w:color="auto"/>
              <w:bottom w:val="single" w:sz="4" w:space="0" w:color="auto"/>
              <w:right w:val="single" w:sz="4" w:space="0" w:color="auto"/>
            </w:tcBorders>
          </w:tcPr>
          <w:p w14:paraId="73368126" w14:textId="77777777" w:rsidR="00E42DC2" w:rsidRPr="00A82E68" w:rsidRDefault="00E42DC2" w:rsidP="000156C8">
            <w:pPr>
              <w:rPr>
                <w:rFonts w:cs="Calibri"/>
              </w:rPr>
            </w:pPr>
            <w:r>
              <w:rPr>
                <w:rFonts w:cs="Calibri"/>
              </w:rPr>
              <w:t xml:space="preserve">doc. dr. Irena Kralj Cigić / Dr. Irena Kralj Cigić, Assistant Professor </w:t>
            </w:r>
          </w:p>
        </w:tc>
      </w:tr>
      <w:tr w:rsidR="00E42DC2" w:rsidRPr="00A82E68" w14:paraId="0833AEAA" w14:textId="77777777" w:rsidTr="00D658E7">
        <w:tc>
          <w:tcPr>
            <w:tcW w:w="9695" w:type="dxa"/>
            <w:gridSpan w:val="24"/>
          </w:tcPr>
          <w:p w14:paraId="26AE4FAF" w14:textId="77777777" w:rsidR="00E42DC2" w:rsidRPr="00A82E68" w:rsidRDefault="00E42DC2" w:rsidP="000156C8">
            <w:pPr>
              <w:jc w:val="both"/>
              <w:rPr>
                <w:rFonts w:cs="Calibri"/>
              </w:rPr>
            </w:pPr>
          </w:p>
        </w:tc>
      </w:tr>
      <w:tr w:rsidR="00E42DC2" w:rsidRPr="00A82E68" w14:paraId="64834143" w14:textId="77777777" w:rsidTr="00D658E7">
        <w:tc>
          <w:tcPr>
            <w:tcW w:w="3397" w:type="dxa"/>
            <w:gridSpan w:val="5"/>
            <w:vMerge w:val="restart"/>
          </w:tcPr>
          <w:p w14:paraId="41C06B2D"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0DDC78C3"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5E119B64"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6BD56F2D" w14:textId="77777777" w:rsidTr="00D658E7">
        <w:trPr>
          <w:trHeight w:val="215"/>
        </w:trPr>
        <w:tc>
          <w:tcPr>
            <w:tcW w:w="3397" w:type="dxa"/>
            <w:gridSpan w:val="5"/>
            <w:vMerge/>
            <w:vAlign w:val="center"/>
          </w:tcPr>
          <w:p w14:paraId="1A6BA3CC" w14:textId="77777777" w:rsidR="00E42DC2" w:rsidRPr="00A82E68" w:rsidRDefault="00E42DC2" w:rsidP="000156C8">
            <w:pPr>
              <w:rPr>
                <w:rFonts w:cs="Calibri"/>
                <w:b/>
                <w:bCs/>
              </w:rPr>
            </w:pPr>
          </w:p>
        </w:tc>
        <w:tc>
          <w:tcPr>
            <w:tcW w:w="3402" w:type="dxa"/>
            <w:gridSpan w:val="13"/>
          </w:tcPr>
          <w:p w14:paraId="2E7797A3"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3D01097A"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615BABD1" w14:textId="77777777" w:rsidTr="00D658E7">
        <w:tc>
          <w:tcPr>
            <w:tcW w:w="4728" w:type="dxa"/>
            <w:gridSpan w:val="11"/>
            <w:tcBorders>
              <w:top w:val="nil"/>
              <w:left w:val="nil"/>
              <w:bottom w:val="single" w:sz="4" w:space="0" w:color="auto"/>
              <w:right w:val="nil"/>
            </w:tcBorders>
          </w:tcPr>
          <w:p w14:paraId="7616F3BA" w14:textId="77777777" w:rsidR="00E42DC2" w:rsidRPr="00A82E68" w:rsidRDefault="00E42DC2" w:rsidP="000156C8">
            <w:pPr>
              <w:rPr>
                <w:rFonts w:cs="Calibri"/>
                <w:b/>
                <w:bCs/>
              </w:rPr>
            </w:pPr>
          </w:p>
          <w:p w14:paraId="69911370"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7DA3AD0A" w14:textId="77777777" w:rsidR="00E42DC2" w:rsidRPr="00A82E68" w:rsidRDefault="00E42DC2" w:rsidP="000156C8">
            <w:pPr>
              <w:rPr>
                <w:rFonts w:cs="Calibri"/>
                <w:b/>
              </w:rPr>
            </w:pPr>
          </w:p>
          <w:p w14:paraId="0B32546B"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24DD430C" w14:textId="77777777" w:rsidR="00E42DC2" w:rsidRPr="00A82E68" w:rsidRDefault="00E42DC2" w:rsidP="000156C8">
            <w:pPr>
              <w:rPr>
                <w:rFonts w:cs="Calibri"/>
                <w:b/>
              </w:rPr>
            </w:pPr>
          </w:p>
          <w:p w14:paraId="5761E359"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32DEA680" w14:textId="77777777" w:rsidTr="000156C8">
        <w:trPr>
          <w:trHeight w:val="480"/>
        </w:trPr>
        <w:tc>
          <w:tcPr>
            <w:tcW w:w="4728" w:type="dxa"/>
            <w:gridSpan w:val="11"/>
            <w:tcBorders>
              <w:top w:val="single" w:sz="4" w:space="0" w:color="auto"/>
              <w:left w:val="single" w:sz="4" w:space="0" w:color="auto"/>
              <w:bottom w:val="single" w:sz="4" w:space="0" w:color="auto"/>
              <w:right w:val="single" w:sz="4" w:space="0" w:color="auto"/>
            </w:tcBorders>
          </w:tcPr>
          <w:p w14:paraId="14DB4CA4"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3C17EFA4"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7D514C07"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47DF712C" w14:textId="77777777" w:rsidTr="00D658E7">
        <w:trPr>
          <w:trHeight w:val="137"/>
        </w:trPr>
        <w:tc>
          <w:tcPr>
            <w:tcW w:w="4718" w:type="dxa"/>
            <w:gridSpan w:val="10"/>
            <w:tcBorders>
              <w:top w:val="nil"/>
              <w:left w:val="nil"/>
              <w:bottom w:val="single" w:sz="4" w:space="0" w:color="auto"/>
              <w:right w:val="nil"/>
            </w:tcBorders>
          </w:tcPr>
          <w:p w14:paraId="22A63D04" w14:textId="77777777" w:rsidR="00E42DC2" w:rsidRDefault="00E42DC2" w:rsidP="000156C8">
            <w:pPr>
              <w:rPr>
                <w:rFonts w:cs="Calibri"/>
                <w:b/>
                <w:szCs w:val="22"/>
              </w:rPr>
            </w:pPr>
          </w:p>
          <w:p w14:paraId="5E7F84FD"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5D1DC323"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59D3FEC3" w14:textId="77777777" w:rsidR="00E42DC2" w:rsidRDefault="00E42DC2" w:rsidP="000156C8">
            <w:pPr>
              <w:rPr>
                <w:rFonts w:cs="Calibri"/>
                <w:b/>
                <w:szCs w:val="22"/>
                <w:lang w:val="en-GB"/>
              </w:rPr>
            </w:pPr>
          </w:p>
          <w:p w14:paraId="34E17201"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23C648DE" w14:textId="77777777" w:rsidTr="000156C8">
        <w:trPr>
          <w:trHeight w:val="406"/>
        </w:trPr>
        <w:tc>
          <w:tcPr>
            <w:tcW w:w="4718" w:type="dxa"/>
            <w:gridSpan w:val="10"/>
            <w:tcBorders>
              <w:top w:val="single" w:sz="4" w:space="0" w:color="auto"/>
              <w:left w:val="single" w:sz="4" w:space="0" w:color="auto"/>
              <w:bottom w:val="single" w:sz="4" w:space="0" w:color="auto"/>
              <w:right w:val="single" w:sz="4" w:space="0" w:color="auto"/>
            </w:tcBorders>
          </w:tcPr>
          <w:p w14:paraId="62057289"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Spoznavanje klasičnih in nekaterih osnovnih instrumentalnih metod analizne kemije.</w:t>
            </w:r>
          </w:p>
          <w:p w14:paraId="0607CB8A"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Praktični pristopi k pripravi in analizi vzorca ter identifikaciji motenj pri analizi.</w:t>
            </w:r>
          </w:p>
          <w:p w14:paraId="74181178"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Priprava vzorca za analizo: odvzem vzorca, homogenizacija, določanje vlage v vzorcu, raztapljanje vzorca, razklop netopnih vzorcev.</w:t>
            </w:r>
          </w:p>
          <w:p w14:paraId="5A632C77"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Metode identifikacije sestavin in metode za odstranjevanje motenj:</w:t>
            </w:r>
          </w:p>
          <w:p w14:paraId="29ADC572"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-obarjanje, filtracija, ekstrakcija, maskiranje motečih zvrsti, ionska izmenjava.</w:t>
            </w:r>
          </w:p>
          <w:p w14:paraId="0A7C75B1"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Praktični pristopi v kvantitativni analizi:</w:t>
            </w:r>
          </w:p>
          <w:p w14:paraId="63BBC185"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-validacija analizne opreme (birete, pipete, bučke, ..);</w:t>
            </w:r>
          </w:p>
          <w:p w14:paraId="34FBEA54"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lastRenderedPageBreak/>
              <w:t>-tehtanje, priprava raztopin (raztapljanje, razredčevanje, stabiliziranje);</w:t>
            </w:r>
          </w:p>
          <w:p w14:paraId="3F595848"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-priprava kalibracijskih standardov in umeritvene krivulje;</w:t>
            </w:r>
          </w:p>
          <w:p w14:paraId="619C8BBC"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-kvantifikacija s standardnimi dodatki;</w:t>
            </w:r>
          </w:p>
          <w:p w14:paraId="4DA9935F"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-statistična analiza rezultatov;</w:t>
            </w:r>
          </w:p>
          <w:p w14:paraId="7D8788D0"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-gravimetrična analiza in viri napak (pogoji obarjanja, homogeno obarjanje, motnje);</w:t>
            </w:r>
          </w:p>
          <w:p w14:paraId="53988394" w14:textId="77777777" w:rsidR="00E42DC2" w:rsidRPr="00E5362A" w:rsidRDefault="00E42DC2" w:rsidP="000156C8">
            <w:pPr>
              <w:spacing w:line="256" w:lineRule="auto"/>
              <w:rPr>
                <w:rFonts w:cs="Calibri"/>
                <w:lang w:val="en-GB" w:eastAsia="en-US"/>
              </w:rPr>
            </w:pPr>
          </w:p>
          <w:p w14:paraId="1CFCB3E3"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-volumetrična analiza: standardizacija titrnih reagentov, tipi titracij: nevtralizacijska, redoks, kompleksometrična, obarjalna; titracijska krivulja, detekcija končne točke (z barvnimi indikatorji, potenciometrična, amperometrična, fotometrična), motnje in napake; titratorji.</w:t>
            </w:r>
          </w:p>
          <w:p w14:paraId="258DCD41" w14:textId="77777777" w:rsidR="00E42DC2" w:rsidRPr="00E5362A" w:rsidRDefault="00E42DC2" w:rsidP="000156C8">
            <w:pPr>
              <w:spacing w:line="256" w:lineRule="auto"/>
              <w:rPr>
                <w:rFonts w:cs="Calibri"/>
                <w:i/>
                <w:lang w:val="en-GB" w:eastAsia="en-US"/>
              </w:rPr>
            </w:pPr>
            <w:r w:rsidRPr="00E5362A">
              <w:rPr>
                <w:rFonts w:cs="Calibri"/>
                <w:szCs w:val="22"/>
                <w:lang w:val="en-GB" w:eastAsia="en-US"/>
              </w:rPr>
              <w:t>-</w:t>
            </w:r>
            <w:r w:rsidRPr="00E5362A">
              <w:rPr>
                <w:rFonts w:cs="Calibri"/>
                <w:i/>
                <w:szCs w:val="22"/>
                <w:lang w:val="en-GB" w:eastAsia="en-US"/>
              </w:rPr>
              <w:t>analiza realnih vzorcev (</w:t>
            </w:r>
            <w:r w:rsidRPr="00E5362A">
              <w:rPr>
                <w:rFonts w:cs="Calibri"/>
                <w:szCs w:val="22"/>
                <w:lang w:val="en-GB" w:eastAsia="en-US"/>
              </w:rPr>
              <w:t>določitev glavnih sestavin in sestavin v sledovih):</w:t>
            </w:r>
          </w:p>
          <w:p w14:paraId="4C07FC85" w14:textId="77777777" w:rsidR="00E42DC2" w:rsidRPr="00E5362A" w:rsidRDefault="00E42DC2" w:rsidP="000156C8">
            <w:pPr>
              <w:spacing w:line="256" w:lineRule="auto"/>
              <w:rPr>
                <w:rFonts w:cs="Calibri"/>
                <w:i/>
                <w:lang w:val="en-GB" w:eastAsia="en-US"/>
              </w:rPr>
            </w:pPr>
            <w:r w:rsidRPr="00E5362A">
              <w:rPr>
                <w:rFonts w:cs="Calibri"/>
                <w:szCs w:val="22"/>
                <w:lang w:val="en-GB" w:eastAsia="en-US"/>
              </w:rPr>
              <w:t>-</w:t>
            </w:r>
            <w:r w:rsidRPr="00E5362A">
              <w:rPr>
                <w:rFonts w:cs="Calibri"/>
                <w:i/>
                <w:szCs w:val="22"/>
                <w:lang w:val="en-GB" w:eastAsia="en-US"/>
              </w:rPr>
              <w:t>gravimetrija in volumetrija;</w:t>
            </w:r>
          </w:p>
          <w:p w14:paraId="696F6636"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w:t>
            </w:r>
            <w:r w:rsidRPr="00E5362A">
              <w:rPr>
                <w:rFonts w:cs="Calibri"/>
                <w:i/>
                <w:szCs w:val="22"/>
                <w:lang w:val="en-GB" w:eastAsia="en-US"/>
              </w:rPr>
              <w:t>spektroskopske metode</w:t>
            </w:r>
            <w:r w:rsidRPr="00E5362A">
              <w:rPr>
                <w:rFonts w:cs="Calibri"/>
                <w:szCs w:val="22"/>
                <w:lang w:val="en-GB" w:eastAsia="en-US"/>
              </w:rPr>
              <w:t>: molekulska absorbcijska in fluorescenčna spektrometrija, plamenska emisijska spektrometrija;</w:t>
            </w:r>
          </w:p>
          <w:p w14:paraId="71B11508"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w:t>
            </w:r>
            <w:r w:rsidRPr="00E5362A">
              <w:rPr>
                <w:rFonts w:cs="Calibri"/>
                <w:i/>
                <w:szCs w:val="22"/>
                <w:lang w:val="en-GB" w:eastAsia="en-US"/>
              </w:rPr>
              <w:t>elektrokemijske metode:</w:t>
            </w:r>
            <w:r w:rsidRPr="00E5362A">
              <w:rPr>
                <w:rFonts w:cs="Calibri"/>
                <w:szCs w:val="22"/>
                <w:lang w:val="en-GB" w:eastAsia="en-US"/>
              </w:rPr>
              <w:t xml:space="preserve"> potenciometrija (steklena in druge iono selektivne elektrode), elektrogravimetrija, kulometrija;</w:t>
            </w:r>
          </w:p>
          <w:p w14:paraId="3180D7EE" w14:textId="77777777" w:rsidR="00E42DC2" w:rsidRPr="00CC49B0" w:rsidRDefault="00E42DC2" w:rsidP="000156C8">
            <w:pPr>
              <w:autoSpaceDE w:val="0"/>
              <w:autoSpaceDN w:val="0"/>
              <w:adjustRightInd w:val="0"/>
              <w:rPr>
                <w:rFonts w:cs="TimesNewRomanPSMT"/>
              </w:rPr>
            </w:pPr>
            <w:r w:rsidRPr="00E5362A">
              <w:rPr>
                <w:rFonts w:cs="Calibri"/>
                <w:szCs w:val="22"/>
                <w:lang w:val="en-GB" w:eastAsia="en-US"/>
              </w:rPr>
              <w:t>-</w:t>
            </w:r>
            <w:r w:rsidRPr="00E5362A">
              <w:rPr>
                <w:rFonts w:cs="Calibri"/>
                <w:i/>
                <w:szCs w:val="22"/>
                <w:lang w:val="en-GB" w:eastAsia="en-US"/>
              </w:rPr>
              <w:t>separacijske metode:</w:t>
            </w:r>
            <w:r w:rsidRPr="00E5362A">
              <w:rPr>
                <w:rFonts w:cs="Calibri"/>
                <w:szCs w:val="22"/>
                <w:lang w:val="en-GB" w:eastAsia="en-US"/>
              </w:rPr>
              <w:t xml:space="preserve"> ionska izmenjava, tekočinska kromatografija, ekstrakcija.</w:t>
            </w:r>
          </w:p>
        </w:tc>
        <w:tc>
          <w:tcPr>
            <w:tcW w:w="152" w:type="dxa"/>
            <w:gridSpan w:val="3"/>
            <w:tcBorders>
              <w:top w:val="nil"/>
              <w:left w:val="single" w:sz="4" w:space="0" w:color="auto"/>
              <w:bottom w:val="nil"/>
              <w:right w:val="single" w:sz="4" w:space="0" w:color="auto"/>
            </w:tcBorders>
          </w:tcPr>
          <w:p w14:paraId="36E8A166"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15849B07" w14:textId="77777777" w:rsidR="00E42DC2" w:rsidRPr="006620F8" w:rsidRDefault="00E42DC2" w:rsidP="000156C8">
            <w:pPr>
              <w:rPr>
                <w:rFonts w:cs="Calibri"/>
                <w:lang w:val="en-GB"/>
              </w:rPr>
            </w:pPr>
            <w:r w:rsidRPr="006620F8">
              <w:rPr>
                <w:rFonts w:cs="Calibri"/>
                <w:lang w:val="en-GB"/>
              </w:rPr>
              <w:t>Classical and some basic instrumental analytical techniques.</w:t>
            </w:r>
          </w:p>
          <w:p w14:paraId="1B3C0E46" w14:textId="77777777" w:rsidR="00E42DC2" w:rsidRPr="006620F8" w:rsidRDefault="00E42DC2" w:rsidP="000156C8">
            <w:pPr>
              <w:rPr>
                <w:rFonts w:cs="Calibri"/>
                <w:lang w:val="en-GB"/>
              </w:rPr>
            </w:pPr>
            <w:r w:rsidRPr="006620F8">
              <w:rPr>
                <w:rFonts w:cs="Calibri"/>
                <w:lang w:val="en-GB"/>
              </w:rPr>
              <w:t>Practical approaches to sample preparation and analysis, identification of interferences.</w:t>
            </w:r>
          </w:p>
          <w:p w14:paraId="69FC45C7" w14:textId="77777777" w:rsidR="00E42DC2" w:rsidRPr="006620F8" w:rsidRDefault="00E42DC2" w:rsidP="000156C8">
            <w:pPr>
              <w:rPr>
                <w:rFonts w:cs="Calibri"/>
                <w:lang w:val="en-GB"/>
              </w:rPr>
            </w:pPr>
            <w:r w:rsidRPr="006620F8">
              <w:rPr>
                <w:rFonts w:cs="Calibri"/>
                <w:lang w:val="en-GB"/>
              </w:rPr>
              <w:t>Preparation of samples: sampling, homogenization, moisture determination, dissolving, digestion of insoluble samples.</w:t>
            </w:r>
          </w:p>
          <w:p w14:paraId="0E0DE5E5" w14:textId="77777777" w:rsidR="00E42DC2" w:rsidRPr="006620F8" w:rsidRDefault="00E42DC2" w:rsidP="000156C8">
            <w:pPr>
              <w:rPr>
                <w:rFonts w:cs="Calibri"/>
                <w:lang w:val="en-GB"/>
              </w:rPr>
            </w:pPr>
            <w:r w:rsidRPr="006620F8">
              <w:rPr>
                <w:rFonts w:cs="Calibri"/>
                <w:lang w:val="en-GB"/>
              </w:rPr>
              <w:t>Identification of constituents and interference removal:</w:t>
            </w:r>
          </w:p>
          <w:p w14:paraId="46394CAC" w14:textId="77777777" w:rsidR="00E42DC2" w:rsidRPr="006620F8" w:rsidRDefault="00E42DC2" w:rsidP="000156C8">
            <w:pPr>
              <w:rPr>
                <w:rFonts w:cs="Calibri"/>
                <w:lang w:val="en-GB"/>
              </w:rPr>
            </w:pPr>
            <w:r w:rsidRPr="006620F8">
              <w:rPr>
                <w:rFonts w:cs="Calibri"/>
                <w:lang w:val="en-GB"/>
              </w:rPr>
              <w:t>-precipitation, filtration, extraction, interference masking, ion exchange.</w:t>
            </w:r>
          </w:p>
          <w:p w14:paraId="1F3F2B18" w14:textId="77777777" w:rsidR="00E42DC2" w:rsidRPr="006620F8" w:rsidRDefault="00E42DC2" w:rsidP="000156C8">
            <w:pPr>
              <w:rPr>
                <w:rFonts w:cs="Calibri"/>
                <w:lang w:val="en-GB"/>
              </w:rPr>
            </w:pPr>
            <w:r w:rsidRPr="006620F8">
              <w:rPr>
                <w:rFonts w:cs="Calibri"/>
                <w:lang w:val="en-GB"/>
              </w:rPr>
              <w:t>Practical approaches to quantitative analysis:</w:t>
            </w:r>
          </w:p>
          <w:p w14:paraId="5564EB91" w14:textId="77777777" w:rsidR="00E42DC2" w:rsidRPr="006620F8" w:rsidRDefault="00E42DC2" w:rsidP="000156C8">
            <w:pPr>
              <w:rPr>
                <w:rFonts w:cs="Calibri"/>
                <w:lang w:val="en-GB"/>
              </w:rPr>
            </w:pPr>
            <w:r w:rsidRPr="006620F8">
              <w:rPr>
                <w:rFonts w:cs="Calibri"/>
                <w:lang w:val="en-GB"/>
              </w:rPr>
              <w:t>-analytical equipment validation (burettes, pipettes, flasks,...),</w:t>
            </w:r>
          </w:p>
          <w:p w14:paraId="1BAE0E31" w14:textId="77777777" w:rsidR="00E42DC2" w:rsidRPr="006620F8" w:rsidRDefault="00E42DC2" w:rsidP="000156C8">
            <w:pPr>
              <w:rPr>
                <w:rFonts w:cs="Calibri"/>
                <w:lang w:val="en-GB"/>
              </w:rPr>
            </w:pPr>
            <w:r w:rsidRPr="006620F8">
              <w:rPr>
                <w:rFonts w:cs="Calibri"/>
                <w:lang w:val="en-GB"/>
              </w:rPr>
              <w:t>-weighing, preparation of solutions (dissolving, dilution, stabilization),</w:t>
            </w:r>
          </w:p>
          <w:p w14:paraId="7F633295" w14:textId="77777777" w:rsidR="00E42DC2" w:rsidRPr="006620F8" w:rsidRDefault="00E42DC2" w:rsidP="000156C8">
            <w:pPr>
              <w:rPr>
                <w:rFonts w:cs="Calibri"/>
                <w:lang w:val="en-GB"/>
              </w:rPr>
            </w:pPr>
            <w:r w:rsidRPr="006620F8">
              <w:rPr>
                <w:rFonts w:cs="Calibri"/>
                <w:lang w:val="en-GB"/>
              </w:rPr>
              <w:lastRenderedPageBreak/>
              <w:t>-preparation of calibration standards and calibration curve,</w:t>
            </w:r>
          </w:p>
          <w:p w14:paraId="1B987498" w14:textId="77777777" w:rsidR="00E42DC2" w:rsidRPr="006620F8" w:rsidRDefault="00E42DC2" w:rsidP="000156C8">
            <w:pPr>
              <w:rPr>
                <w:rFonts w:cs="Calibri"/>
                <w:lang w:val="en-GB"/>
              </w:rPr>
            </w:pPr>
            <w:r w:rsidRPr="006620F8">
              <w:rPr>
                <w:rFonts w:cs="Calibri"/>
                <w:lang w:val="en-GB"/>
              </w:rPr>
              <w:t>-standard addition method,</w:t>
            </w:r>
          </w:p>
          <w:p w14:paraId="42BDA570" w14:textId="77777777" w:rsidR="00E42DC2" w:rsidRPr="006620F8" w:rsidRDefault="00E42DC2" w:rsidP="000156C8">
            <w:pPr>
              <w:rPr>
                <w:rFonts w:cs="Calibri"/>
                <w:lang w:val="en-GB"/>
              </w:rPr>
            </w:pPr>
            <w:r w:rsidRPr="006620F8">
              <w:rPr>
                <w:rFonts w:cs="Calibri"/>
                <w:lang w:val="en-GB"/>
              </w:rPr>
              <w:t>-statistical analysis of results.</w:t>
            </w:r>
          </w:p>
          <w:p w14:paraId="008098B3" w14:textId="77777777" w:rsidR="00E42DC2" w:rsidRPr="006620F8" w:rsidRDefault="00E42DC2" w:rsidP="000156C8">
            <w:pPr>
              <w:rPr>
                <w:rFonts w:cs="Calibri"/>
                <w:lang w:val="en-GB"/>
              </w:rPr>
            </w:pPr>
            <w:r w:rsidRPr="006620F8">
              <w:rPr>
                <w:rFonts w:cs="Calibri"/>
                <w:lang w:val="en-GB"/>
              </w:rPr>
              <w:t>-gravimetric analysis and error sources (precipitation conditions, homogenic precipitation, interferences).</w:t>
            </w:r>
          </w:p>
          <w:p w14:paraId="606ECACA" w14:textId="77777777" w:rsidR="00E42DC2" w:rsidRPr="006620F8" w:rsidRDefault="00E42DC2" w:rsidP="000156C8">
            <w:pPr>
              <w:rPr>
                <w:rFonts w:cs="Calibri"/>
                <w:lang w:val="en-GB"/>
              </w:rPr>
            </w:pPr>
            <w:r w:rsidRPr="006620F8">
              <w:rPr>
                <w:rFonts w:cs="Calibri"/>
                <w:lang w:val="en-GB"/>
              </w:rPr>
              <w:t>-Volumetric analysis: reagent standardization, neutralization, redox, complexometric, precipitation titrations, approaches to final point detection (colour indicators, potentiometric, amperometric, photometric detection), titration error, automatic titrator.</w:t>
            </w:r>
          </w:p>
          <w:p w14:paraId="15669754" w14:textId="77777777" w:rsidR="00E42DC2" w:rsidRPr="006620F8" w:rsidRDefault="00E42DC2" w:rsidP="000156C8">
            <w:pPr>
              <w:rPr>
                <w:rFonts w:cs="Calibri"/>
                <w:lang w:val="en-GB"/>
              </w:rPr>
            </w:pPr>
          </w:p>
          <w:p w14:paraId="1BC83EB2" w14:textId="77777777" w:rsidR="00E42DC2" w:rsidRPr="006620F8" w:rsidRDefault="00E42DC2" w:rsidP="000156C8">
            <w:pPr>
              <w:rPr>
                <w:rFonts w:cs="Calibri"/>
                <w:lang w:val="en-GB"/>
              </w:rPr>
            </w:pPr>
            <w:r w:rsidRPr="006620F8">
              <w:rPr>
                <w:rFonts w:cs="Calibri"/>
                <w:lang w:val="en-GB"/>
              </w:rPr>
              <w:t>-</w:t>
            </w:r>
            <w:r w:rsidRPr="006620F8">
              <w:rPr>
                <w:rFonts w:cs="Calibri"/>
                <w:i/>
                <w:lang w:val="en-GB"/>
              </w:rPr>
              <w:t>Real sample analysis</w:t>
            </w:r>
            <w:r w:rsidRPr="006620F8">
              <w:rPr>
                <w:rFonts w:cs="Calibri"/>
                <w:lang w:val="en-GB"/>
              </w:rPr>
              <w:t xml:space="preserve"> (principal and trace component determination):</w:t>
            </w:r>
          </w:p>
          <w:p w14:paraId="6C19E996" w14:textId="77777777" w:rsidR="00E42DC2" w:rsidRPr="006620F8" w:rsidRDefault="00E42DC2" w:rsidP="000156C8">
            <w:pPr>
              <w:rPr>
                <w:rFonts w:cs="Calibri"/>
                <w:i/>
                <w:lang w:val="en-GB"/>
              </w:rPr>
            </w:pPr>
            <w:r w:rsidRPr="006620F8">
              <w:rPr>
                <w:rFonts w:cs="Calibri"/>
                <w:i/>
                <w:lang w:val="en-GB"/>
              </w:rPr>
              <w:t>gravimetric and volumetric determination;</w:t>
            </w:r>
          </w:p>
          <w:p w14:paraId="3922FECD" w14:textId="77777777" w:rsidR="00E42DC2" w:rsidRPr="006620F8" w:rsidRDefault="00E42DC2" w:rsidP="000156C8">
            <w:pPr>
              <w:rPr>
                <w:rFonts w:cs="Calibri"/>
                <w:lang w:val="en-GB"/>
              </w:rPr>
            </w:pPr>
            <w:r w:rsidRPr="006620F8">
              <w:rPr>
                <w:rFonts w:cs="Calibri"/>
                <w:lang w:val="en-GB"/>
              </w:rPr>
              <w:t>-</w:t>
            </w:r>
            <w:r w:rsidRPr="006620F8">
              <w:rPr>
                <w:rFonts w:cs="Calibri"/>
                <w:i/>
                <w:lang w:val="en-GB"/>
              </w:rPr>
              <w:t>Spectroscopic methods</w:t>
            </w:r>
            <w:r w:rsidRPr="006620F8">
              <w:rPr>
                <w:rFonts w:cs="Calibri"/>
                <w:lang w:val="en-GB"/>
              </w:rPr>
              <w:t>: molecular, flame emission and absorption spectroscopy.</w:t>
            </w:r>
          </w:p>
          <w:p w14:paraId="0E95DA1D" w14:textId="77777777" w:rsidR="00E42DC2" w:rsidRPr="006620F8" w:rsidRDefault="00E42DC2" w:rsidP="000156C8">
            <w:pPr>
              <w:rPr>
                <w:rFonts w:cs="Calibri"/>
                <w:lang w:val="en-GB"/>
              </w:rPr>
            </w:pPr>
          </w:p>
          <w:p w14:paraId="25DD43A2" w14:textId="77777777" w:rsidR="00E42DC2" w:rsidRPr="006620F8" w:rsidRDefault="00E42DC2" w:rsidP="000156C8">
            <w:pPr>
              <w:rPr>
                <w:rFonts w:cs="Calibri"/>
                <w:lang w:val="en-GB"/>
              </w:rPr>
            </w:pPr>
            <w:r w:rsidRPr="006620F8">
              <w:rPr>
                <w:rFonts w:cs="Calibri"/>
                <w:lang w:val="en-GB"/>
              </w:rPr>
              <w:t>-</w:t>
            </w:r>
            <w:r w:rsidRPr="006620F8">
              <w:rPr>
                <w:rFonts w:cs="Calibri"/>
                <w:i/>
                <w:lang w:val="en-GB"/>
              </w:rPr>
              <w:t>Electrochemical methods</w:t>
            </w:r>
            <w:r w:rsidRPr="006620F8">
              <w:rPr>
                <w:rFonts w:cs="Calibri"/>
                <w:lang w:val="en-GB"/>
              </w:rPr>
              <w:t>: potentiometry (glass and other ion selective electrodes), electrogravimetry, voltammetry, amperometry;</w:t>
            </w:r>
          </w:p>
          <w:p w14:paraId="34786110" w14:textId="77777777" w:rsidR="00E42DC2" w:rsidRPr="006620F8" w:rsidRDefault="00E42DC2" w:rsidP="000156C8">
            <w:pPr>
              <w:rPr>
                <w:rFonts w:cs="Calibri"/>
                <w:lang w:val="en-GB"/>
              </w:rPr>
            </w:pPr>
          </w:p>
          <w:p w14:paraId="09307A08" w14:textId="77777777" w:rsidR="00E42DC2" w:rsidRPr="00D658E7" w:rsidRDefault="00E42DC2" w:rsidP="000156C8">
            <w:pPr>
              <w:rPr>
                <w:rFonts w:cs="Calibri"/>
                <w:lang w:val="en-GB"/>
              </w:rPr>
            </w:pPr>
            <w:r w:rsidRPr="006620F8">
              <w:rPr>
                <w:rFonts w:cs="Calibri"/>
                <w:lang w:val="en-GB"/>
              </w:rPr>
              <w:t>-</w:t>
            </w:r>
            <w:r w:rsidRPr="006620F8">
              <w:rPr>
                <w:rFonts w:cs="Calibri"/>
                <w:i/>
                <w:lang w:val="en-GB"/>
              </w:rPr>
              <w:t>Separation methods</w:t>
            </w:r>
            <w:r w:rsidRPr="006620F8">
              <w:rPr>
                <w:rFonts w:cs="Calibri"/>
                <w:lang w:val="en-GB"/>
              </w:rPr>
              <w:t>: ion exchange, liquid chromatography, extraction.</w:t>
            </w:r>
          </w:p>
        </w:tc>
      </w:tr>
      <w:tr w:rsidR="00E42DC2" w:rsidRPr="00A82E68" w14:paraId="03B82BC5" w14:textId="77777777" w:rsidTr="00D658E7">
        <w:trPr>
          <w:gridAfter w:val="1"/>
          <w:wAfter w:w="56" w:type="dxa"/>
        </w:trPr>
        <w:tc>
          <w:tcPr>
            <w:tcW w:w="9639" w:type="dxa"/>
            <w:gridSpan w:val="23"/>
          </w:tcPr>
          <w:p w14:paraId="08E63CD3"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3550D9E3" w14:textId="77777777" w:rsidTr="00D658E7">
        <w:trPr>
          <w:gridAfter w:val="1"/>
          <w:wAfter w:w="56" w:type="dxa"/>
        </w:trPr>
        <w:tc>
          <w:tcPr>
            <w:tcW w:w="9639" w:type="dxa"/>
            <w:gridSpan w:val="23"/>
          </w:tcPr>
          <w:p w14:paraId="4B73D21F"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6C123E95" w14:textId="77777777" w:rsidTr="000156C8">
        <w:trPr>
          <w:gridAfter w:val="1"/>
          <w:wAfter w:w="56" w:type="dxa"/>
          <w:trHeight w:val="378"/>
        </w:trPr>
        <w:tc>
          <w:tcPr>
            <w:tcW w:w="9639" w:type="dxa"/>
            <w:gridSpan w:val="23"/>
            <w:tcBorders>
              <w:top w:val="single" w:sz="4" w:space="0" w:color="auto"/>
              <w:left w:val="single" w:sz="4" w:space="0" w:color="auto"/>
              <w:bottom w:val="single" w:sz="4" w:space="0" w:color="auto"/>
              <w:right w:val="single" w:sz="4" w:space="0" w:color="auto"/>
            </w:tcBorders>
          </w:tcPr>
          <w:p w14:paraId="79C39F25" w14:textId="77777777" w:rsidR="00E42DC2" w:rsidRPr="006620F8" w:rsidRDefault="00E42DC2" w:rsidP="000156C8">
            <w:pPr>
              <w:autoSpaceDE w:val="0"/>
              <w:autoSpaceDN w:val="0"/>
              <w:adjustRightInd w:val="0"/>
              <w:rPr>
                <w:bCs/>
                <w:lang w:val="en-GB"/>
              </w:rPr>
            </w:pPr>
            <w:r w:rsidRPr="006620F8">
              <w:rPr>
                <w:bCs/>
                <w:lang w:val="en-GB"/>
              </w:rPr>
              <w:t>Praktikum iz analizne kemije, H. Prosen, I. Kralj Cigić, M. Strlič, UL FKKT, 2012.</w:t>
            </w:r>
          </w:p>
          <w:p w14:paraId="60BD4BCB" w14:textId="77777777" w:rsidR="00E42DC2" w:rsidRDefault="00E42DC2" w:rsidP="000156C8">
            <w:pPr>
              <w:autoSpaceDE w:val="0"/>
              <w:autoSpaceDN w:val="0"/>
              <w:adjustRightInd w:val="0"/>
              <w:rPr>
                <w:bCs/>
                <w:lang w:val="en-GB"/>
              </w:rPr>
            </w:pPr>
          </w:p>
          <w:p w14:paraId="5911A69A" w14:textId="77777777" w:rsidR="00E42DC2" w:rsidRPr="006620F8" w:rsidRDefault="00E42DC2" w:rsidP="000156C8">
            <w:pPr>
              <w:autoSpaceDE w:val="0"/>
              <w:autoSpaceDN w:val="0"/>
              <w:adjustRightInd w:val="0"/>
              <w:rPr>
                <w:b/>
                <w:bCs/>
                <w:lang w:val="en-GB"/>
              </w:rPr>
            </w:pPr>
            <w:r w:rsidRPr="006620F8">
              <w:rPr>
                <w:b/>
                <w:bCs/>
                <w:lang w:val="en-GB"/>
              </w:rPr>
              <w:t>Dodatna literatura:</w:t>
            </w:r>
          </w:p>
          <w:p w14:paraId="15314574" w14:textId="77777777" w:rsidR="00E42DC2" w:rsidRPr="006620F8" w:rsidRDefault="00E42DC2" w:rsidP="000156C8">
            <w:pPr>
              <w:autoSpaceDE w:val="0"/>
              <w:autoSpaceDN w:val="0"/>
              <w:adjustRightInd w:val="0"/>
              <w:rPr>
                <w:bCs/>
                <w:lang w:val="en-GB"/>
              </w:rPr>
            </w:pPr>
            <w:r w:rsidRPr="006620F8">
              <w:rPr>
                <w:bCs/>
                <w:lang w:val="en-GB"/>
              </w:rPr>
              <w:t>Fundamentals of Analytical Chemistry, D. A. Skoog, D. M. West, F.J.Holler, S.R. Crouch, Brooks/Cole, 2004.</w:t>
            </w:r>
          </w:p>
          <w:p w14:paraId="1E422F03" w14:textId="77777777" w:rsidR="00E42DC2" w:rsidRPr="00A82E68" w:rsidRDefault="00E42DC2" w:rsidP="000156C8">
            <w:pPr>
              <w:autoSpaceDE w:val="0"/>
              <w:autoSpaceDN w:val="0"/>
              <w:adjustRightInd w:val="0"/>
            </w:pPr>
            <w:r w:rsidRPr="006620F8">
              <w:rPr>
                <w:bCs/>
                <w:lang w:val="en-GB"/>
              </w:rPr>
              <w:t>Quantitative Chemical Analysis, D. C. Harris, 5th ed., Freeman, New York, 1999.</w:t>
            </w:r>
          </w:p>
        </w:tc>
      </w:tr>
      <w:tr w:rsidR="00E42DC2" w:rsidRPr="00A82E68" w14:paraId="39C49946" w14:textId="77777777" w:rsidTr="00D658E7">
        <w:trPr>
          <w:gridAfter w:val="1"/>
          <w:wAfter w:w="56" w:type="dxa"/>
          <w:trHeight w:val="73"/>
        </w:trPr>
        <w:tc>
          <w:tcPr>
            <w:tcW w:w="4661" w:type="dxa"/>
            <w:gridSpan w:val="8"/>
            <w:tcBorders>
              <w:top w:val="nil"/>
              <w:left w:val="nil"/>
              <w:bottom w:val="single" w:sz="4" w:space="0" w:color="auto"/>
              <w:right w:val="nil"/>
            </w:tcBorders>
          </w:tcPr>
          <w:p w14:paraId="12F7D8B0" w14:textId="77777777" w:rsidR="00E42DC2" w:rsidRPr="00A82E68" w:rsidRDefault="00E42DC2" w:rsidP="000156C8">
            <w:pPr>
              <w:rPr>
                <w:rFonts w:cs="Calibri"/>
                <w:b/>
                <w:bCs/>
              </w:rPr>
            </w:pPr>
          </w:p>
          <w:p w14:paraId="49408378"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4B0080E3"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6D5D6CB0" w14:textId="77777777" w:rsidR="00E42DC2" w:rsidRPr="00A82E68" w:rsidRDefault="00E42DC2" w:rsidP="000156C8">
            <w:pPr>
              <w:rPr>
                <w:rFonts w:cs="Calibri"/>
                <w:b/>
              </w:rPr>
            </w:pPr>
          </w:p>
          <w:p w14:paraId="341F8F2E"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09703FF7" w14:textId="77777777" w:rsidTr="000156C8">
        <w:trPr>
          <w:gridAfter w:val="1"/>
          <w:wAfter w:w="56" w:type="dxa"/>
          <w:trHeight w:val="392"/>
        </w:trPr>
        <w:tc>
          <w:tcPr>
            <w:tcW w:w="4661" w:type="dxa"/>
            <w:gridSpan w:val="8"/>
            <w:tcBorders>
              <w:top w:val="single" w:sz="4" w:space="0" w:color="auto"/>
              <w:left w:val="single" w:sz="4" w:space="0" w:color="auto"/>
              <w:bottom w:val="single" w:sz="4" w:space="0" w:color="auto"/>
              <w:right w:val="single" w:sz="4" w:space="0" w:color="auto"/>
            </w:tcBorders>
          </w:tcPr>
          <w:p w14:paraId="4638E9CC" w14:textId="77777777" w:rsidR="00E42DC2" w:rsidRPr="00BB20A9" w:rsidRDefault="00E42DC2" w:rsidP="000156C8">
            <w:pPr>
              <w:rPr>
                <w:rFonts w:cs="Calibri"/>
              </w:rPr>
            </w:pPr>
            <w:r w:rsidRPr="00BB20A9">
              <w:rPr>
                <w:rFonts w:cs="Calibri"/>
                <w:b/>
              </w:rPr>
              <w:t>Cilj</w:t>
            </w:r>
            <w:r w:rsidRPr="00BB20A9">
              <w:rPr>
                <w:rFonts w:cs="Calibri"/>
              </w:rPr>
              <w:t xml:space="preserve"> praktikuma je usposobiti študente za delo v analiznem laboratoriju.  To vključuje uporabo klasičnih in nekaterih osnovnih instrumentalnih analiznih metod. Študenti naj bi spoznali prednosti in pomanjkljivosti posameznih metod in se naučili kritično primerjati z njimi pridobljene rezultate. Pridobili naj bi zmožnost samostojne izbire in </w:t>
            </w:r>
            <w:r w:rsidRPr="00BB20A9">
              <w:rPr>
                <w:rFonts w:cs="Calibri"/>
              </w:rPr>
              <w:lastRenderedPageBreak/>
              <w:t>uporabe primerne analizne metode za reševanje specifičnih analiznih problemov. Spoznali naj bi  elemente dobre laboratorijske prakse.</w:t>
            </w:r>
          </w:p>
          <w:p w14:paraId="106E0902" w14:textId="77777777" w:rsidR="00E42DC2" w:rsidRPr="00BB20A9" w:rsidRDefault="00E42DC2" w:rsidP="000156C8">
            <w:pPr>
              <w:rPr>
                <w:rFonts w:cs="Calibri"/>
              </w:rPr>
            </w:pPr>
            <w:r w:rsidRPr="00BB20A9">
              <w:rPr>
                <w:rFonts w:cs="Calibri"/>
              </w:rPr>
              <w:t>Študenti si pri predmetu pridobijo naslednje specifične kompetence:</w:t>
            </w:r>
          </w:p>
          <w:p w14:paraId="685C59A8" w14:textId="77777777" w:rsidR="00E42DC2" w:rsidRPr="00BB20A9" w:rsidRDefault="00E42DC2" w:rsidP="000156C8">
            <w:pPr>
              <w:rPr>
                <w:rFonts w:cs="Calibri"/>
              </w:rPr>
            </w:pPr>
            <w:r w:rsidRPr="00BB20A9">
              <w:rPr>
                <w:rFonts w:cs="Calibri"/>
              </w:rPr>
              <w:t>- usposobljenost za samostojno pripravo raztopin vzorcev in reagentov;</w:t>
            </w:r>
          </w:p>
          <w:p w14:paraId="39E86A42" w14:textId="77777777" w:rsidR="00E42DC2" w:rsidRPr="00BB20A9" w:rsidRDefault="00E42DC2" w:rsidP="000156C8">
            <w:pPr>
              <w:rPr>
                <w:rFonts w:cs="Calibri"/>
              </w:rPr>
            </w:pPr>
            <w:r w:rsidRPr="00BB20A9">
              <w:rPr>
                <w:rFonts w:cs="Calibri"/>
              </w:rPr>
              <w:t>- usposobljenost za samostojno izvajanje klasičnih in preprostejših instrumentalnih metod analizne kemije;</w:t>
            </w:r>
          </w:p>
          <w:p w14:paraId="244132DB" w14:textId="77777777" w:rsidR="00E42DC2" w:rsidRPr="00BB20A9" w:rsidRDefault="00E42DC2" w:rsidP="000156C8">
            <w:pPr>
              <w:rPr>
                <w:rFonts w:cs="Calibri"/>
              </w:rPr>
            </w:pPr>
            <w:r w:rsidRPr="00BB20A9">
              <w:rPr>
                <w:rFonts w:cs="Calibri"/>
              </w:rPr>
              <w:t>- zmožnost izbire najprimernejše analizne metode za reševanje specifičnih analiznih problemov in izvedbe analize po standardnih postopkih;</w:t>
            </w:r>
          </w:p>
          <w:p w14:paraId="7448BCF8" w14:textId="77777777" w:rsidR="00E42DC2" w:rsidRPr="00BB20A9" w:rsidRDefault="00E42DC2" w:rsidP="000156C8">
            <w:pPr>
              <w:rPr>
                <w:rFonts w:cs="Calibri"/>
              </w:rPr>
            </w:pPr>
            <w:r w:rsidRPr="00BB20A9">
              <w:rPr>
                <w:rFonts w:cs="Calibri"/>
              </w:rPr>
              <w:t>- kritično vrednotenje rezultatov, dobljenih z uporabljenimi metodami;</w:t>
            </w:r>
          </w:p>
          <w:p w14:paraId="258665E4" w14:textId="77777777" w:rsidR="00E42DC2" w:rsidRPr="00BB20A9" w:rsidRDefault="00E42DC2" w:rsidP="000156C8">
            <w:pPr>
              <w:rPr>
                <w:rFonts w:cs="Calibri"/>
              </w:rPr>
            </w:pPr>
            <w:r w:rsidRPr="00BB20A9">
              <w:rPr>
                <w:rFonts w:cs="Calibri"/>
              </w:rPr>
              <w:t>- zmožnost ocene napake in prispevka motenj na rezultat analize pri uporabljeni metodi;</w:t>
            </w:r>
          </w:p>
          <w:p w14:paraId="2FFF8F9B" w14:textId="77777777" w:rsidR="00E42DC2" w:rsidRPr="00027329" w:rsidRDefault="00E42DC2" w:rsidP="000156C8">
            <w:pPr>
              <w:rPr>
                <w:rFonts w:cs="Calibri"/>
              </w:rPr>
            </w:pPr>
            <w:r w:rsidRPr="00BB20A9">
              <w:rPr>
                <w:rFonts w:cs="Calibri"/>
              </w:rPr>
              <w:t>- usposobljenost za izračun in podajanje končnih rezultatov ter pisanje poročil o analizi.</w:t>
            </w:r>
          </w:p>
        </w:tc>
        <w:tc>
          <w:tcPr>
            <w:tcW w:w="152" w:type="dxa"/>
            <w:gridSpan w:val="4"/>
            <w:tcBorders>
              <w:top w:val="nil"/>
              <w:left w:val="single" w:sz="4" w:space="0" w:color="auto"/>
              <w:bottom w:val="nil"/>
              <w:right w:val="single" w:sz="4" w:space="0" w:color="auto"/>
            </w:tcBorders>
          </w:tcPr>
          <w:p w14:paraId="7A34F47D"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5C944EAD" w14:textId="77777777" w:rsidR="00E42DC2" w:rsidRPr="006620F8" w:rsidRDefault="00E42DC2" w:rsidP="000156C8">
            <w:pPr>
              <w:rPr>
                <w:rFonts w:cs="Calibri"/>
                <w:b/>
                <w:lang w:val="en-GB"/>
              </w:rPr>
            </w:pPr>
            <w:r w:rsidRPr="006620F8">
              <w:rPr>
                <w:rFonts w:cs="Calibri"/>
                <w:b/>
                <w:lang w:val="en-GB"/>
              </w:rPr>
              <w:t>Learning outcomes:</w:t>
            </w:r>
          </w:p>
          <w:p w14:paraId="409B3903" w14:textId="77777777" w:rsidR="00E42DC2" w:rsidRPr="006620F8" w:rsidRDefault="00E42DC2" w:rsidP="000156C8">
            <w:pPr>
              <w:rPr>
                <w:rFonts w:cs="Calibri"/>
                <w:lang w:val="en-GB"/>
              </w:rPr>
            </w:pPr>
            <w:r w:rsidRPr="006620F8">
              <w:rPr>
                <w:rFonts w:cs="Calibri"/>
                <w:lang w:val="en-GB"/>
              </w:rPr>
              <w:t xml:space="preserve">Knowledge of specific requirements in an analytical laboratory. Application of classical and basic instrumental analytical techniques, knowledge of their advantages and disadvantages. Choice of appropriate technique for specific analytical problems and critical evaluation of the results. Ability of independent </w:t>
            </w:r>
            <w:r w:rsidRPr="006620F8">
              <w:rPr>
                <w:rFonts w:cs="Calibri"/>
                <w:lang w:val="en-GB"/>
              </w:rPr>
              <w:lastRenderedPageBreak/>
              <w:t>usage of appropriate analytical method for solving specific analytical problem.</w:t>
            </w:r>
          </w:p>
          <w:p w14:paraId="1DE6ECBA" w14:textId="77777777" w:rsidR="00E42DC2" w:rsidRPr="006620F8" w:rsidRDefault="00E42DC2" w:rsidP="000156C8">
            <w:pPr>
              <w:rPr>
                <w:rFonts w:cs="Calibri"/>
                <w:lang w:val="en-GB"/>
              </w:rPr>
            </w:pPr>
            <w:r w:rsidRPr="006620F8">
              <w:rPr>
                <w:rFonts w:cs="Calibri"/>
                <w:lang w:val="en-GB"/>
              </w:rPr>
              <w:t>Knowledge of the elements for good laboratory practice.</w:t>
            </w:r>
          </w:p>
          <w:p w14:paraId="3F145DBB" w14:textId="77777777" w:rsidR="00E42DC2" w:rsidRPr="006620F8" w:rsidRDefault="00E42DC2" w:rsidP="000156C8">
            <w:pPr>
              <w:rPr>
                <w:rFonts w:cs="Calibri"/>
                <w:b/>
                <w:lang w:val="en-GB"/>
              </w:rPr>
            </w:pPr>
            <w:r w:rsidRPr="006620F8">
              <w:rPr>
                <w:rFonts w:cs="Calibri"/>
                <w:b/>
                <w:lang w:val="en-GB"/>
              </w:rPr>
              <w:t>Competences:</w:t>
            </w:r>
          </w:p>
          <w:p w14:paraId="0B5CB7B0" w14:textId="77777777" w:rsidR="00E42DC2" w:rsidRPr="006620F8" w:rsidRDefault="00E42DC2" w:rsidP="000156C8">
            <w:pPr>
              <w:rPr>
                <w:rFonts w:cs="Calibri"/>
                <w:b/>
                <w:lang w:val="en-GB"/>
              </w:rPr>
            </w:pPr>
          </w:p>
          <w:p w14:paraId="7EFF8BDD" w14:textId="77777777" w:rsidR="00E42DC2" w:rsidRPr="006620F8" w:rsidRDefault="00E42DC2" w:rsidP="000156C8">
            <w:pPr>
              <w:rPr>
                <w:rFonts w:cs="Calibri"/>
                <w:lang w:val="en-GB"/>
              </w:rPr>
            </w:pPr>
            <w:r w:rsidRPr="006620F8">
              <w:rPr>
                <w:rFonts w:cs="Calibri"/>
                <w:lang w:val="en-GB"/>
              </w:rPr>
              <w:t>-Ability to prepare samples and reagents.</w:t>
            </w:r>
          </w:p>
          <w:p w14:paraId="2CA58E94" w14:textId="77777777" w:rsidR="00E42DC2" w:rsidRPr="006620F8" w:rsidRDefault="00E42DC2" w:rsidP="000156C8">
            <w:pPr>
              <w:rPr>
                <w:rFonts w:cs="Calibri"/>
                <w:lang w:val="en-GB"/>
              </w:rPr>
            </w:pPr>
          </w:p>
          <w:p w14:paraId="665B8FD1" w14:textId="77777777" w:rsidR="00E42DC2" w:rsidRPr="006620F8" w:rsidRDefault="00E42DC2" w:rsidP="000156C8">
            <w:pPr>
              <w:rPr>
                <w:rFonts w:cs="Calibri"/>
                <w:lang w:val="en-GB"/>
              </w:rPr>
            </w:pPr>
            <w:r w:rsidRPr="006620F8">
              <w:rPr>
                <w:rFonts w:cs="Calibri"/>
                <w:lang w:val="en-GB"/>
              </w:rPr>
              <w:t>-Ability to perform classical and basic instrumental analytical methods.</w:t>
            </w:r>
          </w:p>
          <w:p w14:paraId="61A92CC6" w14:textId="77777777" w:rsidR="00E42DC2" w:rsidRPr="006620F8" w:rsidRDefault="00E42DC2" w:rsidP="000156C8">
            <w:pPr>
              <w:rPr>
                <w:rFonts w:cs="Calibri"/>
                <w:lang w:val="en-GB"/>
              </w:rPr>
            </w:pPr>
          </w:p>
          <w:p w14:paraId="32279EB1" w14:textId="77777777" w:rsidR="00E42DC2" w:rsidRPr="006620F8" w:rsidRDefault="00E42DC2" w:rsidP="000156C8">
            <w:pPr>
              <w:rPr>
                <w:rFonts w:cs="Calibri"/>
                <w:lang w:val="en-GB"/>
              </w:rPr>
            </w:pPr>
            <w:r w:rsidRPr="006620F8">
              <w:rPr>
                <w:rFonts w:cs="Calibri"/>
                <w:lang w:val="en-GB"/>
              </w:rPr>
              <w:t>-Ability to choose the appropriate analytical method for a specific problem and implementation of method to standard procedures.</w:t>
            </w:r>
          </w:p>
          <w:p w14:paraId="34FFC252" w14:textId="77777777" w:rsidR="00E42DC2" w:rsidRPr="006620F8" w:rsidRDefault="00E42DC2" w:rsidP="000156C8">
            <w:pPr>
              <w:rPr>
                <w:rFonts w:cs="Calibri"/>
                <w:lang w:val="en-GB"/>
              </w:rPr>
            </w:pPr>
            <w:r w:rsidRPr="006620F8">
              <w:rPr>
                <w:rFonts w:cs="Calibri"/>
                <w:lang w:val="en-GB"/>
              </w:rPr>
              <w:t>-Critical evaluation of the results obtained with used analytical methods.</w:t>
            </w:r>
          </w:p>
          <w:p w14:paraId="52CE8B58" w14:textId="77777777" w:rsidR="00E42DC2" w:rsidRPr="006620F8" w:rsidRDefault="00E42DC2" w:rsidP="000156C8">
            <w:pPr>
              <w:rPr>
                <w:rFonts w:cs="Calibri"/>
                <w:lang w:val="en-GB"/>
              </w:rPr>
            </w:pPr>
            <w:r w:rsidRPr="006620F8">
              <w:rPr>
                <w:rFonts w:cs="Calibri"/>
                <w:lang w:val="en-GB"/>
              </w:rPr>
              <w:t>-Estimation of errors and interferences with used analytical methods.</w:t>
            </w:r>
          </w:p>
          <w:p w14:paraId="58C49AB7" w14:textId="77777777" w:rsidR="00E42DC2" w:rsidRPr="00D658E7" w:rsidRDefault="00E42DC2" w:rsidP="000156C8">
            <w:pPr>
              <w:rPr>
                <w:rFonts w:cs="Calibri"/>
                <w:lang w:val="en-GB"/>
              </w:rPr>
            </w:pPr>
            <w:r w:rsidRPr="006620F8">
              <w:rPr>
                <w:rFonts w:cs="Calibri"/>
                <w:lang w:val="en-GB"/>
              </w:rPr>
              <w:t>-Ability to calculate and present analytical results, and to write a report on chemical analysis.</w:t>
            </w:r>
          </w:p>
        </w:tc>
      </w:tr>
      <w:tr w:rsidR="00E42DC2" w:rsidRPr="00A82E68" w14:paraId="74C5174A" w14:textId="77777777" w:rsidTr="005F471A">
        <w:trPr>
          <w:gridAfter w:val="1"/>
          <w:wAfter w:w="56" w:type="dxa"/>
          <w:trHeight w:val="117"/>
        </w:trPr>
        <w:tc>
          <w:tcPr>
            <w:tcW w:w="4671" w:type="dxa"/>
            <w:gridSpan w:val="9"/>
            <w:tcBorders>
              <w:top w:val="nil"/>
              <w:left w:val="nil"/>
              <w:bottom w:val="single" w:sz="4" w:space="0" w:color="auto"/>
              <w:right w:val="nil"/>
            </w:tcBorders>
          </w:tcPr>
          <w:p w14:paraId="3252A645" w14:textId="77777777" w:rsidR="00E42DC2" w:rsidRPr="00A82E68" w:rsidRDefault="00E42DC2" w:rsidP="000156C8">
            <w:pPr>
              <w:rPr>
                <w:rFonts w:cs="Calibri"/>
                <w:b/>
              </w:rPr>
            </w:pPr>
          </w:p>
          <w:p w14:paraId="27C1801B"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455C59E2" w14:textId="77777777" w:rsidR="00E42DC2" w:rsidRPr="00A82E68" w:rsidRDefault="00E42DC2" w:rsidP="000156C8">
            <w:pPr>
              <w:rPr>
                <w:rFonts w:cs="Calibri"/>
                <w:b/>
              </w:rPr>
            </w:pPr>
          </w:p>
          <w:p w14:paraId="02F11749"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7616F95F" w14:textId="77777777" w:rsidR="00E42DC2" w:rsidRPr="005F471A" w:rsidRDefault="00E42DC2" w:rsidP="000156C8">
            <w:pPr>
              <w:rPr>
                <w:rFonts w:cs="Calibri"/>
                <w:b/>
                <w:lang w:val="en-GB"/>
              </w:rPr>
            </w:pPr>
          </w:p>
          <w:p w14:paraId="6A69B802"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145EF336" w14:textId="77777777" w:rsidTr="000156C8">
        <w:trPr>
          <w:gridAfter w:val="1"/>
          <w:wAfter w:w="56" w:type="dxa"/>
          <w:trHeight w:val="662"/>
        </w:trPr>
        <w:tc>
          <w:tcPr>
            <w:tcW w:w="4671" w:type="dxa"/>
            <w:gridSpan w:val="9"/>
            <w:tcBorders>
              <w:top w:val="single" w:sz="4" w:space="0" w:color="auto"/>
              <w:left w:val="single" w:sz="4" w:space="0" w:color="auto"/>
              <w:bottom w:val="single" w:sz="4" w:space="0" w:color="auto"/>
              <w:right w:val="single" w:sz="4" w:space="0" w:color="auto"/>
            </w:tcBorders>
          </w:tcPr>
          <w:p w14:paraId="481B67AB" w14:textId="77777777" w:rsidR="00E42DC2" w:rsidRDefault="00E42DC2" w:rsidP="000156C8">
            <w:pPr>
              <w:rPr>
                <w:rFonts w:cs="Calibri"/>
                <w:szCs w:val="22"/>
                <w:u w:val="single"/>
              </w:rPr>
            </w:pPr>
            <w:r w:rsidRPr="005F471A">
              <w:rPr>
                <w:rFonts w:cs="Calibri"/>
                <w:szCs w:val="22"/>
                <w:u w:val="single"/>
              </w:rPr>
              <w:t>Znanje in razumevanje</w:t>
            </w:r>
          </w:p>
          <w:p w14:paraId="5E64F9A4" w14:textId="77777777" w:rsidR="00E42DC2" w:rsidRPr="00A82E68" w:rsidRDefault="00E42DC2" w:rsidP="000156C8">
            <w:pPr>
              <w:rPr>
                <w:rFonts w:cs="Calibri"/>
              </w:rPr>
            </w:pPr>
            <w:r w:rsidRPr="00BB20A9">
              <w:rPr>
                <w:rFonts w:cs="Calibri"/>
              </w:rPr>
              <w:t>Študent spozna osnove klasičnih in nekaterih instrumentalnih analiznih metod. Razume prednosti in omejitve posameznih analiznih metod. Ve, kaj lahko vpliva na analizni postopek, pozna vire motenj in napak. Zna izračunati končni rezultat analize, ga statistično ovrednotiti in napisati ustrezno poročilo.</w:t>
            </w:r>
          </w:p>
        </w:tc>
        <w:tc>
          <w:tcPr>
            <w:tcW w:w="142" w:type="dxa"/>
            <w:gridSpan w:val="3"/>
            <w:tcBorders>
              <w:top w:val="nil"/>
              <w:left w:val="single" w:sz="4" w:space="0" w:color="auto"/>
              <w:bottom w:val="nil"/>
              <w:right w:val="single" w:sz="4" w:space="0" w:color="auto"/>
            </w:tcBorders>
          </w:tcPr>
          <w:p w14:paraId="62C9DF58" w14:textId="77777777" w:rsidR="00E42DC2" w:rsidRPr="00A82E68" w:rsidRDefault="00E42DC2" w:rsidP="000156C8">
            <w:pPr>
              <w:rPr>
                <w:rFonts w:cs="Calibri"/>
              </w:rPr>
            </w:pPr>
          </w:p>
          <w:p w14:paraId="758A19D8" w14:textId="77777777" w:rsidR="00E42DC2" w:rsidRPr="00A82E68" w:rsidRDefault="00E42DC2" w:rsidP="000156C8">
            <w:pPr>
              <w:rPr>
                <w:rFonts w:cs="Calibri"/>
              </w:rPr>
            </w:pPr>
          </w:p>
          <w:p w14:paraId="4E0E5C5E"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17FA6761" w14:textId="77777777" w:rsidR="00E42DC2" w:rsidRDefault="00E42DC2" w:rsidP="000156C8">
            <w:pPr>
              <w:rPr>
                <w:rFonts w:cs="Calibri"/>
                <w:szCs w:val="22"/>
                <w:u w:val="single"/>
                <w:lang w:val="en-GB"/>
              </w:rPr>
            </w:pPr>
            <w:r w:rsidRPr="005F471A">
              <w:rPr>
                <w:rFonts w:cs="Calibri"/>
                <w:szCs w:val="22"/>
                <w:u w:val="single"/>
                <w:lang w:val="en-GB"/>
              </w:rPr>
              <w:t>Knowledge and Comprehension</w:t>
            </w:r>
          </w:p>
          <w:p w14:paraId="7C5CB6EC" w14:textId="77777777" w:rsidR="00E42DC2" w:rsidRPr="006620F8" w:rsidRDefault="00E42DC2" w:rsidP="000156C8">
            <w:pPr>
              <w:rPr>
                <w:rFonts w:cs="Calibri"/>
                <w:lang w:val="en-GB"/>
              </w:rPr>
            </w:pPr>
            <w:r w:rsidRPr="006620F8">
              <w:rPr>
                <w:rFonts w:cs="Calibri"/>
                <w:lang w:val="en-GB"/>
              </w:rPr>
              <w:t>To gain basic knowledge about classical and some instrumental analytical techniques. To understand advantages and limitations of specific analytical methods. To obtain influences on analytical procedure, sources of interferences and errors. To calculate final result of analysis and statistically evaluate it. To write appropriate report.</w:t>
            </w:r>
          </w:p>
          <w:p w14:paraId="0BE26EE7" w14:textId="77777777" w:rsidR="00E42DC2" w:rsidRPr="005F471A" w:rsidRDefault="00E42DC2" w:rsidP="000156C8">
            <w:pPr>
              <w:rPr>
                <w:rFonts w:cs="Calibri"/>
                <w:lang w:val="en-GB"/>
              </w:rPr>
            </w:pPr>
          </w:p>
          <w:p w14:paraId="08C54E71" w14:textId="77777777" w:rsidR="00E42DC2" w:rsidRPr="005F471A" w:rsidRDefault="00E42DC2" w:rsidP="000156C8">
            <w:pPr>
              <w:rPr>
                <w:rFonts w:cs="Calibri"/>
                <w:lang w:val="en-GB"/>
              </w:rPr>
            </w:pPr>
          </w:p>
        </w:tc>
      </w:tr>
      <w:tr w:rsidR="00E42DC2" w:rsidRPr="00A82E68" w14:paraId="68DF9424" w14:textId="77777777" w:rsidTr="000156C8">
        <w:trPr>
          <w:gridAfter w:val="1"/>
          <w:wAfter w:w="56" w:type="dxa"/>
          <w:trHeight w:val="631"/>
        </w:trPr>
        <w:tc>
          <w:tcPr>
            <w:tcW w:w="4671" w:type="dxa"/>
            <w:gridSpan w:val="9"/>
            <w:tcBorders>
              <w:top w:val="single" w:sz="4" w:space="0" w:color="auto"/>
              <w:left w:val="single" w:sz="4" w:space="0" w:color="auto"/>
              <w:bottom w:val="single" w:sz="4" w:space="0" w:color="auto"/>
              <w:right w:val="single" w:sz="4" w:space="0" w:color="auto"/>
            </w:tcBorders>
          </w:tcPr>
          <w:p w14:paraId="19A50DE6" w14:textId="77777777" w:rsidR="00E42DC2" w:rsidRPr="005F471A" w:rsidRDefault="00E42DC2" w:rsidP="000156C8">
            <w:pPr>
              <w:rPr>
                <w:rFonts w:cs="Calibri"/>
                <w:u w:val="single"/>
              </w:rPr>
            </w:pPr>
            <w:r w:rsidRPr="005F471A">
              <w:rPr>
                <w:rFonts w:cs="Calibri"/>
                <w:szCs w:val="22"/>
                <w:u w:val="single"/>
              </w:rPr>
              <w:t>Uporaba</w:t>
            </w:r>
          </w:p>
          <w:p w14:paraId="6C12FBA1" w14:textId="77777777" w:rsidR="00E42DC2" w:rsidRPr="00A82E68" w:rsidRDefault="00E42DC2" w:rsidP="000156C8">
            <w:pPr>
              <w:rPr>
                <w:rFonts w:cs="Calibri"/>
              </w:rPr>
            </w:pPr>
            <w:r w:rsidRPr="00BB20A9">
              <w:rPr>
                <w:rFonts w:cs="Calibri"/>
              </w:rPr>
              <w:t>Študent zna izbrati najustreznejšo analizno metodo za reševanje konkretnega analiznega problema. Ustrezno pripravi vzorec in potrebne reagente ter izvaja kvalitativne in kvantitativne postopke za analizo vzorcev. Zna delati z nekaterimi analiznimi instrumenti. Preveri, ali so prisotni viri napak in motenj pri določeni analizi.</w:t>
            </w:r>
          </w:p>
        </w:tc>
        <w:tc>
          <w:tcPr>
            <w:tcW w:w="142" w:type="dxa"/>
            <w:gridSpan w:val="3"/>
            <w:tcBorders>
              <w:top w:val="nil"/>
              <w:left w:val="single" w:sz="4" w:space="0" w:color="auto"/>
              <w:bottom w:val="nil"/>
              <w:right w:val="single" w:sz="4" w:space="0" w:color="auto"/>
            </w:tcBorders>
          </w:tcPr>
          <w:p w14:paraId="2F4C4FD7"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1D9FCACB" w14:textId="77777777" w:rsidR="00E42DC2" w:rsidRDefault="00E42DC2" w:rsidP="000156C8">
            <w:pPr>
              <w:rPr>
                <w:rFonts w:cs="Calibri"/>
                <w:u w:val="single"/>
                <w:lang w:val="en-GB"/>
              </w:rPr>
            </w:pPr>
            <w:r w:rsidRPr="005F471A">
              <w:rPr>
                <w:rFonts w:cs="Calibri"/>
                <w:u w:val="single"/>
                <w:lang w:val="en-GB"/>
              </w:rPr>
              <w:t>Application</w:t>
            </w:r>
          </w:p>
          <w:p w14:paraId="16337F80" w14:textId="77777777" w:rsidR="00E42DC2" w:rsidRPr="006620F8" w:rsidRDefault="00E42DC2" w:rsidP="000156C8">
            <w:pPr>
              <w:rPr>
                <w:rFonts w:cs="Calibri"/>
                <w:lang w:val="en-GB"/>
              </w:rPr>
            </w:pPr>
            <w:r w:rsidRPr="006620F8">
              <w:rPr>
                <w:rFonts w:cs="Calibri"/>
                <w:lang w:val="en-GB"/>
              </w:rPr>
              <w:t>To choose appropriate analytical method for solution of practical analytical problem. To prepare sample and required reagents properly and to perform qualitative and quantitative procedures for sample analysis. To work with some analytical instruments. To verify sources of errors and interferences with specific analysis.</w:t>
            </w:r>
          </w:p>
          <w:p w14:paraId="50AF1C5A" w14:textId="77777777" w:rsidR="00E42DC2" w:rsidRPr="005F471A" w:rsidRDefault="00E42DC2" w:rsidP="000156C8">
            <w:pPr>
              <w:rPr>
                <w:rFonts w:cs="Calibri"/>
                <w:u w:val="single"/>
                <w:lang w:val="en-GB"/>
              </w:rPr>
            </w:pPr>
          </w:p>
        </w:tc>
      </w:tr>
      <w:tr w:rsidR="00E42DC2" w:rsidRPr="00A82E68" w14:paraId="0DBE36C8" w14:textId="77777777" w:rsidTr="000156C8">
        <w:trPr>
          <w:gridAfter w:val="1"/>
          <w:wAfter w:w="56" w:type="dxa"/>
          <w:trHeight w:val="708"/>
        </w:trPr>
        <w:tc>
          <w:tcPr>
            <w:tcW w:w="4671" w:type="dxa"/>
            <w:gridSpan w:val="9"/>
            <w:tcBorders>
              <w:top w:val="nil"/>
              <w:left w:val="single" w:sz="4" w:space="0" w:color="auto"/>
              <w:bottom w:val="single" w:sz="4" w:space="0" w:color="auto"/>
              <w:right w:val="single" w:sz="4" w:space="0" w:color="auto"/>
            </w:tcBorders>
          </w:tcPr>
          <w:p w14:paraId="6443150C" w14:textId="77777777" w:rsidR="00E42DC2" w:rsidRPr="005F471A" w:rsidRDefault="00E42DC2" w:rsidP="000156C8">
            <w:pPr>
              <w:rPr>
                <w:rFonts w:cs="Calibri"/>
                <w:u w:val="single"/>
              </w:rPr>
            </w:pPr>
            <w:r w:rsidRPr="005F471A">
              <w:rPr>
                <w:rFonts w:cs="Calibri"/>
                <w:szCs w:val="22"/>
                <w:u w:val="single"/>
              </w:rPr>
              <w:t>Refleksija</w:t>
            </w:r>
          </w:p>
          <w:p w14:paraId="7C8B63BE" w14:textId="77777777" w:rsidR="00E42DC2" w:rsidRPr="00A82E68" w:rsidRDefault="00E42DC2" w:rsidP="000156C8">
            <w:pPr>
              <w:rPr>
                <w:rFonts w:cs="Calibri"/>
              </w:rPr>
            </w:pPr>
            <w:r w:rsidRPr="00BB20A9">
              <w:rPr>
                <w:rFonts w:cs="Calibri"/>
              </w:rPr>
              <w:lastRenderedPageBreak/>
              <w:t>Študent kritično vrednoti različne kvalitativne in kvantitativne analizne metode. Zaveda se kvalitete podatkov, pridobljenih s posameznimi metodami, pomena motenj in možnosti napak.</w:t>
            </w:r>
          </w:p>
        </w:tc>
        <w:tc>
          <w:tcPr>
            <w:tcW w:w="142" w:type="dxa"/>
            <w:gridSpan w:val="3"/>
            <w:tcBorders>
              <w:top w:val="nil"/>
              <w:left w:val="single" w:sz="4" w:space="0" w:color="auto"/>
              <w:bottom w:val="nil"/>
              <w:right w:val="single" w:sz="4" w:space="0" w:color="auto"/>
            </w:tcBorders>
          </w:tcPr>
          <w:p w14:paraId="0A7E6FEE"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2F98B356" w14:textId="77777777" w:rsidR="00E42DC2" w:rsidRDefault="00E42DC2" w:rsidP="000156C8">
            <w:pPr>
              <w:rPr>
                <w:rFonts w:cs="Calibri"/>
                <w:u w:val="single"/>
                <w:lang w:val="en-GB"/>
              </w:rPr>
            </w:pPr>
            <w:r w:rsidRPr="005F471A">
              <w:rPr>
                <w:rFonts w:cs="Calibri"/>
                <w:u w:val="single"/>
                <w:lang w:val="en-GB"/>
              </w:rPr>
              <w:t>Analysis</w:t>
            </w:r>
          </w:p>
          <w:p w14:paraId="1024B4B9" w14:textId="77777777" w:rsidR="00E42DC2" w:rsidRPr="008A0CB1" w:rsidRDefault="00E42DC2" w:rsidP="000156C8">
            <w:pPr>
              <w:rPr>
                <w:rFonts w:cs="Calibri"/>
                <w:szCs w:val="22"/>
                <w:lang w:val="en-GB"/>
              </w:rPr>
            </w:pPr>
            <w:r w:rsidRPr="006620F8">
              <w:rPr>
                <w:rFonts w:cs="Calibri"/>
                <w:szCs w:val="22"/>
                <w:lang w:val="en-GB"/>
              </w:rPr>
              <w:lastRenderedPageBreak/>
              <w:t>To critical evaluate different qualitative and quantitative analytical methods. Be aware of data quality, obtained with specific methods, importance of interferences and possibility of errors.</w:t>
            </w:r>
          </w:p>
          <w:p w14:paraId="6B35E5CF" w14:textId="77777777" w:rsidR="00E42DC2" w:rsidRPr="005F471A" w:rsidRDefault="00E42DC2" w:rsidP="000156C8">
            <w:pPr>
              <w:rPr>
                <w:rFonts w:cs="Calibri"/>
                <w:u w:val="single"/>
                <w:lang w:val="en-GB"/>
              </w:rPr>
            </w:pPr>
          </w:p>
        </w:tc>
      </w:tr>
      <w:tr w:rsidR="00E42DC2" w:rsidRPr="00A82E68" w14:paraId="4E84C913" w14:textId="77777777" w:rsidTr="000156C8">
        <w:trPr>
          <w:gridAfter w:val="1"/>
          <w:wAfter w:w="56" w:type="dxa"/>
          <w:trHeight w:val="708"/>
        </w:trPr>
        <w:tc>
          <w:tcPr>
            <w:tcW w:w="4671" w:type="dxa"/>
            <w:gridSpan w:val="9"/>
            <w:tcBorders>
              <w:top w:val="nil"/>
              <w:left w:val="single" w:sz="4" w:space="0" w:color="auto"/>
              <w:bottom w:val="single" w:sz="4" w:space="0" w:color="auto"/>
              <w:right w:val="single" w:sz="4" w:space="0" w:color="auto"/>
            </w:tcBorders>
          </w:tcPr>
          <w:p w14:paraId="55483E71" w14:textId="77777777" w:rsidR="00E42DC2" w:rsidRPr="00FD32DD" w:rsidRDefault="00E42DC2" w:rsidP="000156C8">
            <w:pPr>
              <w:rPr>
                <w:rFonts w:cs="Calibri"/>
                <w:u w:val="single"/>
              </w:rPr>
            </w:pPr>
            <w:r w:rsidRPr="00FD32DD">
              <w:rPr>
                <w:rFonts w:cs="Calibri"/>
                <w:szCs w:val="22"/>
                <w:u w:val="single"/>
              </w:rPr>
              <w:lastRenderedPageBreak/>
              <w:t>Prenosljive spretnosti</w:t>
            </w:r>
          </w:p>
          <w:p w14:paraId="4F906033" w14:textId="77777777" w:rsidR="00E42DC2" w:rsidRPr="00A82E68" w:rsidRDefault="00E42DC2" w:rsidP="000156C8">
            <w:pPr>
              <w:rPr>
                <w:rFonts w:cs="Calibri"/>
              </w:rPr>
            </w:pPr>
            <w:r w:rsidRPr="00BB20A9">
              <w:rPr>
                <w:rFonts w:cs="Calibri"/>
              </w:rPr>
              <w:t>Študent se nauči natančnosti in pazljivosti pri izvajanju osnovnih delovnih operacij in kemijskih postopkov. Zna pravilno izvajati napisane postopke, voditi laboratorijski dnevnik, preračunavati rezultate in pisati poročila.</w:t>
            </w:r>
          </w:p>
        </w:tc>
        <w:tc>
          <w:tcPr>
            <w:tcW w:w="142" w:type="dxa"/>
            <w:gridSpan w:val="3"/>
            <w:tcBorders>
              <w:top w:val="nil"/>
              <w:left w:val="single" w:sz="4" w:space="0" w:color="auto"/>
              <w:bottom w:val="nil"/>
              <w:right w:val="single" w:sz="4" w:space="0" w:color="auto"/>
            </w:tcBorders>
          </w:tcPr>
          <w:p w14:paraId="70C7549F"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2A065EA2" w14:textId="77777777" w:rsidR="00E42DC2" w:rsidRDefault="00E42DC2" w:rsidP="000156C8">
            <w:pPr>
              <w:rPr>
                <w:rFonts w:cs="Calibri"/>
                <w:u w:val="single"/>
                <w:lang w:val="en-GB"/>
              </w:rPr>
            </w:pPr>
            <w:r>
              <w:rPr>
                <w:rFonts w:cs="Calibri"/>
                <w:u w:val="single"/>
                <w:lang w:val="en-GB"/>
              </w:rPr>
              <w:t>Skill-transference Ability</w:t>
            </w:r>
          </w:p>
          <w:p w14:paraId="516944E4" w14:textId="77777777" w:rsidR="00E42DC2" w:rsidRPr="00FD32DD" w:rsidRDefault="00E42DC2" w:rsidP="000156C8">
            <w:pPr>
              <w:rPr>
                <w:rFonts w:cs="Calibri"/>
                <w:u w:val="single"/>
                <w:lang w:val="en-GB"/>
              </w:rPr>
            </w:pPr>
            <w:r w:rsidRPr="006620F8">
              <w:rPr>
                <w:rFonts w:cs="Calibri"/>
                <w:szCs w:val="22"/>
                <w:lang w:val="en-GB"/>
              </w:rPr>
              <w:t>To learn precise and careful implementation of basic working operations and chemical procedures. To perform written procedures properly, to keep laboratory diary, to calculate results and write reports.</w:t>
            </w:r>
          </w:p>
        </w:tc>
      </w:tr>
      <w:tr w:rsidR="00E42DC2" w:rsidRPr="00A82E68" w14:paraId="320556CC" w14:textId="77777777" w:rsidTr="00D658E7">
        <w:trPr>
          <w:gridAfter w:val="1"/>
          <w:wAfter w:w="56" w:type="dxa"/>
        </w:trPr>
        <w:tc>
          <w:tcPr>
            <w:tcW w:w="4671" w:type="dxa"/>
            <w:gridSpan w:val="9"/>
            <w:tcBorders>
              <w:top w:val="nil"/>
              <w:left w:val="nil"/>
              <w:bottom w:val="single" w:sz="4" w:space="0" w:color="auto"/>
              <w:right w:val="nil"/>
            </w:tcBorders>
          </w:tcPr>
          <w:p w14:paraId="5722CD78" w14:textId="77777777" w:rsidR="00E42DC2" w:rsidRPr="00A82E68" w:rsidRDefault="00E42DC2" w:rsidP="000156C8">
            <w:pPr>
              <w:rPr>
                <w:rFonts w:cs="Calibri"/>
                <w:b/>
              </w:rPr>
            </w:pPr>
          </w:p>
          <w:p w14:paraId="6D316030"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1A440B59" w14:textId="77777777" w:rsidR="00E42DC2" w:rsidRPr="00A82E68" w:rsidRDefault="00E42DC2" w:rsidP="000156C8">
            <w:pPr>
              <w:rPr>
                <w:rFonts w:cs="Calibri"/>
                <w:b/>
              </w:rPr>
            </w:pPr>
          </w:p>
          <w:p w14:paraId="3F741D30"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64909BB1" w14:textId="77777777" w:rsidR="00E42DC2" w:rsidRPr="00FD32DD" w:rsidRDefault="00E42DC2" w:rsidP="000156C8">
            <w:pPr>
              <w:rPr>
                <w:rFonts w:cs="Calibri"/>
                <w:b/>
                <w:lang w:val="en-GB"/>
              </w:rPr>
            </w:pPr>
          </w:p>
          <w:p w14:paraId="1AB1CCAA"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2C548279" w14:textId="77777777" w:rsidTr="000156C8">
        <w:trPr>
          <w:gridAfter w:val="1"/>
          <w:wAfter w:w="56" w:type="dxa"/>
          <w:trHeight w:val="340"/>
        </w:trPr>
        <w:tc>
          <w:tcPr>
            <w:tcW w:w="4671" w:type="dxa"/>
            <w:gridSpan w:val="9"/>
            <w:tcBorders>
              <w:top w:val="single" w:sz="4" w:space="0" w:color="auto"/>
              <w:left w:val="single" w:sz="4" w:space="0" w:color="auto"/>
              <w:bottom w:val="single" w:sz="4" w:space="0" w:color="auto"/>
              <w:right w:val="single" w:sz="4" w:space="0" w:color="auto"/>
            </w:tcBorders>
          </w:tcPr>
          <w:p w14:paraId="11DF9D10" w14:textId="77777777" w:rsidR="00E42DC2" w:rsidRPr="00A82E68" w:rsidRDefault="00E42DC2" w:rsidP="000156C8">
            <w:pPr>
              <w:rPr>
                <w:rFonts w:cs="Calibri"/>
              </w:rPr>
            </w:pPr>
            <w:r w:rsidRPr="00BB20A9">
              <w:rPr>
                <w:rFonts w:cs="Calibri"/>
              </w:rPr>
              <w:t>Praktikum, seminar.</w:t>
            </w:r>
          </w:p>
        </w:tc>
        <w:tc>
          <w:tcPr>
            <w:tcW w:w="142" w:type="dxa"/>
            <w:gridSpan w:val="3"/>
            <w:tcBorders>
              <w:top w:val="nil"/>
              <w:left w:val="single" w:sz="4" w:space="0" w:color="auto"/>
              <w:bottom w:val="nil"/>
              <w:right w:val="single" w:sz="4" w:space="0" w:color="auto"/>
            </w:tcBorders>
          </w:tcPr>
          <w:p w14:paraId="4A993731"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72E73E78" w14:textId="77777777" w:rsidR="00E42DC2" w:rsidRPr="00FD32DD" w:rsidRDefault="00E42DC2" w:rsidP="000156C8">
            <w:pPr>
              <w:rPr>
                <w:rFonts w:cs="Calibri"/>
                <w:lang w:val="en-GB"/>
              </w:rPr>
            </w:pPr>
            <w:r w:rsidRPr="006620F8">
              <w:rPr>
                <w:rFonts w:cs="Calibri"/>
                <w:lang w:val="en-GB"/>
              </w:rPr>
              <w:t>Practical course, seminar.</w:t>
            </w:r>
          </w:p>
        </w:tc>
      </w:tr>
      <w:tr w:rsidR="00E42DC2" w:rsidRPr="00A82E68" w14:paraId="4679DB73" w14:textId="77777777" w:rsidTr="000156C8">
        <w:trPr>
          <w:gridAfter w:val="1"/>
          <w:wAfter w:w="56" w:type="dxa"/>
        </w:trPr>
        <w:tc>
          <w:tcPr>
            <w:tcW w:w="3964" w:type="dxa"/>
            <w:gridSpan w:val="6"/>
            <w:tcBorders>
              <w:top w:val="nil"/>
              <w:left w:val="nil"/>
              <w:bottom w:val="single" w:sz="4" w:space="0" w:color="auto"/>
              <w:right w:val="nil"/>
            </w:tcBorders>
          </w:tcPr>
          <w:p w14:paraId="411E1F9E" w14:textId="77777777" w:rsidR="00E42DC2" w:rsidRPr="00A82E68" w:rsidRDefault="00E42DC2" w:rsidP="000156C8">
            <w:pPr>
              <w:rPr>
                <w:rFonts w:cs="Calibri"/>
                <w:b/>
              </w:rPr>
            </w:pPr>
          </w:p>
          <w:p w14:paraId="3BAFCB10"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620DF668" w14:textId="77777777" w:rsidR="00E42DC2" w:rsidRPr="00A82E68" w:rsidRDefault="00E42DC2" w:rsidP="00FD32DD">
            <w:pPr>
              <w:jc w:val="center"/>
              <w:rPr>
                <w:rFonts w:cs="Calibri"/>
              </w:rPr>
            </w:pPr>
            <w:r w:rsidRPr="00A82E68">
              <w:rPr>
                <w:rFonts w:cs="Calibri"/>
                <w:szCs w:val="22"/>
              </w:rPr>
              <w:t>Delež (v %) /</w:t>
            </w:r>
          </w:p>
          <w:p w14:paraId="4CB2EC91"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072A4907" w14:textId="77777777" w:rsidR="00E42DC2" w:rsidRPr="00FD32DD" w:rsidRDefault="00E42DC2" w:rsidP="000156C8">
            <w:pPr>
              <w:rPr>
                <w:rFonts w:cs="Calibri"/>
                <w:b/>
                <w:lang w:val="en-GB"/>
              </w:rPr>
            </w:pPr>
          </w:p>
          <w:p w14:paraId="7C40368E"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570CBC50" w14:textId="77777777" w:rsidTr="000156C8">
        <w:trPr>
          <w:gridAfter w:val="1"/>
          <w:wAfter w:w="56" w:type="dxa"/>
          <w:trHeight w:val="458"/>
        </w:trPr>
        <w:tc>
          <w:tcPr>
            <w:tcW w:w="3964" w:type="dxa"/>
            <w:gridSpan w:val="6"/>
            <w:tcBorders>
              <w:top w:val="single" w:sz="4" w:space="0" w:color="auto"/>
              <w:left w:val="single" w:sz="4" w:space="0" w:color="auto"/>
              <w:right w:val="single" w:sz="4" w:space="0" w:color="auto"/>
            </w:tcBorders>
          </w:tcPr>
          <w:p w14:paraId="4BE499FA" w14:textId="77777777" w:rsidR="00E42DC2" w:rsidRPr="00E5362A" w:rsidRDefault="00E42DC2" w:rsidP="000156C8">
            <w:pPr>
              <w:spacing w:line="256" w:lineRule="auto"/>
              <w:rPr>
                <w:rFonts w:cs="Calibri"/>
                <w:lang w:val="en-GB" w:eastAsia="en-US"/>
              </w:rPr>
            </w:pPr>
            <w:r>
              <w:rPr>
                <w:rFonts w:cs="Calibri"/>
                <w:szCs w:val="22"/>
                <w:lang w:val="en-GB" w:eastAsia="en-US"/>
              </w:rPr>
              <w:t>Vstopni testi pred vsako vajo</w:t>
            </w:r>
          </w:p>
          <w:p w14:paraId="1BF3E570" w14:textId="77777777" w:rsidR="00E42DC2" w:rsidRDefault="00E42DC2" w:rsidP="000156C8">
            <w:pPr>
              <w:spacing w:line="256" w:lineRule="auto"/>
              <w:rPr>
                <w:rFonts w:cs="Calibri"/>
                <w:lang w:val="en-GB" w:eastAsia="en-US"/>
              </w:rPr>
            </w:pPr>
          </w:p>
          <w:p w14:paraId="76B5B674" w14:textId="77777777" w:rsidR="00E42DC2" w:rsidRDefault="00E42DC2" w:rsidP="000156C8">
            <w:pPr>
              <w:spacing w:line="256" w:lineRule="auto"/>
              <w:rPr>
                <w:rFonts w:cs="Calibri"/>
                <w:lang w:val="en-GB" w:eastAsia="en-US"/>
              </w:rPr>
            </w:pPr>
          </w:p>
          <w:p w14:paraId="342565E5" w14:textId="77777777" w:rsidR="00E42DC2" w:rsidRPr="00E5362A" w:rsidRDefault="00E42DC2" w:rsidP="000156C8">
            <w:pPr>
              <w:spacing w:line="256" w:lineRule="auto"/>
              <w:rPr>
                <w:rFonts w:cs="Calibri"/>
                <w:lang w:val="en-GB" w:eastAsia="en-US"/>
              </w:rPr>
            </w:pPr>
            <w:r>
              <w:rPr>
                <w:rFonts w:cs="Calibri"/>
                <w:szCs w:val="22"/>
                <w:lang w:val="en-GB" w:eastAsia="en-US"/>
              </w:rPr>
              <w:t>Pisna</w:t>
            </w:r>
            <w:r w:rsidRPr="00E5362A">
              <w:rPr>
                <w:rFonts w:cs="Calibri"/>
                <w:szCs w:val="22"/>
                <w:lang w:val="en-GB" w:eastAsia="en-US"/>
              </w:rPr>
              <w:t xml:space="preserve"> poročila</w:t>
            </w:r>
            <w:r>
              <w:rPr>
                <w:rFonts w:cs="Calibri"/>
                <w:szCs w:val="22"/>
                <w:lang w:val="en-GB" w:eastAsia="en-US"/>
              </w:rPr>
              <w:t xml:space="preserve"> vaj</w:t>
            </w:r>
          </w:p>
          <w:p w14:paraId="19C2CF72" w14:textId="77777777" w:rsidR="00E42DC2" w:rsidRPr="00E5362A" w:rsidRDefault="00E42DC2" w:rsidP="000156C8">
            <w:pPr>
              <w:spacing w:line="256" w:lineRule="auto"/>
              <w:rPr>
                <w:rFonts w:cs="Calibri"/>
                <w:lang w:val="en-GB" w:eastAsia="en-US"/>
              </w:rPr>
            </w:pPr>
          </w:p>
          <w:p w14:paraId="619D064E" w14:textId="77777777" w:rsidR="00E42DC2" w:rsidRPr="00E5362A" w:rsidRDefault="00E42DC2" w:rsidP="000156C8">
            <w:pPr>
              <w:spacing w:line="256" w:lineRule="auto"/>
              <w:rPr>
                <w:rFonts w:cs="Calibri"/>
                <w:lang w:val="en-GB" w:eastAsia="en-US"/>
              </w:rPr>
            </w:pPr>
          </w:p>
          <w:p w14:paraId="6007B986"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Izdelava seminarske naloge</w:t>
            </w:r>
          </w:p>
          <w:p w14:paraId="236525B2" w14:textId="77777777" w:rsidR="00E42DC2" w:rsidRPr="00E5362A" w:rsidRDefault="00E42DC2" w:rsidP="000156C8">
            <w:pPr>
              <w:spacing w:line="256" w:lineRule="auto"/>
              <w:rPr>
                <w:rFonts w:cs="Calibri"/>
                <w:lang w:val="en-GB" w:eastAsia="en-US"/>
              </w:rPr>
            </w:pPr>
          </w:p>
          <w:p w14:paraId="7A63D33C"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Opravljen zaključni test iz poznavanja teoretičnih in praktičnih vidikov analiznih metod</w:t>
            </w:r>
          </w:p>
          <w:p w14:paraId="62ABA021" w14:textId="77777777" w:rsidR="00E42DC2" w:rsidRPr="00E5362A" w:rsidRDefault="00E42DC2" w:rsidP="000156C8">
            <w:pPr>
              <w:spacing w:line="256" w:lineRule="auto"/>
              <w:rPr>
                <w:rFonts w:cs="Calibri"/>
                <w:lang w:eastAsia="en-US"/>
              </w:rPr>
            </w:pPr>
          </w:p>
          <w:p w14:paraId="6D2AEB3A"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Ocenjevanje:</w:t>
            </w:r>
          </w:p>
          <w:p w14:paraId="228EF6B9" w14:textId="77777777" w:rsidR="00E42DC2" w:rsidRPr="00A82E68" w:rsidRDefault="00E42DC2" w:rsidP="000156C8">
            <w:pPr>
              <w:rPr>
                <w:rFonts w:cs="Calibri"/>
              </w:rPr>
            </w:pPr>
            <w:r w:rsidRPr="00E5362A">
              <w:rPr>
                <w:rFonts w:cs="Calibri"/>
                <w:szCs w:val="22"/>
                <w:lang w:val="en-GB" w:eastAsia="en-US"/>
              </w:rPr>
              <w:t>6-10 (pozitivno), 1-5 (negativno)</w:t>
            </w:r>
          </w:p>
        </w:tc>
        <w:tc>
          <w:tcPr>
            <w:tcW w:w="1560" w:type="dxa"/>
            <w:gridSpan w:val="8"/>
            <w:tcBorders>
              <w:top w:val="single" w:sz="4" w:space="0" w:color="auto"/>
              <w:left w:val="single" w:sz="4" w:space="0" w:color="auto"/>
              <w:right w:val="single" w:sz="4" w:space="0" w:color="auto"/>
            </w:tcBorders>
          </w:tcPr>
          <w:p w14:paraId="619BEB5A" w14:textId="77777777" w:rsidR="00E42DC2" w:rsidRPr="00E5362A" w:rsidRDefault="00E42DC2" w:rsidP="000156C8">
            <w:pPr>
              <w:spacing w:line="256" w:lineRule="auto"/>
              <w:jc w:val="center"/>
              <w:rPr>
                <w:rFonts w:cs="Calibri"/>
                <w:b/>
                <w:lang w:eastAsia="en-US"/>
              </w:rPr>
            </w:pPr>
            <w:r w:rsidRPr="00E5362A">
              <w:rPr>
                <w:rFonts w:cs="Calibri"/>
                <w:b/>
                <w:lang w:eastAsia="en-US"/>
              </w:rPr>
              <w:t>20%</w:t>
            </w:r>
          </w:p>
          <w:p w14:paraId="35A0B4DC" w14:textId="77777777" w:rsidR="00E42DC2" w:rsidRPr="00E5362A" w:rsidRDefault="00E42DC2" w:rsidP="000156C8">
            <w:pPr>
              <w:spacing w:line="256" w:lineRule="auto"/>
              <w:rPr>
                <w:rFonts w:cs="Calibri"/>
                <w:b/>
                <w:lang w:eastAsia="en-US"/>
              </w:rPr>
            </w:pPr>
          </w:p>
          <w:p w14:paraId="71473B9A" w14:textId="77777777" w:rsidR="00E42DC2" w:rsidRDefault="00E42DC2" w:rsidP="000156C8">
            <w:pPr>
              <w:spacing w:line="256" w:lineRule="auto"/>
              <w:jc w:val="center"/>
              <w:rPr>
                <w:rFonts w:cs="Calibri"/>
                <w:b/>
                <w:lang w:eastAsia="en-US"/>
              </w:rPr>
            </w:pPr>
          </w:p>
          <w:p w14:paraId="54C6816C" w14:textId="77777777" w:rsidR="00E42DC2" w:rsidRPr="00E5362A" w:rsidRDefault="00E42DC2" w:rsidP="000156C8">
            <w:pPr>
              <w:spacing w:line="256" w:lineRule="auto"/>
              <w:jc w:val="center"/>
              <w:rPr>
                <w:rFonts w:cs="Calibri"/>
                <w:b/>
                <w:lang w:eastAsia="en-US"/>
              </w:rPr>
            </w:pPr>
            <w:r w:rsidRPr="00E5362A">
              <w:rPr>
                <w:rFonts w:cs="Calibri"/>
                <w:b/>
                <w:lang w:eastAsia="en-US"/>
              </w:rPr>
              <w:t>10%</w:t>
            </w:r>
          </w:p>
          <w:p w14:paraId="5E5FFD73" w14:textId="77777777" w:rsidR="00E42DC2" w:rsidRPr="00E5362A" w:rsidRDefault="00E42DC2" w:rsidP="000156C8">
            <w:pPr>
              <w:spacing w:line="256" w:lineRule="auto"/>
              <w:jc w:val="center"/>
              <w:rPr>
                <w:rFonts w:cs="Calibri"/>
                <w:b/>
                <w:lang w:eastAsia="en-US"/>
              </w:rPr>
            </w:pPr>
          </w:p>
          <w:p w14:paraId="238B103A" w14:textId="77777777" w:rsidR="00E42DC2" w:rsidRPr="00E5362A" w:rsidRDefault="00E42DC2" w:rsidP="000156C8">
            <w:pPr>
              <w:spacing w:line="256" w:lineRule="auto"/>
              <w:jc w:val="center"/>
              <w:rPr>
                <w:rFonts w:cs="Calibri"/>
                <w:b/>
                <w:lang w:eastAsia="en-US"/>
              </w:rPr>
            </w:pPr>
          </w:p>
          <w:p w14:paraId="28FA46AE" w14:textId="77777777" w:rsidR="00E42DC2" w:rsidRPr="00E5362A" w:rsidRDefault="00E42DC2" w:rsidP="000156C8">
            <w:pPr>
              <w:spacing w:line="256" w:lineRule="auto"/>
              <w:jc w:val="center"/>
              <w:rPr>
                <w:rFonts w:cs="Calibri"/>
                <w:b/>
                <w:lang w:eastAsia="en-US"/>
              </w:rPr>
            </w:pPr>
            <w:r w:rsidRPr="00E5362A">
              <w:rPr>
                <w:rFonts w:cs="Calibri"/>
                <w:b/>
                <w:lang w:eastAsia="en-US"/>
              </w:rPr>
              <w:t>20%</w:t>
            </w:r>
          </w:p>
          <w:p w14:paraId="2476513D" w14:textId="77777777" w:rsidR="00E42DC2" w:rsidRDefault="00E42DC2" w:rsidP="000156C8">
            <w:pPr>
              <w:spacing w:line="256" w:lineRule="auto"/>
              <w:jc w:val="center"/>
              <w:rPr>
                <w:rFonts w:cs="Calibri"/>
                <w:b/>
                <w:lang w:eastAsia="en-US"/>
              </w:rPr>
            </w:pPr>
          </w:p>
          <w:p w14:paraId="6A174455" w14:textId="77777777" w:rsidR="00E42DC2" w:rsidRPr="00E5362A" w:rsidRDefault="00E42DC2" w:rsidP="000156C8">
            <w:pPr>
              <w:spacing w:line="256" w:lineRule="auto"/>
              <w:jc w:val="center"/>
              <w:rPr>
                <w:rFonts w:cs="Calibri"/>
                <w:b/>
                <w:lang w:eastAsia="en-US"/>
              </w:rPr>
            </w:pPr>
          </w:p>
          <w:p w14:paraId="19A57368" w14:textId="77777777" w:rsidR="00E42DC2" w:rsidRPr="00A82E68" w:rsidRDefault="00E42DC2" w:rsidP="00FD32DD">
            <w:pPr>
              <w:jc w:val="center"/>
              <w:rPr>
                <w:rFonts w:cs="Calibri"/>
                <w:b/>
              </w:rPr>
            </w:pPr>
            <w:r w:rsidRPr="00E5362A">
              <w:rPr>
                <w:rFonts w:cs="Calibri"/>
                <w:b/>
                <w:lang w:eastAsia="en-US"/>
              </w:rPr>
              <w:t>50%</w:t>
            </w:r>
          </w:p>
        </w:tc>
        <w:tc>
          <w:tcPr>
            <w:tcW w:w="4115" w:type="dxa"/>
            <w:gridSpan w:val="9"/>
            <w:tcBorders>
              <w:top w:val="single" w:sz="4" w:space="0" w:color="auto"/>
              <w:left w:val="single" w:sz="4" w:space="0" w:color="auto"/>
              <w:right w:val="single" w:sz="4" w:space="0" w:color="auto"/>
            </w:tcBorders>
          </w:tcPr>
          <w:p w14:paraId="7B49204A" w14:textId="77777777" w:rsidR="00E42DC2" w:rsidRPr="00E5362A" w:rsidRDefault="00E42DC2" w:rsidP="000156C8">
            <w:pPr>
              <w:spacing w:line="256" w:lineRule="auto"/>
              <w:rPr>
                <w:rFonts w:cs="Calibri"/>
                <w:lang w:val="en-GB" w:eastAsia="en-US"/>
              </w:rPr>
            </w:pPr>
            <w:r>
              <w:rPr>
                <w:rFonts w:cs="Calibri"/>
                <w:szCs w:val="22"/>
                <w:lang w:val="en-GB" w:eastAsia="en-US"/>
              </w:rPr>
              <w:t>Entering tests before each practical work</w:t>
            </w:r>
          </w:p>
          <w:p w14:paraId="3F68A9F9" w14:textId="77777777" w:rsidR="00E42DC2" w:rsidRDefault="00E42DC2" w:rsidP="000156C8">
            <w:pPr>
              <w:spacing w:line="256" w:lineRule="auto"/>
              <w:rPr>
                <w:rFonts w:cs="Calibri"/>
                <w:lang w:val="en-GB" w:eastAsia="en-US"/>
              </w:rPr>
            </w:pPr>
          </w:p>
          <w:p w14:paraId="2D4D8F4C" w14:textId="77777777" w:rsidR="00E42DC2" w:rsidRPr="00E5362A" w:rsidRDefault="00E42DC2" w:rsidP="000156C8">
            <w:pPr>
              <w:spacing w:line="256" w:lineRule="auto"/>
              <w:rPr>
                <w:rFonts w:cs="Calibri"/>
                <w:lang w:val="en-GB" w:eastAsia="en-US"/>
              </w:rPr>
            </w:pPr>
          </w:p>
          <w:p w14:paraId="137F2849" w14:textId="77777777" w:rsidR="00E42DC2" w:rsidRPr="00E5362A" w:rsidRDefault="00E42DC2" w:rsidP="000156C8">
            <w:pPr>
              <w:spacing w:line="256" w:lineRule="auto"/>
              <w:rPr>
                <w:rFonts w:cs="Calibri"/>
                <w:lang w:val="en-GB" w:eastAsia="en-US"/>
              </w:rPr>
            </w:pPr>
            <w:r>
              <w:rPr>
                <w:rFonts w:cs="Calibri"/>
                <w:szCs w:val="22"/>
                <w:lang w:val="en-GB" w:eastAsia="en-US"/>
              </w:rPr>
              <w:t>Written reports on practical work</w:t>
            </w:r>
          </w:p>
          <w:p w14:paraId="10392B8D" w14:textId="77777777" w:rsidR="00E42DC2" w:rsidRDefault="00E42DC2" w:rsidP="000156C8">
            <w:pPr>
              <w:spacing w:line="256" w:lineRule="auto"/>
              <w:rPr>
                <w:rFonts w:cs="Calibri"/>
                <w:lang w:val="en-GB" w:eastAsia="en-US"/>
              </w:rPr>
            </w:pPr>
          </w:p>
          <w:p w14:paraId="7C486815" w14:textId="77777777" w:rsidR="00E42DC2" w:rsidRPr="00E5362A" w:rsidRDefault="00E42DC2" w:rsidP="000156C8">
            <w:pPr>
              <w:spacing w:line="256" w:lineRule="auto"/>
              <w:rPr>
                <w:rFonts w:cs="Calibri"/>
                <w:lang w:val="en-GB" w:eastAsia="en-US"/>
              </w:rPr>
            </w:pPr>
          </w:p>
          <w:p w14:paraId="00CDDFC0"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Preparation of seminar essay</w:t>
            </w:r>
          </w:p>
          <w:p w14:paraId="750D6E70" w14:textId="77777777" w:rsidR="00E42DC2" w:rsidRDefault="00E42DC2" w:rsidP="000156C8">
            <w:pPr>
              <w:spacing w:line="256" w:lineRule="auto"/>
              <w:rPr>
                <w:rFonts w:cs="Calibri"/>
                <w:lang w:val="en-GB" w:eastAsia="en-US"/>
              </w:rPr>
            </w:pPr>
          </w:p>
          <w:p w14:paraId="1F52A68B"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Written exam on theoretical and practical aspects of analytical methods</w:t>
            </w:r>
          </w:p>
          <w:p w14:paraId="40CBD812" w14:textId="77777777" w:rsidR="00E42DC2" w:rsidRPr="00E5362A" w:rsidRDefault="00E42DC2" w:rsidP="000156C8">
            <w:pPr>
              <w:spacing w:line="256" w:lineRule="auto"/>
              <w:rPr>
                <w:rFonts w:cs="Calibri"/>
                <w:lang w:val="en-GB" w:eastAsia="en-US"/>
              </w:rPr>
            </w:pPr>
          </w:p>
          <w:p w14:paraId="672CFF81" w14:textId="77777777" w:rsidR="00E42DC2" w:rsidRPr="00E5362A" w:rsidRDefault="00E42DC2" w:rsidP="000156C8">
            <w:pPr>
              <w:spacing w:line="256" w:lineRule="auto"/>
              <w:rPr>
                <w:rFonts w:cs="Calibri"/>
                <w:lang w:val="en-GB" w:eastAsia="en-US"/>
              </w:rPr>
            </w:pPr>
          </w:p>
          <w:p w14:paraId="4452F751" w14:textId="77777777" w:rsidR="00E42DC2" w:rsidRPr="00E5362A" w:rsidRDefault="00E42DC2" w:rsidP="000156C8">
            <w:pPr>
              <w:spacing w:line="256" w:lineRule="auto"/>
              <w:rPr>
                <w:rFonts w:cs="Calibri"/>
                <w:lang w:val="en-GB" w:eastAsia="en-US"/>
              </w:rPr>
            </w:pPr>
            <w:r w:rsidRPr="00E5362A">
              <w:rPr>
                <w:rFonts w:cs="Calibri"/>
                <w:szCs w:val="22"/>
                <w:lang w:val="en-GB" w:eastAsia="en-US"/>
              </w:rPr>
              <w:t>Grading scale:</w:t>
            </w:r>
          </w:p>
          <w:p w14:paraId="3DE6B724" w14:textId="77777777" w:rsidR="00E42DC2" w:rsidRPr="00FD32DD" w:rsidRDefault="00E42DC2" w:rsidP="000156C8">
            <w:pPr>
              <w:rPr>
                <w:rFonts w:cs="Calibri"/>
                <w:b/>
                <w:lang w:val="en-GB"/>
              </w:rPr>
            </w:pPr>
            <w:r w:rsidRPr="00E5362A">
              <w:rPr>
                <w:rFonts w:cs="Calibri"/>
                <w:szCs w:val="22"/>
                <w:lang w:val="en-GB" w:eastAsia="en-US"/>
              </w:rPr>
              <w:t>6-10 (pozitive), 1-5 (negative)</w:t>
            </w:r>
          </w:p>
        </w:tc>
      </w:tr>
      <w:tr w:rsidR="00E42DC2" w:rsidRPr="00A82E68" w14:paraId="24E77BAE" w14:textId="77777777" w:rsidTr="00D658E7">
        <w:trPr>
          <w:gridAfter w:val="1"/>
          <w:wAfter w:w="56" w:type="dxa"/>
        </w:trPr>
        <w:tc>
          <w:tcPr>
            <w:tcW w:w="9639" w:type="dxa"/>
            <w:gridSpan w:val="23"/>
            <w:tcBorders>
              <w:top w:val="single" w:sz="4" w:space="0" w:color="auto"/>
              <w:left w:val="nil"/>
              <w:bottom w:val="single" w:sz="4" w:space="0" w:color="auto"/>
              <w:right w:val="nil"/>
            </w:tcBorders>
          </w:tcPr>
          <w:p w14:paraId="1EA139E8" w14:textId="77777777" w:rsidR="00E42DC2" w:rsidRPr="00A82E68" w:rsidRDefault="00E42DC2" w:rsidP="000156C8">
            <w:pPr>
              <w:rPr>
                <w:rFonts w:cs="Calibri"/>
                <w:b/>
              </w:rPr>
            </w:pPr>
          </w:p>
          <w:p w14:paraId="2A3741E3"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0D39B2C0" w14:textId="77777777" w:rsidTr="00D658E7">
        <w:trPr>
          <w:gridAfter w:val="1"/>
          <w:wAfter w:w="56" w:type="dxa"/>
        </w:trPr>
        <w:tc>
          <w:tcPr>
            <w:tcW w:w="9639" w:type="dxa"/>
            <w:gridSpan w:val="23"/>
            <w:tcBorders>
              <w:top w:val="single" w:sz="4" w:space="0" w:color="auto"/>
              <w:left w:val="single" w:sz="4" w:space="0" w:color="auto"/>
              <w:bottom w:val="single" w:sz="4" w:space="0" w:color="auto"/>
              <w:right w:val="single" w:sz="4" w:space="0" w:color="auto"/>
            </w:tcBorders>
          </w:tcPr>
          <w:p w14:paraId="5F80905C" w14:textId="77777777" w:rsidR="00E42DC2" w:rsidRPr="006620F8" w:rsidRDefault="00E42DC2" w:rsidP="000156C8">
            <w:pPr>
              <w:rPr>
                <w:rFonts w:cs="Calibri"/>
                <w:lang w:val="en-GB"/>
              </w:rPr>
            </w:pPr>
            <w:r>
              <w:rPr>
                <w:rFonts w:cs="Calibri"/>
                <w:lang w:val="en-GB"/>
              </w:rPr>
              <w:t xml:space="preserve">- </w:t>
            </w:r>
            <w:r w:rsidRPr="006620F8">
              <w:rPr>
                <w:rFonts w:cs="Calibri"/>
                <w:lang w:val="en-GB"/>
              </w:rPr>
              <w:t>Praktikum iz analizne kemije, H. Prosen, I. Kralj Cigić, M. Strlič, UL FKKT, 2012.</w:t>
            </w:r>
          </w:p>
          <w:p w14:paraId="622F0491" w14:textId="77777777" w:rsidR="00E42DC2" w:rsidRPr="006620F8" w:rsidRDefault="00E42DC2" w:rsidP="000156C8">
            <w:pPr>
              <w:rPr>
                <w:rFonts w:cs="Calibri"/>
                <w:lang w:val="en-GB"/>
              </w:rPr>
            </w:pPr>
            <w:r>
              <w:rPr>
                <w:rFonts w:cs="Calibri"/>
                <w:lang w:val="en-GB"/>
              </w:rPr>
              <w:t xml:space="preserve">- </w:t>
            </w:r>
            <w:r w:rsidRPr="006620F8">
              <w:rPr>
                <w:rFonts w:cs="Calibri"/>
                <w:lang w:val="en-GB"/>
              </w:rPr>
              <w:t>I. Kralj Cigić, M. Strlič, A. Schreiber, M. Kocjančič, B. Pihlar, Ochratoxin A in wine: its determination and photostability, Anal. Lett., 39 (2006) 1475-1488.</w:t>
            </w:r>
          </w:p>
          <w:p w14:paraId="40CF2523" w14:textId="77777777" w:rsidR="00E42DC2" w:rsidRPr="006620F8" w:rsidRDefault="00E42DC2" w:rsidP="000156C8">
            <w:pPr>
              <w:rPr>
                <w:rFonts w:cs="Calibri"/>
                <w:lang w:val="en-GB"/>
              </w:rPr>
            </w:pPr>
            <w:r>
              <w:rPr>
                <w:rFonts w:cs="Calibri"/>
                <w:lang w:val="en-GB"/>
              </w:rPr>
              <w:t xml:space="preserve">- </w:t>
            </w:r>
            <w:r w:rsidRPr="006620F8">
              <w:rPr>
                <w:rFonts w:cs="Calibri"/>
                <w:lang w:val="en-GB"/>
              </w:rPr>
              <w:t>I. Kralj Cigić, T. Vrščaj Vodošek, T. Košmerl, M. Strlič, Amino acid quantification in the presence of sugars using HPLC and pre-column derivatization with 3-MPA/OPA and FMOC-Cl. Acta Chim. Slov., 55 (2008) 660-664.</w:t>
            </w:r>
          </w:p>
          <w:p w14:paraId="65D09038" w14:textId="77777777" w:rsidR="00E42DC2" w:rsidRPr="00A82E68" w:rsidRDefault="00E42DC2" w:rsidP="00FD32DD">
            <w:pPr>
              <w:rPr>
                <w:rFonts w:cs="Calibri"/>
              </w:rPr>
            </w:pPr>
          </w:p>
        </w:tc>
      </w:tr>
    </w:tbl>
    <w:p w14:paraId="798B33A2" w14:textId="77777777" w:rsidR="00E42DC2" w:rsidRDefault="00E42DC2"/>
    <w:p w14:paraId="7BD276CB" w14:textId="77777777" w:rsidR="000156C8" w:rsidRDefault="000156C8">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50F2BE3C" w14:textId="77777777" w:rsidTr="00D658E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30B5FE8A" w14:textId="25C7C4B7"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5776FEE2" w14:textId="77777777" w:rsidTr="00D658E7">
        <w:tc>
          <w:tcPr>
            <w:tcW w:w="1799" w:type="dxa"/>
            <w:gridSpan w:val="2"/>
          </w:tcPr>
          <w:p w14:paraId="0B78F64A"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3A8D3D57" w14:textId="77777777" w:rsidR="00E42DC2" w:rsidRPr="00F77B90" w:rsidRDefault="00E42DC2" w:rsidP="000156C8">
            <w:pPr>
              <w:rPr>
                <w:rFonts w:cs="Calibri"/>
              </w:rPr>
            </w:pPr>
            <w:r>
              <w:rPr>
                <w:rFonts w:cs="Calibri"/>
              </w:rPr>
              <w:t>PRAKTIKUM IZ FIZIKALNE KEMIJE</w:t>
            </w:r>
          </w:p>
        </w:tc>
      </w:tr>
      <w:tr w:rsidR="00E42DC2" w:rsidRPr="00A82E68" w14:paraId="523AD520" w14:textId="77777777" w:rsidTr="00D658E7">
        <w:tc>
          <w:tcPr>
            <w:tcW w:w="1799" w:type="dxa"/>
            <w:gridSpan w:val="2"/>
          </w:tcPr>
          <w:p w14:paraId="0B1CFA7F"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71C29E2B" w14:textId="77777777" w:rsidR="00E42DC2" w:rsidRPr="00A82E68" w:rsidRDefault="00E42DC2" w:rsidP="000156C8">
            <w:pPr>
              <w:rPr>
                <w:rFonts w:cs="Calibri"/>
              </w:rPr>
            </w:pPr>
            <w:r>
              <w:rPr>
                <w:rFonts w:cs="Calibri"/>
              </w:rPr>
              <w:t>PRACTICAL COURSE IN PHYSICAL CHEMISTRY</w:t>
            </w:r>
          </w:p>
        </w:tc>
      </w:tr>
      <w:tr w:rsidR="00E42DC2" w:rsidRPr="00A82E68" w14:paraId="510105F4" w14:textId="77777777" w:rsidTr="00D658E7">
        <w:tc>
          <w:tcPr>
            <w:tcW w:w="3397" w:type="dxa"/>
            <w:gridSpan w:val="4"/>
            <w:vAlign w:val="center"/>
          </w:tcPr>
          <w:p w14:paraId="360F100E" w14:textId="77777777" w:rsidR="00E42DC2" w:rsidRPr="00A82E68" w:rsidRDefault="00E42DC2" w:rsidP="000156C8">
            <w:pPr>
              <w:jc w:val="center"/>
              <w:rPr>
                <w:rFonts w:cs="Calibri"/>
                <w:b/>
              </w:rPr>
            </w:pPr>
          </w:p>
        </w:tc>
        <w:tc>
          <w:tcPr>
            <w:tcW w:w="3311" w:type="dxa"/>
            <w:gridSpan w:val="12"/>
            <w:vAlign w:val="center"/>
          </w:tcPr>
          <w:p w14:paraId="7AE7C458" w14:textId="77777777" w:rsidR="00E42DC2" w:rsidRPr="00A82E68" w:rsidRDefault="00E42DC2" w:rsidP="000156C8">
            <w:pPr>
              <w:jc w:val="center"/>
              <w:rPr>
                <w:rFonts w:cs="Calibri"/>
                <w:b/>
              </w:rPr>
            </w:pPr>
          </w:p>
        </w:tc>
        <w:tc>
          <w:tcPr>
            <w:tcW w:w="1558" w:type="dxa"/>
            <w:gridSpan w:val="3"/>
            <w:vAlign w:val="center"/>
          </w:tcPr>
          <w:p w14:paraId="28646D50" w14:textId="77777777" w:rsidR="00E42DC2" w:rsidRPr="00A82E68" w:rsidRDefault="00E42DC2" w:rsidP="000156C8">
            <w:pPr>
              <w:jc w:val="center"/>
              <w:rPr>
                <w:rFonts w:cs="Calibri"/>
                <w:b/>
              </w:rPr>
            </w:pPr>
          </w:p>
        </w:tc>
        <w:tc>
          <w:tcPr>
            <w:tcW w:w="1429" w:type="dxa"/>
            <w:gridSpan w:val="4"/>
            <w:vAlign w:val="center"/>
          </w:tcPr>
          <w:p w14:paraId="2FC26DF4" w14:textId="77777777" w:rsidR="00E42DC2" w:rsidRPr="00A82E68" w:rsidRDefault="00E42DC2" w:rsidP="000156C8">
            <w:pPr>
              <w:jc w:val="center"/>
              <w:rPr>
                <w:rFonts w:cs="Calibri"/>
                <w:b/>
              </w:rPr>
            </w:pPr>
          </w:p>
        </w:tc>
      </w:tr>
      <w:tr w:rsidR="00E42DC2" w:rsidRPr="00A82E68" w14:paraId="1A8C6B6D" w14:textId="77777777" w:rsidTr="00D658E7">
        <w:tc>
          <w:tcPr>
            <w:tcW w:w="3397" w:type="dxa"/>
            <w:gridSpan w:val="4"/>
            <w:tcBorders>
              <w:top w:val="nil"/>
              <w:left w:val="nil"/>
              <w:bottom w:val="single" w:sz="4" w:space="0" w:color="auto"/>
              <w:right w:val="nil"/>
            </w:tcBorders>
            <w:vAlign w:val="center"/>
          </w:tcPr>
          <w:p w14:paraId="2F4E3317" w14:textId="77777777" w:rsidR="00E42DC2" w:rsidRPr="00A82E68" w:rsidRDefault="00E42DC2" w:rsidP="000156C8">
            <w:pPr>
              <w:jc w:val="center"/>
              <w:rPr>
                <w:rFonts w:cs="Calibri"/>
                <w:b/>
              </w:rPr>
            </w:pPr>
            <w:r w:rsidRPr="00A82E68">
              <w:rPr>
                <w:rFonts w:cs="Calibri"/>
                <w:b/>
                <w:szCs w:val="22"/>
              </w:rPr>
              <w:t>Študijski program in stopnja</w:t>
            </w:r>
          </w:p>
          <w:p w14:paraId="660ABDD7"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4521BBB2" w14:textId="77777777" w:rsidR="00E42DC2" w:rsidRPr="00A82E68" w:rsidRDefault="00E42DC2" w:rsidP="000156C8">
            <w:pPr>
              <w:jc w:val="center"/>
              <w:rPr>
                <w:rFonts w:cs="Calibri"/>
                <w:b/>
              </w:rPr>
            </w:pPr>
            <w:r w:rsidRPr="00A82E68">
              <w:rPr>
                <w:rFonts w:cs="Calibri"/>
                <w:b/>
                <w:szCs w:val="22"/>
              </w:rPr>
              <w:t>Študijska smer</w:t>
            </w:r>
          </w:p>
          <w:p w14:paraId="3A2A664B"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07A321CB" w14:textId="77777777" w:rsidR="00E42DC2" w:rsidRPr="00A82E68" w:rsidRDefault="00E42DC2" w:rsidP="000156C8">
            <w:pPr>
              <w:jc w:val="center"/>
              <w:rPr>
                <w:rFonts w:cs="Calibri"/>
                <w:b/>
              </w:rPr>
            </w:pPr>
            <w:r w:rsidRPr="00A82E68">
              <w:rPr>
                <w:rFonts w:cs="Calibri"/>
                <w:b/>
                <w:szCs w:val="22"/>
              </w:rPr>
              <w:t>Letnik</w:t>
            </w:r>
          </w:p>
          <w:p w14:paraId="1854145B"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6C9DB5F5" w14:textId="77777777" w:rsidR="00E42DC2" w:rsidRPr="00A82E68" w:rsidRDefault="00E42DC2" w:rsidP="000156C8">
            <w:pPr>
              <w:jc w:val="center"/>
              <w:rPr>
                <w:rFonts w:cs="Calibri"/>
                <w:b/>
              </w:rPr>
            </w:pPr>
            <w:r w:rsidRPr="00A82E68">
              <w:rPr>
                <w:rFonts w:cs="Calibri"/>
                <w:b/>
                <w:szCs w:val="22"/>
              </w:rPr>
              <w:t>Semester</w:t>
            </w:r>
          </w:p>
          <w:p w14:paraId="795A5C1B"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721832DE"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1801F291"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1DC36079"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B58B37B" w14:textId="77777777" w:rsidR="00E42DC2" w:rsidRPr="00A82E68" w:rsidRDefault="00E42DC2" w:rsidP="000156C8">
            <w:pPr>
              <w:jc w:val="center"/>
              <w:rPr>
                <w:rFonts w:cs="Calibri"/>
                <w:b/>
                <w:bCs/>
              </w:rPr>
            </w:pPr>
            <w:r>
              <w:rPr>
                <w:rFonts w:cs="Calibri"/>
                <w:b/>
                <w:bCs/>
              </w:rPr>
              <w:t>2.</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44EA785C" w14:textId="77777777" w:rsidR="00E42DC2" w:rsidRPr="00A82E68" w:rsidRDefault="00E42DC2" w:rsidP="000156C8">
            <w:pPr>
              <w:jc w:val="center"/>
              <w:rPr>
                <w:rFonts w:cs="Calibri"/>
                <w:b/>
                <w:bCs/>
              </w:rPr>
            </w:pPr>
            <w:r>
              <w:rPr>
                <w:rFonts w:cs="Calibri"/>
                <w:b/>
                <w:bCs/>
              </w:rPr>
              <w:t>4.</w:t>
            </w:r>
          </w:p>
        </w:tc>
      </w:tr>
      <w:tr w:rsidR="00E42DC2" w:rsidRPr="00A82E68" w14:paraId="6DB560EA"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25645980"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15CA37E1"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09CE64F2" w14:textId="77777777" w:rsidR="00E42DC2" w:rsidRPr="00A82E68" w:rsidRDefault="00E42DC2" w:rsidP="000156C8">
            <w:pPr>
              <w:jc w:val="center"/>
              <w:rPr>
                <w:rFonts w:cs="Calibri"/>
                <w:b/>
                <w:bCs/>
              </w:rPr>
            </w:pPr>
            <w:r>
              <w:rPr>
                <w:b/>
              </w:rPr>
              <w:t>2</w:t>
            </w:r>
            <w:r>
              <w:rPr>
                <w:b/>
                <w:vertAlign w:val="superscript"/>
              </w:rPr>
              <w:t>nd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4E033FDA" w14:textId="77777777" w:rsidR="00E42DC2" w:rsidRPr="00A82E68" w:rsidRDefault="00E42DC2" w:rsidP="000156C8">
            <w:pPr>
              <w:jc w:val="center"/>
              <w:rPr>
                <w:rFonts w:cs="Calibri"/>
                <w:b/>
                <w:bCs/>
              </w:rPr>
            </w:pPr>
            <w:r>
              <w:rPr>
                <w:b/>
              </w:rPr>
              <w:t>4</w:t>
            </w:r>
            <w:r>
              <w:rPr>
                <w:b/>
                <w:vertAlign w:val="superscript"/>
              </w:rPr>
              <w:t>th</w:t>
            </w:r>
          </w:p>
        </w:tc>
      </w:tr>
      <w:tr w:rsidR="00E42DC2" w:rsidRPr="00A82E68" w14:paraId="46A79567" w14:textId="77777777" w:rsidTr="00D658E7">
        <w:trPr>
          <w:trHeight w:val="103"/>
        </w:trPr>
        <w:tc>
          <w:tcPr>
            <w:tcW w:w="9695" w:type="dxa"/>
            <w:gridSpan w:val="23"/>
          </w:tcPr>
          <w:p w14:paraId="6253DF3A" w14:textId="77777777" w:rsidR="00E42DC2" w:rsidRPr="00A82E68" w:rsidRDefault="00E42DC2" w:rsidP="000156C8">
            <w:pPr>
              <w:rPr>
                <w:rFonts w:cs="Calibri"/>
                <w:b/>
                <w:bCs/>
              </w:rPr>
            </w:pPr>
          </w:p>
        </w:tc>
      </w:tr>
      <w:tr w:rsidR="00E42DC2" w:rsidRPr="00A82E68" w14:paraId="4B2B5D6D" w14:textId="77777777" w:rsidTr="00D658E7">
        <w:tc>
          <w:tcPr>
            <w:tcW w:w="5718" w:type="dxa"/>
            <w:gridSpan w:val="15"/>
            <w:tcBorders>
              <w:top w:val="nil"/>
              <w:left w:val="nil"/>
              <w:bottom w:val="nil"/>
              <w:right w:val="single" w:sz="4" w:space="0" w:color="auto"/>
            </w:tcBorders>
          </w:tcPr>
          <w:p w14:paraId="261B6863"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04805AE3" w14:textId="77777777" w:rsidR="00E42DC2" w:rsidRPr="00A82E68" w:rsidRDefault="00E42DC2" w:rsidP="000156C8">
            <w:pPr>
              <w:rPr>
                <w:rFonts w:cs="Calibri"/>
              </w:rPr>
            </w:pPr>
            <w:r>
              <w:rPr>
                <w:rFonts w:cs="Calibri"/>
              </w:rPr>
              <w:t>obvezni / Mandatory</w:t>
            </w:r>
          </w:p>
        </w:tc>
      </w:tr>
      <w:tr w:rsidR="00E42DC2" w:rsidRPr="00A82E68" w14:paraId="2FA54372" w14:textId="77777777" w:rsidTr="00D658E7">
        <w:tc>
          <w:tcPr>
            <w:tcW w:w="5718" w:type="dxa"/>
            <w:gridSpan w:val="15"/>
          </w:tcPr>
          <w:p w14:paraId="59AC09D2"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3801945B" w14:textId="77777777" w:rsidR="00E42DC2" w:rsidRPr="00A82E68" w:rsidRDefault="00E42DC2" w:rsidP="000156C8">
            <w:pPr>
              <w:rPr>
                <w:rFonts w:cs="Calibri"/>
              </w:rPr>
            </w:pPr>
          </w:p>
        </w:tc>
      </w:tr>
      <w:tr w:rsidR="00E42DC2" w:rsidRPr="00A82E68" w14:paraId="14CFD710" w14:textId="77777777" w:rsidTr="00D658E7">
        <w:tc>
          <w:tcPr>
            <w:tcW w:w="5718" w:type="dxa"/>
            <w:gridSpan w:val="15"/>
            <w:tcBorders>
              <w:top w:val="nil"/>
              <w:left w:val="nil"/>
              <w:bottom w:val="nil"/>
              <w:right w:val="single" w:sz="4" w:space="0" w:color="auto"/>
            </w:tcBorders>
          </w:tcPr>
          <w:p w14:paraId="721944D4"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4E725FBE" w14:textId="77777777" w:rsidR="00E42DC2" w:rsidRPr="00A82E68" w:rsidRDefault="00E42DC2" w:rsidP="001010CC">
            <w:pPr>
              <w:rPr>
                <w:rFonts w:cs="Calibri"/>
              </w:rPr>
            </w:pPr>
            <w:r>
              <w:rPr>
                <w:rFonts w:cs="Calibri"/>
              </w:rPr>
              <w:t>KE118</w:t>
            </w:r>
          </w:p>
        </w:tc>
      </w:tr>
      <w:tr w:rsidR="00E42DC2" w:rsidRPr="00A82E68" w14:paraId="63313EA4" w14:textId="77777777" w:rsidTr="00D658E7">
        <w:tc>
          <w:tcPr>
            <w:tcW w:w="9695" w:type="dxa"/>
            <w:gridSpan w:val="23"/>
          </w:tcPr>
          <w:p w14:paraId="047A4EE4" w14:textId="77777777" w:rsidR="00E42DC2" w:rsidRPr="00A82E68" w:rsidRDefault="00E42DC2" w:rsidP="000156C8">
            <w:pPr>
              <w:rPr>
                <w:rFonts w:cs="Calibri"/>
              </w:rPr>
            </w:pPr>
          </w:p>
        </w:tc>
      </w:tr>
      <w:tr w:rsidR="00E42DC2" w:rsidRPr="00A82E68" w14:paraId="68205421" w14:textId="77777777" w:rsidTr="00EB0CA7">
        <w:tc>
          <w:tcPr>
            <w:tcW w:w="1410" w:type="dxa"/>
            <w:tcBorders>
              <w:top w:val="nil"/>
              <w:left w:val="nil"/>
              <w:bottom w:val="single" w:sz="4" w:space="0" w:color="auto"/>
              <w:right w:val="nil"/>
            </w:tcBorders>
            <w:vAlign w:val="center"/>
          </w:tcPr>
          <w:p w14:paraId="733D1428" w14:textId="77777777" w:rsidR="00E42DC2" w:rsidRPr="00A82E68" w:rsidRDefault="00E42DC2" w:rsidP="000156C8">
            <w:pPr>
              <w:jc w:val="center"/>
              <w:rPr>
                <w:rFonts w:cs="Calibri"/>
                <w:b/>
              </w:rPr>
            </w:pPr>
            <w:r w:rsidRPr="00A82E68">
              <w:rPr>
                <w:rFonts w:cs="Calibri"/>
                <w:b/>
                <w:szCs w:val="22"/>
              </w:rPr>
              <w:t>Predavanja</w:t>
            </w:r>
          </w:p>
          <w:p w14:paraId="093B4908"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426D6D2E" w14:textId="77777777" w:rsidR="00E42DC2" w:rsidRPr="00A82E68" w:rsidRDefault="00E42DC2" w:rsidP="000156C8">
            <w:pPr>
              <w:jc w:val="center"/>
              <w:rPr>
                <w:rFonts w:cs="Calibri"/>
                <w:b/>
              </w:rPr>
            </w:pPr>
            <w:r w:rsidRPr="00A82E68">
              <w:rPr>
                <w:rFonts w:cs="Calibri"/>
                <w:b/>
                <w:szCs w:val="22"/>
              </w:rPr>
              <w:t>Seminar</w:t>
            </w:r>
          </w:p>
          <w:p w14:paraId="7B025D2B"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24BD2432" w14:textId="77777777" w:rsidR="00E42DC2" w:rsidRPr="00A82E68" w:rsidRDefault="00E42DC2" w:rsidP="000156C8">
            <w:pPr>
              <w:jc w:val="center"/>
              <w:rPr>
                <w:rFonts w:cs="Calibri"/>
                <w:b/>
              </w:rPr>
            </w:pPr>
            <w:r w:rsidRPr="00A82E68">
              <w:rPr>
                <w:rFonts w:cs="Calibri"/>
                <w:b/>
                <w:szCs w:val="22"/>
              </w:rPr>
              <w:t>Vaje</w:t>
            </w:r>
          </w:p>
          <w:p w14:paraId="07226976"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4E34786F" w14:textId="77777777" w:rsidR="00E42DC2" w:rsidRPr="00A82E68" w:rsidRDefault="00E42DC2" w:rsidP="000156C8">
            <w:pPr>
              <w:jc w:val="center"/>
              <w:rPr>
                <w:rFonts w:cs="Calibri"/>
                <w:b/>
              </w:rPr>
            </w:pPr>
            <w:r w:rsidRPr="00A82E68">
              <w:rPr>
                <w:rFonts w:cs="Calibri"/>
                <w:b/>
                <w:szCs w:val="22"/>
              </w:rPr>
              <w:t>Klinične vaje</w:t>
            </w:r>
          </w:p>
          <w:p w14:paraId="4DFD0660"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7EEA78B9"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042647F9" w14:textId="77777777" w:rsidR="00E42DC2" w:rsidRPr="00A82E68" w:rsidRDefault="00E42DC2" w:rsidP="000156C8">
            <w:pPr>
              <w:jc w:val="center"/>
              <w:rPr>
                <w:rFonts w:cs="Calibri"/>
                <w:b/>
              </w:rPr>
            </w:pPr>
            <w:r w:rsidRPr="00A82E68">
              <w:rPr>
                <w:rFonts w:cs="Calibri"/>
                <w:b/>
                <w:szCs w:val="22"/>
              </w:rPr>
              <w:t>Samost. delo</w:t>
            </w:r>
          </w:p>
          <w:p w14:paraId="4BA3CB30"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65B6BEF6"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2EC8CAFF" w14:textId="77777777" w:rsidR="00E42DC2" w:rsidRPr="00A82E68" w:rsidRDefault="00E42DC2" w:rsidP="000156C8">
            <w:pPr>
              <w:jc w:val="center"/>
              <w:rPr>
                <w:rFonts w:cs="Calibri"/>
                <w:b/>
              </w:rPr>
            </w:pPr>
            <w:r w:rsidRPr="00A82E68">
              <w:rPr>
                <w:rFonts w:cs="Calibri"/>
                <w:b/>
                <w:szCs w:val="22"/>
              </w:rPr>
              <w:t>ECTS</w:t>
            </w:r>
          </w:p>
        </w:tc>
      </w:tr>
      <w:tr w:rsidR="00E42DC2" w:rsidRPr="00A82E68" w14:paraId="7FF22DDA"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3B48585F" w14:textId="77777777" w:rsidR="00E42DC2" w:rsidRPr="00A82E68" w:rsidRDefault="00E42DC2" w:rsidP="000156C8">
            <w:pPr>
              <w:jc w:val="center"/>
              <w:rPr>
                <w:rFonts w:cs="Calibri"/>
                <w:b/>
                <w:bCs/>
              </w:rPr>
            </w:pPr>
            <w:r>
              <w:rPr>
                <w:rFonts w:cs="Calibri"/>
                <w:b/>
                <w:bCs/>
              </w:rPr>
              <w:t>/</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6172FAF1" w14:textId="77777777" w:rsidR="00E42DC2" w:rsidRPr="00A82E68" w:rsidRDefault="00E42DC2" w:rsidP="000156C8">
            <w:pPr>
              <w:jc w:val="center"/>
              <w:rPr>
                <w:rFonts w:cs="Calibri"/>
                <w:b/>
                <w:bCs/>
              </w:rPr>
            </w:pPr>
            <w:r>
              <w:rPr>
                <w:rFonts w:cs="Calibri"/>
                <w:b/>
                <w:bCs/>
              </w:rPr>
              <w:t>/</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1311E5DE" w14:textId="77777777" w:rsidR="00E42DC2" w:rsidRPr="00A82E68" w:rsidRDefault="00E42DC2" w:rsidP="000156C8">
            <w:pPr>
              <w:jc w:val="center"/>
              <w:rPr>
                <w:rFonts w:cs="Calibri"/>
                <w:b/>
                <w:bCs/>
              </w:rPr>
            </w:pPr>
            <w:r>
              <w:rPr>
                <w:rFonts w:cs="Calibri"/>
                <w:b/>
                <w:bCs/>
              </w:rPr>
              <w:t>15 SV + 60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30AC21DB"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69BAED7"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D8F579B"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6F20A58E"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527C2708" w14:textId="77777777" w:rsidR="00E42DC2" w:rsidRPr="00A82E68" w:rsidRDefault="00E42DC2" w:rsidP="000156C8">
            <w:pPr>
              <w:jc w:val="center"/>
              <w:rPr>
                <w:rFonts w:cs="Calibri"/>
                <w:b/>
                <w:bCs/>
              </w:rPr>
            </w:pPr>
            <w:r>
              <w:rPr>
                <w:rFonts w:cs="Calibri"/>
                <w:b/>
                <w:bCs/>
              </w:rPr>
              <w:t>5</w:t>
            </w:r>
          </w:p>
        </w:tc>
      </w:tr>
      <w:tr w:rsidR="00E42DC2" w:rsidRPr="00A82E68" w14:paraId="145CBB6D" w14:textId="77777777" w:rsidTr="00D658E7">
        <w:tc>
          <w:tcPr>
            <w:tcW w:w="9695" w:type="dxa"/>
            <w:gridSpan w:val="23"/>
          </w:tcPr>
          <w:p w14:paraId="08D5FD22" w14:textId="77777777" w:rsidR="00E42DC2" w:rsidRPr="00A82E68" w:rsidRDefault="00E42DC2" w:rsidP="000156C8">
            <w:pPr>
              <w:rPr>
                <w:rFonts w:cs="Calibri"/>
                <w:b/>
                <w:bCs/>
              </w:rPr>
            </w:pPr>
          </w:p>
        </w:tc>
      </w:tr>
      <w:tr w:rsidR="00E42DC2" w:rsidRPr="00A82E68" w14:paraId="4639F596" w14:textId="77777777" w:rsidTr="00D658E7">
        <w:tc>
          <w:tcPr>
            <w:tcW w:w="3397" w:type="dxa"/>
            <w:gridSpan w:val="4"/>
          </w:tcPr>
          <w:p w14:paraId="448EEF4F"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3A7F71B5" w14:textId="77777777" w:rsidR="00E42DC2" w:rsidRPr="00A82E68" w:rsidRDefault="00E42DC2" w:rsidP="000156C8">
            <w:pPr>
              <w:rPr>
                <w:rFonts w:cs="Calibri"/>
              </w:rPr>
            </w:pPr>
            <w:r>
              <w:rPr>
                <w:rFonts w:cs="Calibri"/>
              </w:rPr>
              <w:t>prof. dr. Jurij Lah / Dr. Jurij Lah, Full Professor</w:t>
            </w:r>
          </w:p>
        </w:tc>
      </w:tr>
      <w:tr w:rsidR="00E42DC2" w:rsidRPr="00A82E68" w14:paraId="6B3A0D09" w14:textId="77777777" w:rsidTr="00D658E7">
        <w:tc>
          <w:tcPr>
            <w:tcW w:w="9695" w:type="dxa"/>
            <w:gridSpan w:val="23"/>
          </w:tcPr>
          <w:p w14:paraId="388F4440" w14:textId="77777777" w:rsidR="00E42DC2" w:rsidRPr="00A82E68" w:rsidRDefault="00E42DC2" w:rsidP="000156C8">
            <w:pPr>
              <w:jc w:val="both"/>
              <w:rPr>
                <w:rFonts w:cs="Calibri"/>
              </w:rPr>
            </w:pPr>
          </w:p>
        </w:tc>
      </w:tr>
      <w:tr w:rsidR="00E42DC2" w:rsidRPr="00A82E68" w14:paraId="04B133EC" w14:textId="77777777" w:rsidTr="00D658E7">
        <w:tc>
          <w:tcPr>
            <w:tcW w:w="3397" w:type="dxa"/>
            <w:gridSpan w:val="4"/>
            <w:vMerge w:val="restart"/>
          </w:tcPr>
          <w:p w14:paraId="2D12FE8B"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4CBBE01B"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5E913BD5" w14:textId="77777777" w:rsidR="00E42DC2" w:rsidRPr="001010CC" w:rsidRDefault="00E42DC2" w:rsidP="000156C8">
            <w:pPr>
              <w:jc w:val="both"/>
              <w:rPr>
                <w:rFonts w:cs="Calibri"/>
                <w:b/>
                <w:bCs/>
              </w:rPr>
            </w:pPr>
            <w:r>
              <w:rPr>
                <w:b/>
              </w:rPr>
              <w:t>/</w:t>
            </w:r>
          </w:p>
        </w:tc>
      </w:tr>
      <w:tr w:rsidR="00E42DC2" w:rsidRPr="00A82E68" w14:paraId="097F1AF2" w14:textId="77777777" w:rsidTr="00D658E7">
        <w:trPr>
          <w:trHeight w:val="215"/>
        </w:trPr>
        <w:tc>
          <w:tcPr>
            <w:tcW w:w="3397" w:type="dxa"/>
            <w:gridSpan w:val="4"/>
            <w:vMerge/>
            <w:vAlign w:val="center"/>
          </w:tcPr>
          <w:p w14:paraId="1D219A89" w14:textId="77777777" w:rsidR="00E42DC2" w:rsidRPr="00A82E68" w:rsidRDefault="00E42DC2" w:rsidP="000156C8">
            <w:pPr>
              <w:rPr>
                <w:rFonts w:cs="Calibri"/>
                <w:b/>
                <w:bCs/>
              </w:rPr>
            </w:pPr>
          </w:p>
        </w:tc>
        <w:tc>
          <w:tcPr>
            <w:tcW w:w="3402" w:type="dxa"/>
            <w:gridSpan w:val="13"/>
          </w:tcPr>
          <w:p w14:paraId="2D323D48"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7B65BFE1"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77D64102" w14:textId="77777777" w:rsidTr="00D658E7">
        <w:tc>
          <w:tcPr>
            <w:tcW w:w="4728" w:type="dxa"/>
            <w:gridSpan w:val="10"/>
            <w:tcBorders>
              <w:top w:val="nil"/>
              <w:left w:val="nil"/>
              <w:bottom w:val="single" w:sz="4" w:space="0" w:color="auto"/>
              <w:right w:val="nil"/>
            </w:tcBorders>
          </w:tcPr>
          <w:p w14:paraId="6C39614C" w14:textId="77777777" w:rsidR="00E42DC2" w:rsidRPr="00A82E68" w:rsidRDefault="00E42DC2" w:rsidP="000156C8">
            <w:pPr>
              <w:rPr>
                <w:rFonts w:cs="Calibri"/>
                <w:b/>
                <w:bCs/>
              </w:rPr>
            </w:pPr>
          </w:p>
          <w:p w14:paraId="705680F7"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419E7459" w14:textId="77777777" w:rsidR="00E42DC2" w:rsidRPr="00A82E68" w:rsidRDefault="00E42DC2" w:rsidP="000156C8">
            <w:pPr>
              <w:rPr>
                <w:rFonts w:cs="Calibri"/>
                <w:b/>
              </w:rPr>
            </w:pPr>
          </w:p>
          <w:p w14:paraId="76E25478"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63CF6D23" w14:textId="77777777" w:rsidR="00E42DC2" w:rsidRPr="00A82E68" w:rsidRDefault="00E42DC2" w:rsidP="000156C8">
            <w:pPr>
              <w:rPr>
                <w:rFonts w:cs="Calibri"/>
                <w:b/>
              </w:rPr>
            </w:pPr>
          </w:p>
          <w:p w14:paraId="279AC723"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3FCF2C48" w14:textId="77777777" w:rsidTr="000156C8">
        <w:trPr>
          <w:trHeight w:val="480"/>
        </w:trPr>
        <w:tc>
          <w:tcPr>
            <w:tcW w:w="4728" w:type="dxa"/>
            <w:gridSpan w:val="10"/>
            <w:tcBorders>
              <w:top w:val="single" w:sz="4" w:space="0" w:color="auto"/>
              <w:left w:val="single" w:sz="4" w:space="0" w:color="auto"/>
              <w:bottom w:val="single" w:sz="4" w:space="0" w:color="auto"/>
              <w:right w:val="single" w:sz="4" w:space="0" w:color="auto"/>
            </w:tcBorders>
          </w:tcPr>
          <w:p w14:paraId="7188EBE0"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2CCDDDD9"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70C48FD7"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6E57429A" w14:textId="77777777" w:rsidTr="00D658E7">
        <w:trPr>
          <w:trHeight w:val="137"/>
        </w:trPr>
        <w:tc>
          <w:tcPr>
            <w:tcW w:w="4718" w:type="dxa"/>
            <w:gridSpan w:val="9"/>
            <w:tcBorders>
              <w:top w:val="nil"/>
              <w:left w:val="nil"/>
              <w:bottom w:val="single" w:sz="4" w:space="0" w:color="auto"/>
              <w:right w:val="nil"/>
            </w:tcBorders>
          </w:tcPr>
          <w:p w14:paraId="09E2A5B2" w14:textId="77777777" w:rsidR="00E42DC2" w:rsidRDefault="00E42DC2" w:rsidP="000156C8">
            <w:pPr>
              <w:rPr>
                <w:rFonts w:cs="Calibri"/>
                <w:b/>
                <w:szCs w:val="22"/>
              </w:rPr>
            </w:pPr>
          </w:p>
          <w:p w14:paraId="56FB417B"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000BDEC9"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626E62FD" w14:textId="77777777" w:rsidR="00E42DC2" w:rsidRDefault="00E42DC2" w:rsidP="000156C8">
            <w:pPr>
              <w:rPr>
                <w:rFonts w:cs="Calibri"/>
                <w:b/>
                <w:szCs w:val="22"/>
                <w:lang w:val="en-GB"/>
              </w:rPr>
            </w:pPr>
          </w:p>
          <w:p w14:paraId="3FD876ED"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0BFC39BE"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24A30C5A" w14:textId="77777777" w:rsidR="00E42DC2" w:rsidRPr="001C166B" w:rsidRDefault="00E42DC2" w:rsidP="000156C8">
            <w:pPr>
              <w:tabs>
                <w:tab w:val="left" w:pos="900"/>
              </w:tabs>
              <w:autoSpaceDE w:val="0"/>
              <w:autoSpaceDN w:val="0"/>
              <w:adjustRightInd w:val="0"/>
              <w:rPr>
                <w:rFonts w:cs="TimesNewRomanPSMT"/>
                <w:b/>
              </w:rPr>
            </w:pPr>
            <w:r w:rsidRPr="001C166B">
              <w:rPr>
                <w:rFonts w:cs="TimesNewRomanPSMT"/>
                <w:b/>
              </w:rPr>
              <w:t>Vaje iz fizikalne kemije:</w:t>
            </w:r>
          </w:p>
          <w:p w14:paraId="1E1D9CA8" w14:textId="77777777" w:rsidR="00E42DC2" w:rsidRPr="001C166B" w:rsidRDefault="00E42DC2" w:rsidP="000156C8">
            <w:pPr>
              <w:tabs>
                <w:tab w:val="left" w:pos="900"/>
              </w:tabs>
              <w:autoSpaceDE w:val="0"/>
              <w:autoSpaceDN w:val="0"/>
              <w:adjustRightInd w:val="0"/>
              <w:rPr>
                <w:rFonts w:cs="TimesNewRomanPSMT"/>
              </w:rPr>
            </w:pPr>
            <w:r w:rsidRPr="001C166B">
              <w:rPr>
                <w:rFonts w:cs="TimesNewRomanPSMT"/>
              </w:rPr>
              <w:t xml:space="preserve">Razmerje toplotnih kapacitet plina. </w:t>
            </w:r>
          </w:p>
          <w:p w14:paraId="710FA934" w14:textId="77777777" w:rsidR="00E42DC2" w:rsidRPr="001C166B" w:rsidRDefault="00E42DC2" w:rsidP="000156C8">
            <w:pPr>
              <w:tabs>
                <w:tab w:val="left" w:pos="900"/>
              </w:tabs>
              <w:autoSpaceDE w:val="0"/>
              <w:autoSpaceDN w:val="0"/>
              <w:adjustRightInd w:val="0"/>
              <w:rPr>
                <w:rFonts w:cs="TimesNewRomanPSMT"/>
              </w:rPr>
            </w:pPr>
            <w:r w:rsidRPr="001C166B">
              <w:rPr>
                <w:rFonts w:cs="TimesNewRomanPSMT"/>
              </w:rPr>
              <w:t>Parcialni molski volumen.</w:t>
            </w:r>
          </w:p>
          <w:p w14:paraId="00DB175F" w14:textId="77777777" w:rsidR="00E42DC2" w:rsidRPr="001C166B" w:rsidRDefault="00E42DC2" w:rsidP="000156C8">
            <w:pPr>
              <w:tabs>
                <w:tab w:val="left" w:pos="900"/>
              </w:tabs>
              <w:autoSpaceDE w:val="0"/>
              <w:autoSpaceDN w:val="0"/>
              <w:adjustRightInd w:val="0"/>
              <w:rPr>
                <w:rFonts w:cs="TimesNewRomanPSMT"/>
              </w:rPr>
            </w:pPr>
            <w:r w:rsidRPr="001C166B">
              <w:rPr>
                <w:rFonts w:cs="TimesNewRomanPSMT"/>
              </w:rPr>
              <w:t>Kalorimetrija: (a) Ionizacijska entalpija. (b) Topilna toplota. (c) Sežigna toplota.</w:t>
            </w:r>
          </w:p>
          <w:p w14:paraId="701C4524" w14:textId="77777777" w:rsidR="00E42DC2" w:rsidRPr="001C166B" w:rsidRDefault="00E42DC2" w:rsidP="000156C8">
            <w:pPr>
              <w:tabs>
                <w:tab w:val="left" w:pos="900"/>
              </w:tabs>
              <w:autoSpaceDE w:val="0"/>
              <w:autoSpaceDN w:val="0"/>
              <w:adjustRightInd w:val="0"/>
              <w:rPr>
                <w:rFonts w:cs="TimesNewRomanPSMT"/>
              </w:rPr>
            </w:pPr>
            <w:r w:rsidRPr="001C166B">
              <w:rPr>
                <w:rFonts w:cs="TimesNewRomanPSMT"/>
              </w:rPr>
              <w:t xml:space="preserve">Parni tlak tekočin in izparilna entalpija. </w:t>
            </w:r>
          </w:p>
          <w:p w14:paraId="079567AD" w14:textId="77777777" w:rsidR="00E42DC2" w:rsidRPr="001C166B" w:rsidRDefault="00E42DC2" w:rsidP="000156C8">
            <w:pPr>
              <w:tabs>
                <w:tab w:val="left" w:pos="900"/>
              </w:tabs>
              <w:autoSpaceDE w:val="0"/>
              <w:autoSpaceDN w:val="0"/>
              <w:adjustRightInd w:val="0"/>
              <w:rPr>
                <w:rFonts w:cs="TimesNewRomanPSMT"/>
              </w:rPr>
            </w:pPr>
            <w:r w:rsidRPr="001C166B">
              <w:rPr>
                <w:rFonts w:cs="TimesNewRomanPSMT"/>
              </w:rPr>
              <w:t>Vrelni diagram.</w:t>
            </w:r>
          </w:p>
          <w:p w14:paraId="09B6FE97" w14:textId="77777777" w:rsidR="00E42DC2" w:rsidRPr="001C166B" w:rsidRDefault="00E42DC2" w:rsidP="000156C8">
            <w:pPr>
              <w:tabs>
                <w:tab w:val="left" w:pos="900"/>
              </w:tabs>
              <w:autoSpaceDE w:val="0"/>
              <w:autoSpaceDN w:val="0"/>
              <w:adjustRightInd w:val="0"/>
              <w:rPr>
                <w:rFonts w:cs="TimesNewRomanPSMT"/>
              </w:rPr>
            </w:pPr>
            <w:r w:rsidRPr="001C166B">
              <w:rPr>
                <w:rFonts w:cs="TimesNewRomanPSMT"/>
              </w:rPr>
              <w:t>Krioskopija: (a) Določanje molske mase s krioskopsko metodo. (b) Znižanje zmrzišča raztopin šibkih in močnih elektrolitov.</w:t>
            </w:r>
          </w:p>
          <w:p w14:paraId="4C5196CF" w14:textId="77777777" w:rsidR="00E42DC2" w:rsidRPr="001C166B" w:rsidRDefault="00E42DC2" w:rsidP="000156C8">
            <w:pPr>
              <w:tabs>
                <w:tab w:val="left" w:pos="900"/>
              </w:tabs>
              <w:autoSpaceDE w:val="0"/>
              <w:autoSpaceDN w:val="0"/>
              <w:adjustRightInd w:val="0"/>
              <w:rPr>
                <w:rFonts w:cs="TimesNewRomanPSMT"/>
              </w:rPr>
            </w:pPr>
            <w:r w:rsidRPr="001C166B">
              <w:rPr>
                <w:rFonts w:cs="TimesNewRomanPSMT"/>
              </w:rPr>
              <w:t xml:space="preserve">Heterogeno ravnotežje. </w:t>
            </w:r>
          </w:p>
          <w:p w14:paraId="711366A0" w14:textId="77777777" w:rsidR="00E42DC2" w:rsidRPr="001C166B" w:rsidRDefault="00E42DC2" w:rsidP="000156C8">
            <w:pPr>
              <w:tabs>
                <w:tab w:val="left" w:pos="900"/>
              </w:tabs>
              <w:autoSpaceDE w:val="0"/>
              <w:autoSpaceDN w:val="0"/>
              <w:adjustRightInd w:val="0"/>
              <w:rPr>
                <w:rFonts w:cs="TimesNewRomanPSMT"/>
              </w:rPr>
            </w:pPr>
            <w:r w:rsidRPr="001C166B">
              <w:rPr>
                <w:rFonts w:cs="TimesNewRomanPSMT"/>
              </w:rPr>
              <w:t xml:space="preserve">Galvanski členi: (a) Napetost in notranja upornost galvanskega člena. (b) Termodinamika galvanskega člena. (c) Izkoristek neposredne metanolove gorivne celice. (d) Določanje standardne napetosti </w:t>
            </w:r>
            <w:r w:rsidRPr="001C166B">
              <w:rPr>
                <w:rFonts w:cs="TimesNewRomanPSMT"/>
              </w:rPr>
              <w:lastRenderedPageBreak/>
              <w:t>galvanskega člena, standardnega potenciala steklene elektrode in srednjega koeficienta aktivnosti elektrolita v galvanskem členu. (e) Določanje transportnih števil z merjenjem napetosti galvanskega člena. (f) Merjenje pH in pufrska kapaciteta. (g) Potenciometrična titracija.</w:t>
            </w:r>
          </w:p>
          <w:p w14:paraId="105509C1" w14:textId="77777777" w:rsidR="00E42DC2" w:rsidRPr="001C166B" w:rsidRDefault="00E42DC2" w:rsidP="000156C8">
            <w:pPr>
              <w:tabs>
                <w:tab w:val="left" w:pos="900"/>
              </w:tabs>
              <w:autoSpaceDE w:val="0"/>
              <w:autoSpaceDN w:val="0"/>
              <w:adjustRightInd w:val="0"/>
              <w:rPr>
                <w:rFonts w:cs="TimesNewRomanPSMT"/>
              </w:rPr>
            </w:pPr>
            <w:r w:rsidRPr="001C166B">
              <w:rPr>
                <w:rFonts w:cs="TimesNewRomanPSMT"/>
              </w:rPr>
              <w:t>Električna prevodnost raztopin elektrolitov: (a) Prevodnost močnih elektrolitov. (b) Prevodnost šibkih elektrolitov.</w:t>
            </w:r>
          </w:p>
          <w:p w14:paraId="2963EDE2" w14:textId="77777777" w:rsidR="00E42DC2" w:rsidRPr="001C166B" w:rsidRDefault="00E42DC2" w:rsidP="000156C8">
            <w:pPr>
              <w:tabs>
                <w:tab w:val="left" w:pos="900"/>
              </w:tabs>
              <w:autoSpaceDE w:val="0"/>
              <w:autoSpaceDN w:val="0"/>
              <w:adjustRightInd w:val="0"/>
              <w:rPr>
                <w:rFonts w:cs="TimesNewRomanPSMT"/>
              </w:rPr>
            </w:pPr>
            <w:r w:rsidRPr="001C166B">
              <w:rPr>
                <w:rFonts w:cs="TimesNewRomanPSMT"/>
              </w:rPr>
              <w:t>Transportno število.</w:t>
            </w:r>
          </w:p>
          <w:p w14:paraId="79A9B67D" w14:textId="77777777" w:rsidR="00E42DC2" w:rsidRPr="001C166B" w:rsidRDefault="00E42DC2" w:rsidP="000156C8">
            <w:pPr>
              <w:tabs>
                <w:tab w:val="left" w:pos="900"/>
              </w:tabs>
              <w:autoSpaceDE w:val="0"/>
              <w:autoSpaceDN w:val="0"/>
              <w:adjustRightInd w:val="0"/>
              <w:rPr>
                <w:rFonts w:cs="TimesNewRomanPSMT"/>
              </w:rPr>
            </w:pPr>
            <w:r w:rsidRPr="001C166B">
              <w:rPr>
                <w:rFonts w:cs="TimesNewRomanPSMT"/>
              </w:rPr>
              <w:t xml:space="preserve">Viskoznost tekočin. </w:t>
            </w:r>
          </w:p>
          <w:p w14:paraId="7ECACCDF" w14:textId="77777777" w:rsidR="00E42DC2" w:rsidRPr="001C166B" w:rsidRDefault="00E42DC2" w:rsidP="000156C8">
            <w:pPr>
              <w:tabs>
                <w:tab w:val="left" w:pos="900"/>
              </w:tabs>
              <w:autoSpaceDE w:val="0"/>
              <w:autoSpaceDN w:val="0"/>
              <w:adjustRightInd w:val="0"/>
              <w:rPr>
                <w:rFonts w:cs="TimesNewRomanPSMT"/>
              </w:rPr>
            </w:pPr>
            <w:r w:rsidRPr="001C166B">
              <w:rPr>
                <w:rFonts w:cs="TimesNewRomanPSMT"/>
              </w:rPr>
              <w:t>Viskoznost plinov.</w:t>
            </w:r>
          </w:p>
          <w:p w14:paraId="452283C4" w14:textId="77777777" w:rsidR="00E42DC2" w:rsidRPr="001C166B" w:rsidRDefault="00E42DC2" w:rsidP="000156C8">
            <w:pPr>
              <w:tabs>
                <w:tab w:val="left" w:pos="900"/>
              </w:tabs>
              <w:autoSpaceDE w:val="0"/>
              <w:autoSpaceDN w:val="0"/>
              <w:adjustRightInd w:val="0"/>
              <w:rPr>
                <w:rFonts w:cs="TimesNewRomanPSMT"/>
              </w:rPr>
            </w:pPr>
            <w:r w:rsidRPr="001C166B">
              <w:rPr>
                <w:rFonts w:cs="TimesNewRomanPSMT"/>
              </w:rPr>
              <w:t>Difuzija.</w:t>
            </w:r>
          </w:p>
          <w:p w14:paraId="5825E0AD" w14:textId="77777777" w:rsidR="00E42DC2" w:rsidRPr="001C166B" w:rsidRDefault="00E42DC2" w:rsidP="000156C8">
            <w:pPr>
              <w:tabs>
                <w:tab w:val="left" w:pos="900"/>
              </w:tabs>
              <w:autoSpaceDE w:val="0"/>
              <w:autoSpaceDN w:val="0"/>
              <w:adjustRightInd w:val="0"/>
              <w:rPr>
                <w:rFonts w:cs="TimesNewRomanPSMT"/>
              </w:rPr>
            </w:pPr>
            <w:r w:rsidRPr="001C166B">
              <w:rPr>
                <w:rFonts w:cs="TimesNewRomanPSMT"/>
              </w:rPr>
              <w:t>Protolitsko ravnotežje.</w:t>
            </w:r>
          </w:p>
          <w:p w14:paraId="40292AF5" w14:textId="77777777" w:rsidR="00E42DC2" w:rsidRPr="001C166B" w:rsidRDefault="00E42DC2" w:rsidP="000156C8">
            <w:pPr>
              <w:tabs>
                <w:tab w:val="left" w:pos="900"/>
              </w:tabs>
              <w:autoSpaceDE w:val="0"/>
              <w:autoSpaceDN w:val="0"/>
              <w:adjustRightInd w:val="0"/>
              <w:rPr>
                <w:rFonts w:cs="TimesNewRomanPSMT"/>
              </w:rPr>
            </w:pPr>
            <w:r w:rsidRPr="001C166B">
              <w:rPr>
                <w:rFonts w:cs="TimesNewRomanPSMT"/>
              </w:rPr>
              <w:t>Površinska napetost.</w:t>
            </w:r>
          </w:p>
          <w:p w14:paraId="0661D83E" w14:textId="77777777" w:rsidR="00E42DC2" w:rsidRPr="001C166B" w:rsidRDefault="00E42DC2" w:rsidP="000156C8">
            <w:pPr>
              <w:tabs>
                <w:tab w:val="left" w:pos="900"/>
              </w:tabs>
              <w:autoSpaceDE w:val="0"/>
              <w:autoSpaceDN w:val="0"/>
              <w:adjustRightInd w:val="0"/>
              <w:rPr>
                <w:rFonts w:cs="TimesNewRomanPSMT"/>
              </w:rPr>
            </w:pPr>
            <w:r>
              <w:rPr>
                <w:rFonts w:cs="TimesNewRomanPSMT"/>
              </w:rPr>
              <w:t>Adsorpcija na trdnih površinah.</w:t>
            </w:r>
          </w:p>
          <w:p w14:paraId="72B170D4" w14:textId="77777777" w:rsidR="00E42DC2" w:rsidRDefault="00E42DC2" w:rsidP="000156C8">
            <w:pPr>
              <w:tabs>
                <w:tab w:val="left" w:pos="900"/>
              </w:tabs>
              <w:autoSpaceDE w:val="0"/>
              <w:autoSpaceDN w:val="0"/>
              <w:adjustRightInd w:val="0"/>
              <w:rPr>
                <w:rFonts w:cs="TimesNewRomanPSMT"/>
              </w:rPr>
            </w:pPr>
            <w:r w:rsidRPr="001C166B">
              <w:rPr>
                <w:rFonts w:cs="TimesNewRomanPSMT"/>
              </w:rPr>
              <w:t xml:space="preserve">Kemijska kinetika: (a) Inverzija saharoze. </w:t>
            </w:r>
          </w:p>
          <w:p w14:paraId="1C425899" w14:textId="77777777" w:rsidR="00E42DC2" w:rsidRPr="00CC49B0" w:rsidRDefault="00E42DC2" w:rsidP="000156C8">
            <w:pPr>
              <w:tabs>
                <w:tab w:val="left" w:pos="900"/>
              </w:tabs>
              <w:autoSpaceDE w:val="0"/>
              <w:autoSpaceDN w:val="0"/>
              <w:adjustRightInd w:val="0"/>
              <w:rPr>
                <w:rFonts w:cs="TimesNewRomanPSMT"/>
              </w:rPr>
            </w:pPr>
            <w:r w:rsidRPr="001C166B">
              <w:rPr>
                <w:rFonts w:cs="TimesNewRomanPSMT"/>
              </w:rPr>
              <w:t>(b) Hitrost raztapljanja soli.</w:t>
            </w:r>
            <w:r>
              <w:rPr>
                <w:rFonts w:cs="TimesNewRomanPSMT"/>
              </w:rPr>
              <w:tab/>
            </w:r>
          </w:p>
        </w:tc>
        <w:tc>
          <w:tcPr>
            <w:tcW w:w="152" w:type="dxa"/>
            <w:gridSpan w:val="3"/>
            <w:tcBorders>
              <w:top w:val="nil"/>
              <w:left w:val="single" w:sz="4" w:space="0" w:color="auto"/>
              <w:bottom w:val="nil"/>
              <w:right w:val="single" w:sz="4" w:space="0" w:color="auto"/>
            </w:tcBorders>
          </w:tcPr>
          <w:p w14:paraId="384DA87E"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1645CB7C" w14:textId="77777777" w:rsidR="00E42DC2" w:rsidRPr="009C3CE7" w:rsidRDefault="00E42DC2" w:rsidP="000156C8">
            <w:pPr>
              <w:widowControl w:val="0"/>
              <w:overflowPunct w:val="0"/>
              <w:autoSpaceDE w:val="0"/>
              <w:autoSpaceDN w:val="0"/>
              <w:adjustRightInd w:val="0"/>
              <w:textAlignment w:val="baseline"/>
              <w:rPr>
                <w:rFonts w:eastAsia="Times New Roman"/>
                <w:lang w:val="en-US"/>
              </w:rPr>
            </w:pPr>
            <w:r w:rsidRPr="009C3CE7">
              <w:rPr>
                <w:rFonts w:eastAsia="Times New Roman"/>
                <w:lang w:val="en-US"/>
              </w:rPr>
              <w:t>Practical course in physical chemistry :</w:t>
            </w:r>
          </w:p>
          <w:p w14:paraId="0E9C0222" w14:textId="77777777" w:rsidR="00E42DC2" w:rsidRPr="009C3CE7" w:rsidRDefault="00E42DC2" w:rsidP="000156C8">
            <w:pPr>
              <w:widowControl w:val="0"/>
              <w:overflowPunct w:val="0"/>
              <w:autoSpaceDE w:val="0"/>
              <w:autoSpaceDN w:val="0"/>
              <w:adjustRightInd w:val="0"/>
              <w:textAlignment w:val="baseline"/>
              <w:rPr>
                <w:rFonts w:eastAsia="Times New Roman"/>
                <w:lang w:val="en-US"/>
              </w:rPr>
            </w:pPr>
            <w:r w:rsidRPr="009C3CE7">
              <w:rPr>
                <w:rFonts w:eastAsia="Times New Roman"/>
                <w:lang w:val="en-US"/>
              </w:rPr>
              <w:t>Ratio of the heat capacity of gas.</w:t>
            </w:r>
          </w:p>
          <w:p w14:paraId="120A7AAB" w14:textId="77777777" w:rsidR="00E42DC2" w:rsidRPr="009C3CE7" w:rsidRDefault="00E42DC2" w:rsidP="000156C8">
            <w:pPr>
              <w:widowControl w:val="0"/>
              <w:overflowPunct w:val="0"/>
              <w:autoSpaceDE w:val="0"/>
              <w:autoSpaceDN w:val="0"/>
              <w:adjustRightInd w:val="0"/>
              <w:textAlignment w:val="baseline"/>
              <w:rPr>
                <w:rFonts w:eastAsia="Times New Roman"/>
                <w:lang w:val="en-US"/>
              </w:rPr>
            </w:pPr>
            <w:r w:rsidRPr="009C3CE7">
              <w:rPr>
                <w:rFonts w:eastAsia="Times New Roman"/>
                <w:lang w:val="en-US"/>
              </w:rPr>
              <w:t>Partial molar volume.</w:t>
            </w:r>
          </w:p>
          <w:p w14:paraId="37109AF5" w14:textId="77777777" w:rsidR="00E42DC2" w:rsidRPr="009C3CE7" w:rsidRDefault="00E42DC2" w:rsidP="000156C8">
            <w:pPr>
              <w:widowControl w:val="0"/>
              <w:overflowPunct w:val="0"/>
              <w:autoSpaceDE w:val="0"/>
              <w:autoSpaceDN w:val="0"/>
              <w:adjustRightInd w:val="0"/>
              <w:textAlignment w:val="baseline"/>
              <w:rPr>
                <w:rFonts w:eastAsia="Times New Roman"/>
                <w:lang w:val="en-US"/>
              </w:rPr>
            </w:pPr>
            <w:r w:rsidRPr="009C3CE7">
              <w:rPr>
                <w:rFonts w:eastAsia="Times New Roman"/>
                <w:lang w:val="en-US"/>
              </w:rPr>
              <w:t>Calorimetry : (a) Enthalpy of ionization. (b) Enthalpy of solution (c) a heat of combustion .</w:t>
            </w:r>
          </w:p>
          <w:p w14:paraId="1315829F" w14:textId="77777777" w:rsidR="00E42DC2" w:rsidRPr="009C3CE7" w:rsidRDefault="00E42DC2" w:rsidP="000156C8">
            <w:pPr>
              <w:widowControl w:val="0"/>
              <w:overflowPunct w:val="0"/>
              <w:autoSpaceDE w:val="0"/>
              <w:autoSpaceDN w:val="0"/>
              <w:adjustRightInd w:val="0"/>
              <w:textAlignment w:val="baseline"/>
              <w:rPr>
                <w:rFonts w:eastAsia="Times New Roman"/>
                <w:lang w:val="en-US"/>
              </w:rPr>
            </w:pPr>
            <w:r w:rsidRPr="009C3CE7">
              <w:rPr>
                <w:rFonts w:eastAsia="Times New Roman"/>
                <w:lang w:val="en-US"/>
              </w:rPr>
              <w:t>Vapor pressure of liquids and enthalpy of vaporization .</w:t>
            </w:r>
          </w:p>
          <w:p w14:paraId="3B40CA87" w14:textId="77777777" w:rsidR="00E42DC2" w:rsidRPr="009C3CE7" w:rsidRDefault="00E42DC2" w:rsidP="000156C8">
            <w:pPr>
              <w:widowControl w:val="0"/>
              <w:overflowPunct w:val="0"/>
              <w:autoSpaceDE w:val="0"/>
              <w:autoSpaceDN w:val="0"/>
              <w:adjustRightInd w:val="0"/>
              <w:textAlignment w:val="baseline"/>
              <w:rPr>
                <w:rFonts w:eastAsia="Times New Roman"/>
                <w:lang w:val="en-US"/>
              </w:rPr>
            </w:pPr>
            <w:r w:rsidRPr="009C3CE7">
              <w:rPr>
                <w:rFonts w:eastAsia="Times New Roman"/>
                <w:lang w:val="en-US"/>
              </w:rPr>
              <w:t xml:space="preserve">Boiling point vs. composition diagrams for systems consisting of two components. </w:t>
            </w:r>
          </w:p>
          <w:p w14:paraId="3FA682CC" w14:textId="77777777" w:rsidR="00E42DC2" w:rsidRPr="009C3CE7" w:rsidRDefault="00E42DC2" w:rsidP="000156C8">
            <w:pPr>
              <w:widowControl w:val="0"/>
              <w:overflowPunct w:val="0"/>
              <w:autoSpaceDE w:val="0"/>
              <w:autoSpaceDN w:val="0"/>
              <w:adjustRightInd w:val="0"/>
              <w:textAlignment w:val="baseline"/>
              <w:rPr>
                <w:rFonts w:eastAsia="Times New Roman"/>
                <w:lang w:val="en-US"/>
              </w:rPr>
            </w:pPr>
            <w:r w:rsidRPr="009C3CE7">
              <w:rPr>
                <w:rFonts w:eastAsia="Times New Roman"/>
                <w:lang w:val="en-US"/>
              </w:rPr>
              <w:t xml:space="preserve">Cryoscopy : (a) Determination of molecular weight (b) Depression of the freezing point of solutions of weak and strong electrolytes. Heterogenic equilibrium </w:t>
            </w:r>
          </w:p>
          <w:p w14:paraId="71F49935" w14:textId="77777777" w:rsidR="00E42DC2" w:rsidRPr="009C3CE7" w:rsidRDefault="00E42DC2" w:rsidP="000156C8">
            <w:pPr>
              <w:widowControl w:val="0"/>
              <w:overflowPunct w:val="0"/>
              <w:autoSpaceDE w:val="0"/>
              <w:autoSpaceDN w:val="0"/>
              <w:adjustRightInd w:val="0"/>
              <w:textAlignment w:val="baseline"/>
              <w:rPr>
                <w:rFonts w:eastAsia="Times New Roman"/>
                <w:lang w:val="en-US"/>
              </w:rPr>
            </w:pPr>
            <w:r w:rsidRPr="009C3CE7">
              <w:rPr>
                <w:rFonts w:eastAsia="Times New Roman"/>
                <w:lang w:val="en-US"/>
              </w:rPr>
              <w:t xml:space="preserve">Galvanic cells : (a) EMF and internal resistance of galvanic cells . (b) Thermodynamics of galvanic cells . (c) Efficiency of the direct </w:t>
            </w:r>
            <w:r w:rsidRPr="009C3CE7">
              <w:rPr>
                <w:rFonts w:eastAsia="Times New Roman"/>
                <w:lang w:val="en-US"/>
              </w:rPr>
              <w:lastRenderedPageBreak/>
              <w:t>methanol fuel cell. (d) Determination of the mean activity coefficient of an electrolyte in aqueous solution from the measured EMF of the appropriate galvanic cell. (e) Determination of the ionic transference number from the measured EMF of the appropriate galvanic cell. (f) Measurement of the pH and buffer capacity. (g) Potentiometric titration.</w:t>
            </w:r>
          </w:p>
          <w:p w14:paraId="4FA682EF" w14:textId="77777777" w:rsidR="00E42DC2" w:rsidRPr="009C3CE7" w:rsidRDefault="00E42DC2" w:rsidP="000156C8">
            <w:pPr>
              <w:widowControl w:val="0"/>
              <w:overflowPunct w:val="0"/>
              <w:autoSpaceDE w:val="0"/>
              <w:autoSpaceDN w:val="0"/>
              <w:adjustRightInd w:val="0"/>
              <w:textAlignment w:val="baseline"/>
              <w:rPr>
                <w:rFonts w:eastAsia="Times New Roman"/>
                <w:lang w:val="en-US"/>
              </w:rPr>
            </w:pPr>
            <w:r w:rsidRPr="009C3CE7">
              <w:rPr>
                <w:rFonts w:eastAsia="Times New Roman"/>
                <w:lang w:val="en-US"/>
              </w:rPr>
              <w:t>Electrical conductivity of electrolyte solutions: (a) Conductivity of strong electrolytes. (b) Conductivity of weak electrolytes.</w:t>
            </w:r>
          </w:p>
          <w:p w14:paraId="41F9EE41" w14:textId="77777777" w:rsidR="00E42DC2" w:rsidRPr="009C3CE7" w:rsidRDefault="00E42DC2" w:rsidP="000156C8">
            <w:pPr>
              <w:widowControl w:val="0"/>
              <w:overflowPunct w:val="0"/>
              <w:autoSpaceDE w:val="0"/>
              <w:autoSpaceDN w:val="0"/>
              <w:adjustRightInd w:val="0"/>
              <w:textAlignment w:val="baseline"/>
              <w:rPr>
                <w:rFonts w:eastAsia="Times New Roman"/>
                <w:lang w:val="en-US"/>
              </w:rPr>
            </w:pPr>
            <w:r w:rsidRPr="009C3CE7">
              <w:rPr>
                <w:rFonts w:eastAsia="Times New Roman"/>
                <w:lang w:val="en-US"/>
              </w:rPr>
              <w:t xml:space="preserve">Transference number. </w:t>
            </w:r>
          </w:p>
          <w:p w14:paraId="2C360EE1" w14:textId="77777777" w:rsidR="00E42DC2" w:rsidRPr="009C3CE7" w:rsidRDefault="00E42DC2" w:rsidP="000156C8">
            <w:pPr>
              <w:widowControl w:val="0"/>
              <w:overflowPunct w:val="0"/>
              <w:autoSpaceDE w:val="0"/>
              <w:autoSpaceDN w:val="0"/>
              <w:adjustRightInd w:val="0"/>
              <w:textAlignment w:val="baseline"/>
              <w:rPr>
                <w:rFonts w:eastAsia="Times New Roman"/>
                <w:lang w:val="en-US"/>
              </w:rPr>
            </w:pPr>
            <w:r w:rsidRPr="009C3CE7">
              <w:rPr>
                <w:rFonts w:eastAsia="Times New Roman"/>
                <w:lang w:val="en-US"/>
              </w:rPr>
              <w:t>Viscosity of liquids.</w:t>
            </w:r>
          </w:p>
          <w:p w14:paraId="30E58A5B" w14:textId="77777777" w:rsidR="00E42DC2" w:rsidRPr="009C3CE7" w:rsidRDefault="00E42DC2" w:rsidP="000156C8">
            <w:pPr>
              <w:widowControl w:val="0"/>
              <w:overflowPunct w:val="0"/>
              <w:autoSpaceDE w:val="0"/>
              <w:autoSpaceDN w:val="0"/>
              <w:adjustRightInd w:val="0"/>
              <w:textAlignment w:val="baseline"/>
              <w:rPr>
                <w:rFonts w:eastAsia="Times New Roman"/>
                <w:lang w:val="en-US"/>
              </w:rPr>
            </w:pPr>
            <w:r w:rsidRPr="009C3CE7">
              <w:rPr>
                <w:rFonts w:eastAsia="Times New Roman"/>
                <w:lang w:val="en-US"/>
              </w:rPr>
              <w:t>Viscosity of gases.</w:t>
            </w:r>
          </w:p>
          <w:p w14:paraId="70F99CDF" w14:textId="77777777" w:rsidR="00E42DC2" w:rsidRPr="009C3CE7" w:rsidRDefault="00E42DC2" w:rsidP="000156C8">
            <w:pPr>
              <w:widowControl w:val="0"/>
              <w:overflowPunct w:val="0"/>
              <w:autoSpaceDE w:val="0"/>
              <w:autoSpaceDN w:val="0"/>
              <w:adjustRightInd w:val="0"/>
              <w:textAlignment w:val="baseline"/>
              <w:rPr>
                <w:rFonts w:eastAsia="Times New Roman"/>
                <w:lang w:val="en-US"/>
              </w:rPr>
            </w:pPr>
            <w:r w:rsidRPr="009C3CE7">
              <w:rPr>
                <w:rFonts w:eastAsia="Times New Roman"/>
                <w:lang w:val="en-US"/>
              </w:rPr>
              <w:t>Diffusion.</w:t>
            </w:r>
          </w:p>
          <w:p w14:paraId="330412B8" w14:textId="77777777" w:rsidR="00E42DC2" w:rsidRPr="009C3CE7" w:rsidRDefault="00E42DC2" w:rsidP="000156C8">
            <w:pPr>
              <w:widowControl w:val="0"/>
              <w:overflowPunct w:val="0"/>
              <w:autoSpaceDE w:val="0"/>
              <w:autoSpaceDN w:val="0"/>
              <w:adjustRightInd w:val="0"/>
              <w:textAlignment w:val="baseline"/>
              <w:rPr>
                <w:rFonts w:eastAsia="Times New Roman"/>
                <w:lang w:val="en-US"/>
              </w:rPr>
            </w:pPr>
            <w:r w:rsidRPr="009C3CE7">
              <w:rPr>
                <w:rFonts w:eastAsia="Times New Roman"/>
                <w:lang w:val="en-US"/>
              </w:rPr>
              <w:t>Protolytic equilibrium.</w:t>
            </w:r>
          </w:p>
          <w:p w14:paraId="3E4EF27D" w14:textId="77777777" w:rsidR="00E42DC2" w:rsidRPr="009C3CE7" w:rsidRDefault="00E42DC2" w:rsidP="000156C8">
            <w:pPr>
              <w:widowControl w:val="0"/>
              <w:overflowPunct w:val="0"/>
              <w:autoSpaceDE w:val="0"/>
              <w:autoSpaceDN w:val="0"/>
              <w:adjustRightInd w:val="0"/>
              <w:textAlignment w:val="baseline"/>
              <w:rPr>
                <w:rFonts w:eastAsia="Times New Roman"/>
                <w:lang w:val="en-US"/>
              </w:rPr>
            </w:pPr>
            <w:r w:rsidRPr="009C3CE7">
              <w:rPr>
                <w:rFonts w:eastAsia="Times New Roman"/>
                <w:lang w:val="en-US"/>
              </w:rPr>
              <w:t>Surface tension.</w:t>
            </w:r>
          </w:p>
          <w:p w14:paraId="75B9707C" w14:textId="77777777" w:rsidR="00E42DC2" w:rsidRPr="009C3CE7" w:rsidRDefault="00E42DC2" w:rsidP="000156C8">
            <w:pPr>
              <w:widowControl w:val="0"/>
              <w:overflowPunct w:val="0"/>
              <w:autoSpaceDE w:val="0"/>
              <w:autoSpaceDN w:val="0"/>
              <w:adjustRightInd w:val="0"/>
              <w:textAlignment w:val="baseline"/>
              <w:rPr>
                <w:rFonts w:eastAsia="Times New Roman"/>
                <w:lang w:val="en-US"/>
              </w:rPr>
            </w:pPr>
            <w:r w:rsidRPr="009C3CE7">
              <w:rPr>
                <w:rFonts w:eastAsia="Times New Roman"/>
                <w:lang w:val="en-US"/>
              </w:rPr>
              <w:t>Adsorption on solid surfaces.</w:t>
            </w:r>
          </w:p>
          <w:p w14:paraId="661D4566" w14:textId="77777777" w:rsidR="00E42DC2" w:rsidRPr="00D658E7" w:rsidRDefault="00E42DC2" w:rsidP="000156C8">
            <w:pPr>
              <w:rPr>
                <w:rFonts w:cs="Calibri"/>
                <w:lang w:val="en-GB"/>
              </w:rPr>
            </w:pPr>
            <w:r w:rsidRPr="009C3CE7">
              <w:rPr>
                <w:rFonts w:eastAsia="Times New Roman"/>
                <w:lang w:val="en-US"/>
              </w:rPr>
              <w:t>Chemical kinetics : (a) inversion of sucrose. (b) rate of salt dissolution.</w:t>
            </w:r>
          </w:p>
        </w:tc>
      </w:tr>
      <w:tr w:rsidR="00E42DC2" w:rsidRPr="00A82E68" w14:paraId="3B78A026" w14:textId="77777777" w:rsidTr="00D658E7">
        <w:trPr>
          <w:gridAfter w:val="1"/>
          <w:wAfter w:w="56" w:type="dxa"/>
        </w:trPr>
        <w:tc>
          <w:tcPr>
            <w:tcW w:w="9639" w:type="dxa"/>
            <w:gridSpan w:val="22"/>
          </w:tcPr>
          <w:p w14:paraId="663FDFC6"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4E3D6E70" w14:textId="77777777" w:rsidTr="00D658E7">
        <w:trPr>
          <w:gridAfter w:val="1"/>
          <w:wAfter w:w="56" w:type="dxa"/>
        </w:trPr>
        <w:tc>
          <w:tcPr>
            <w:tcW w:w="9639" w:type="dxa"/>
            <w:gridSpan w:val="22"/>
          </w:tcPr>
          <w:p w14:paraId="1DA496E4"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27EACA32" w14:textId="77777777" w:rsidTr="000156C8">
        <w:trPr>
          <w:gridAfter w:val="1"/>
          <w:wAfter w:w="56" w:type="dxa"/>
          <w:trHeight w:val="757"/>
        </w:trPr>
        <w:tc>
          <w:tcPr>
            <w:tcW w:w="9639" w:type="dxa"/>
            <w:gridSpan w:val="22"/>
            <w:tcBorders>
              <w:top w:val="single" w:sz="4" w:space="0" w:color="auto"/>
              <w:left w:val="single" w:sz="4" w:space="0" w:color="auto"/>
              <w:bottom w:val="single" w:sz="4" w:space="0" w:color="auto"/>
              <w:right w:val="single" w:sz="4" w:space="0" w:color="auto"/>
            </w:tcBorders>
          </w:tcPr>
          <w:p w14:paraId="25C28EB6" w14:textId="77777777" w:rsidR="00E42DC2" w:rsidRPr="009E6D4B" w:rsidRDefault="00E42DC2" w:rsidP="000156C8">
            <w:pPr>
              <w:widowControl w:val="0"/>
              <w:overflowPunct w:val="0"/>
              <w:autoSpaceDE w:val="0"/>
              <w:autoSpaceDN w:val="0"/>
              <w:adjustRightInd w:val="0"/>
              <w:ind w:left="720"/>
              <w:contextualSpacing/>
              <w:textAlignment w:val="baseline"/>
              <w:rPr>
                <w:rFonts w:eastAsia="Times New Roman"/>
              </w:rPr>
            </w:pPr>
            <w:r w:rsidRPr="009E6D4B">
              <w:rPr>
                <w:rFonts w:eastAsia="Times New Roman"/>
                <w:lang w:val="nl-NL"/>
              </w:rPr>
              <w:t>M. Bončina et al.</w:t>
            </w:r>
            <w:r w:rsidRPr="009E6D4B">
              <w:rPr>
                <w:rFonts w:eastAsia="Times New Roman"/>
                <w:i/>
                <w:iCs/>
                <w:lang w:val="nl-NL"/>
              </w:rPr>
              <w:t xml:space="preserve"> Fizikalna kemija - praktikum</w:t>
            </w:r>
            <w:r w:rsidRPr="009E6D4B">
              <w:rPr>
                <w:rFonts w:eastAsia="Times New Roman"/>
                <w:lang w:val="nl-NL"/>
              </w:rPr>
              <w:t xml:space="preserve">. 1. izd. Ljubljana: Fakulteta za kemijo in kemijsko tehnologijo, 2012. </w:t>
            </w:r>
            <w:r w:rsidRPr="009E6D4B">
              <w:rPr>
                <w:rFonts w:eastAsia="Times New Roman"/>
                <w:lang w:val="en-GB"/>
              </w:rPr>
              <w:t>XXXII, 227 str., ilustr. ISBN 978-961-6756-32-7.</w:t>
            </w:r>
          </w:p>
          <w:p w14:paraId="33E9B5A8" w14:textId="77777777" w:rsidR="00E42DC2" w:rsidRPr="00A82E68" w:rsidRDefault="00E42DC2" w:rsidP="00D658E7">
            <w:pPr>
              <w:autoSpaceDE w:val="0"/>
              <w:autoSpaceDN w:val="0"/>
              <w:adjustRightInd w:val="0"/>
            </w:pPr>
          </w:p>
        </w:tc>
      </w:tr>
      <w:tr w:rsidR="00E42DC2" w:rsidRPr="00A82E68" w14:paraId="468401D0" w14:textId="77777777" w:rsidTr="00D658E7">
        <w:trPr>
          <w:gridAfter w:val="1"/>
          <w:wAfter w:w="56" w:type="dxa"/>
          <w:trHeight w:val="73"/>
        </w:trPr>
        <w:tc>
          <w:tcPr>
            <w:tcW w:w="4661" w:type="dxa"/>
            <w:gridSpan w:val="7"/>
            <w:tcBorders>
              <w:top w:val="nil"/>
              <w:left w:val="nil"/>
              <w:bottom w:val="single" w:sz="4" w:space="0" w:color="auto"/>
              <w:right w:val="nil"/>
            </w:tcBorders>
          </w:tcPr>
          <w:p w14:paraId="755BA3AC" w14:textId="77777777" w:rsidR="00E42DC2" w:rsidRPr="00A82E68" w:rsidRDefault="00E42DC2" w:rsidP="000156C8">
            <w:pPr>
              <w:rPr>
                <w:rFonts w:cs="Calibri"/>
                <w:b/>
                <w:bCs/>
              </w:rPr>
            </w:pPr>
          </w:p>
          <w:p w14:paraId="57A2F093"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20F4113E"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4E464932" w14:textId="77777777" w:rsidR="00E42DC2" w:rsidRPr="00A82E68" w:rsidRDefault="00E42DC2" w:rsidP="000156C8">
            <w:pPr>
              <w:rPr>
                <w:rFonts w:cs="Calibri"/>
                <w:b/>
              </w:rPr>
            </w:pPr>
          </w:p>
          <w:p w14:paraId="7972DC8D"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6C47B97D" w14:textId="77777777" w:rsidTr="000156C8">
        <w:trPr>
          <w:gridAfter w:val="1"/>
          <w:wAfter w:w="56" w:type="dxa"/>
          <w:trHeight w:val="392"/>
        </w:trPr>
        <w:tc>
          <w:tcPr>
            <w:tcW w:w="4661" w:type="dxa"/>
            <w:gridSpan w:val="7"/>
            <w:tcBorders>
              <w:top w:val="single" w:sz="4" w:space="0" w:color="auto"/>
              <w:left w:val="single" w:sz="4" w:space="0" w:color="auto"/>
              <w:bottom w:val="single" w:sz="4" w:space="0" w:color="auto"/>
              <w:right w:val="single" w:sz="4" w:space="0" w:color="auto"/>
            </w:tcBorders>
          </w:tcPr>
          <w:p w14:paraId="51465450" w14:textId="77777777" w:rsidR="00E42DC2" w:rsidRPr="00027329" w:rsidRDefault="00E42DC2" w:rsidP="000156C8">
            <w:pPr>
              <w:rPr>
                <w:rFonts w:cs="Calibri"/>
              </w:rPr>
            </w:pPr>
            <w:r w:rsidRPr="001C166B">
              <w:rPr>
                <w:rFonts w:cs="Calibri"/>
              </w:rPr>
              <w:t>Predmet zajema laboratorijske vaje, ki pokrivajo večino snovi podane na predavanjih iz fizikalne kemije in tako omogoča študentom, da utrdijo in poglobijo že pridobljena znanja iz tega predmeta. Poseben poudarek je dan osvajanju različnih metod merjenja fizikalno kemijskih količin in kritičnemu vrednotenju dobljenih rezultatov.</w:t>
            </w:r>
          </w:p>
        </w:tc>
        <w:tc>
          <w:tcPr>
            <w:tcW w:w="152" w:type="dxa"/>
            <w:gridSpan w:val="4"/>
            <w:tcBorders>
              <w:top w:val="nil"/>
              <w:left w:val="single" w:sz="4" w:space="0" w:color="auto"/>
              <w:bottom w:val="nil"/>
              <w:right w:val="single" w:sz="4" w:space="0" w:color="auto"/>
            </w:tcBorders>
          </w:tcPr>
          <w:p w14:paraId="121D7368"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0EE1174E" w14:textId="77777777" w:rsidR="00E42DC2" w:rsidRPr="00D658E7" w:rsidRDefault="00E42DC2" w:rsidP="000156C8">
            <w:pPr>
              <w:rPr>
                <w:rFonts w:cs="Calibri"/>
                <w:lang w:val="en-GB"/>
              </w:rPr>
            </w:pPr>
            <w:r w:rsidRPr="00C20733">
              <w:rPr>
                <w:rFonts w:eastAsia="Times New Roman"/>
                <w:lang w:val="en-US"/>
              </w:rPr>
              <w:t>The subject includes laboratory exercises that cover most of the themes presented in lectures in physical chemistry and thus allows students to consolidate and deepen the existing knowledge in this subject. Special emphasis is given to various methods of measuring physical and chemical quantities and critical evaluation of the results obtained.</w:t>
            </w:r>
          </w:p>
        </w:tc>
      </w:tr>
      <w:tr w:rsidR="00E42DC2" w:rsidRPr="00A82E68" w14:paraId="0EC251D6" w14:textId="77777777" w:rsidTr="005F471A">
        <w:trPr>
          <w:gridAfter w:val="1"/>
          <w:wAfter w:w="56" w:type="dxa"/>
          <w:trHeight w:val="117"/>
        </w:trPr>
        <w:tc>
          <w:tcPr>
            <w:tcW w:w="4671" w:type="dxa"/>
            <w:gridSpan w:val="8"/>
            <w:tcBorders>
              <w:top w:val="nil"/>
              <w:left w:val="nil"/>
              <w:bottom w:val="single" w:sz="4" w:space="0" w:color="auto"/>
              <w:right w:val="nil"/>
            </w:tcBorders>
          </w:tcPr>
          <w:p w14:paraId="16A3EC6B" w14:textId="77777777" w:rsidR="00E42DC2" w:rsidRPr="00A82E68" w:rsidRDefault="00E42DC2" w:rsidP="000156C8">
            <w:pPr>
              <w:rPr>
                <w:rFonts w:cs="Calibri"/>
                <w:b/>
              </w:rPr>
            </w:pPr>
          </w:p>
          <w:p w14:paraId="29B19007"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1BEF1724" w14:textId="77777777" w:rsidR="00E42DC2" w:rsidRPr="00A82E68" w:rsidRDefault="00E42DC2" w:rsidP="000156C8">
            <w:pPr>
              <w:rPr>
                <w:rFonts w:cs="Calibri"/>
                <w:b/>
              </w:rPr>
            </w:pPr>
          </w:p>
          <w:p w14:paraId="3E577534"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3C381D6A" w14:textId="77777777" w:rsidR="00E42DC2" w:rsidRPr="005F471A" w:rsidRDefault="00E42DC2" w:rsidP="000156C8">
            <w:pPr>
              <w:rPr>
                <w:rFonts w:cs="Calibri"/>
                <w:b/>
                <w:lang w:val="en-GB"/>
              </w:rPr>
            </w:pPr>
          </w:p>
          <w:p w14:paraId="4FCD36F6"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5E8617BE" w14:textId="77777777" w:rsidTr="000156C8">
        <w:trPr>
          <w:gridAfter w:val="1"/>
          <w:wAfter w:w="56" w:type="dxa"/>
          <w:trHeight w:val="662"/>
        </w:trPr>
        <w:tc>
          <w:tcPr>
            <w:tcW w:w="4671" w:type="dxa"/>
            <w:gridSpan w:val="8"/>
            <w:tcBorders>
              <w:top w:val="single" w:sz="4" w:space="0" w:color="auto"/>
              <w:left w:val="single" w:sz="4" w:space="0" w:color="auto"/>
              <w:bottom w:val="single" w:sz="4" w:space="0" w:color="auto"/>
              <w:right w:val="single" w:sz="4" w:space="0" w:color="auto"/>
            </w:tcBorders>
          </w:tcPr>
          <w:p w14:paraId="4FCA49BF" w14:textId="77777777" w:rsidR="00E42DC2" w:rsidRDefault="00E42DC2" w:rsidP="000156C8">
            <w:pPr>
              <w:rPr>
                <w:rFonts w:cs="Calibri"/>
                <w:szCs w:val="22"/>
                <w:u w:val="single"/>
              </w:rPr>
            </w:pPr>
            <w:r w:rsidRPr="005F471A">
              <w:rPr>
                <w:rFonts w:cs="Calibri"/>
                <w:szCs w:val="22"/>
                <w:u w:val="single"/>
              </w:rPr>
              <w:t>Znanje in razumevanje</w:t>
            </w:r>
          </w:p>
          <w:p w14:paraId="1E7BF769" w14:textId="77777777" w:rsidR="00E42DC2" w:rsidRPr="00A82E68" w:rsidRDefault="00E42DC2" w:rsidP="000156C8">
            <w:pPr>
              <w:rPr>
                <w:rFonts w:cs="Calibri"/>
              </w:rPr>
            </w:pPr>
            <w:r w:rsidRPr="001C166B">
              <w:rPr>
                <w:rFonts w:cs="Calibri"/>
              </w:rPr>
              <w:t>Izvedba vrste eksperimentov, ki se nanašajo na ključne segmente na predavanjih podane snovi, omogoča študentu utrditev znanja fizikalne kemije, mu na praktičnih primerih pokaže smisel in pomembnost predmeta ter ga nauči osnovnih tehnik merjenja fizikalno kemijskih količin.</w:t>
            </w:r>
          </w:p>
        </w:tc>
        <w:tc>
          <w:tcPr>
            <w:tcW w:w="142" w:type="dxa"/>
            <w:gridSpan w:val="3"/>
            <w:tcBorders>
              <w:top w:val="nil"/>
              <w:left w:val="single" w:sz="4" w:space="0" w:color="auto"/>
              <w:bottom w:val="nil"/>
              <w:right w:val="single" w:sz="4" w:space="0" w:color="auto"/>
            </w:tcBorders>
          </w:tcPr>
          <w:p w14:paraId="14CF3484" w14:textId="77777777" w:rsidR="00E42DC2" w:rsidRPr="00A82E68" w:rsidRDefault="00E42DC2" w:rsidP="000156C8">
            <w:pPr>
              <w:rPr>
                <w:rFonts w:cs="Calibri"/>
              </w:rPr>
            </w:pPr>
          </w:p>
          <w:p w14:paraId="6C1E565C" w14:textId="77777777" w:rsidR="00E42DC2" w:rsidRPr="00A82E68" w:rsidRDefault="00E42DC2" w:rsidP="000156C8">
            <w:pPr>
              <w:rPr>
                <w:rFonts w:cs="Calibri"/>
              </w:rPr>
            </w:pPr>
          </w:p>
          <w:p w14:paraId="62E40048"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5FEBA38B"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6DEE0015" w14:textId="77777777" w:rsidR="00E42DC2" w:rsidRPr="005F471A" w:rsidRDefault="00E42DC2" w:rsidP="000156C8">
            <w:pPr>
              <w:rPr>
                <w:rFonts w:cs="Calibri"/>
                <w:lang w:val="en-GB"/>
              </w:rPr>
            </w:pPr>
            <w:r w:rsidRPr="00C20733">
              <w:rPr>
                <w:rFonts w:eastAsia="Times New Roman"/>
                <w:lang w:val="en-US"/>
              </w:rPr>
              <w:t>Implementation of the experiments that relate to key segments of lectures in physical chemistry enables students to consolidate the knowledge of physical chemistry. Practical examples show the meaning and importance of the subject, and enable students to learn the basic techniques for measuring physical and chemical quantities.</w:t>
            </w:r>
          </w:p>
        </w:tc>
      </w:tr>
      <w:tr w:rsidR="00E42DC2" w:rsidRPr="00A82E68" w14:paraId="1CC259CF" w14:textId="77777777" w:rsidTr="000156C8">
        <w:trPr>
          <w:gridAfter w:val="1"/>
          <w:wAfter w:w="56" w:type="dxa"/>
          <w:trHeight w:val="631"/>
        </w:trPr>
        <w:tc>
          <w:tcPr>
            <w:tcW w:w="4671" w:type="dxa"/>
            <w:gridSpan w:val="8"/>
            <w:tcBorders>
              <w:top w:val="single" w:sz="4" w:space="0" w:color="auto"/>
              <w:left w:val="single" w:sz="4" w:space="0" w:color="auto"/>
              <w:bottom w:val="single" w:sz="4" w:space="0" w:color="auto"/>
              <w:right w:val="single" w:sz="4" w:space="0" w:color="auto"/>
            </w:tcBorders>
          </w:tcPr>
          <w:p w14:paraId="5949C670" w14:textId="77777777" w:rsidR="00E42DC2" w:rsidRPr="005F471A" w:rsidRDefault="00E42DC2" w:rsidP="000156C8">
            <w:pPr>
              <w:rPr>
                <w:rFonts w:cs="Calibri"/>
                <w:u w:val="single"/>
              </w:rPr>
            </w:pPr>
            <w:r w:rsidRPr="005F471A">
              <w:rPr>
                <w:rFonts w:cs="Calibri"/>
                <w:szCs w:val="22"/>
                <w:u w:val="single"/>
              </w:rPr>
              <w:lastRenderedPageBreak/>
              <w:t>Uporaba</w:t>
            </w:r>
          </w:p>
          <w:p w14:paraId="7E4E9E89" w14:textId="77777777" w:rsidR="00E42DC2" w:rsidRPr="00A82E68" w:rsidRDefault="00E42DC2" w:rsidP="000156C8">
            <w:pPr>
              <w:rPr>
                <w:rFonts w:cs="Calibri"/>
              </w:rPr>
            </w:pPr>
            <w:r w:rsidRPr="001C166B">
              <w:rPr>
                <w:rFonts w:cs="Calibri"/>
              </w:rPr>
              <w:t>Pojmovna in tehnična osvojitev metod merjenja osnovnih fizikalno kemijskih količin, ki jih študentje pridobijo pri opravljanju praktikuma iz fizikalne kemije je predpogoj za razumevanje in uspešno uporabo modernih metod merjenja uporabljenih pri študiju in vodenju različnh naravnih in laboratorijsko ali industrijsko vodenih procesov. Pri opravljanju teh vaj študentje razvijajo tudi nujno potrebeno sposobnost kritične evalvacije rezultatov in izbire najbolj ustrezne merske tehnike.</w:t>
            </w:r>
          </w:p>
        </w:tc>
        <w:tc>
          <w:tcPr>
            <w:tcW w:w="142" w:type="dxa"/>
            <w:gridSpan w:val="3"/>
            <w:tcBorders>
              <w:top w:val="nil"/>
              <w:left w:val="single" w:sz="4" w:space="0" w:color="auto"/>
              <w:bottom w:val="nil"/>
              <w:right w:val="single" w:sz="4" w:space="0" w:color="auto"/>
            </w:tcBorders>
          </w:tcPr>
          <w:p w14:paraId="2924E488"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07600B81" w14:textId="77777777" w:rsidR="00E42DC2" w:rsidRDefault="00E42DC2" w:rsidP="000156C8">
            <w:pPr>
              <w:rPr>
                <w:rFonts w:cs="Calibri"/>
                <w:u w:val="single"/>
                <w:lang w:val="en-GB"/>
              </w:rPr>
            </w:pPr>
            <w:r w:rsidRPr="005F471A">
              <w:rPr>
                <w:rFonts w:cs="Calibri"/>
                <w:u w:val="single"/>
                <w:lang w:val="en-GB"/>
              </w:rPr>
              <w:t>Application</w:t>
            </w:r>
          </w:p>
          <w:p w14:paraId="0AA5FC07" w14:textId="77777777" w:rsidR="00E42DC2" w:rsidRPr="005F471A" w:rsidRDefault="00E42DC2" w:rsidP="000156C8">
            <w:pPr>
              <w:rPr>
                <w:rFonts w:cs="Calibri"/>
                <w:u w:val="single"/>
                <w:lang w:val="en-GB"/>
              </w:rPr>
            </w:pPr>
            <w:r w:rsidRPr="005A1C92">
              <w:rPr>
                <w:rFonts w:eastAsia="Times New Roman"/>
                <w:lang w:val="en-GB"/>
              </w:rPr>
              <w:t xml:space="preserve">Conceptual and technical mastering of methods of measuring basic physical and chemical quantities that students obtain in their practical course in physical chemistry is a prerequisite for understanding and effectively using modern techniques used in the study of natural, </w:t>
            </w:r>
            <w:r w:rsidRPr="005A1C92">
              <w:rPr>
                <w:rFonts w:eastAsia="Times New Roman" w:cs="CG Times"/>
                <w:lang w:val="en-GB"/>
              </w:rPr>
              <w:t>laboratory or industrial processes. In carrying out these exercises students develop the ability to critically evaluate the results and to choose the most appropriate experimental</w:t>
            </w:r>
            <w:r w:rsidRPr="005A1C92">
              <w:rPr>
                <w:rFonts w:eastAsia="Times New Roman"/>
                <w:lang w:val="en-GB"/>
              </w:rPr>
              <w:t xml:space="preserve"> techniques.</w:t>
            </w:r>
          </w:p>
        </w:tc>
      </w:tr>
      <w:tr w:rsidR="00E42DC2" w:rsidRPr="00A82E68" w14:paraId="4A168106"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66FC15B1" w14:textId="77777777" w:rsidR="00E42DC2" w:rsidRPr="005F471A" w:rsidRDefault="00E42DC2" w:rsidP="000156C8">
            <w:pPr>
              <w:rPr>
                <w:rFonts w:cs="Calibri"/>
                <w:u w:val="single"/>
              </w:rPr>
            </w:pPr>
            <w:r w:rsidRPr="005F471A">
              <w:rPr>
                <w:rFonts w:cs="Calibri"/>
                <w:szCs w:val="22"/>
                <w:u w:val="single"/>
              </w:rPr>
              <w:t>Refleksija</w:t>
            </w:r>
          </w:p>
          <w:p w14:paraId="6FD909AE" w14:textId="77777777" w:rsidR="00E42DC2" w:rsidRPr="00A82E68" w:rsidRDefault="00E42DC2" w:rsidP="000156C8">
            <w:pPr>
              <w:rPr>
                <w:rFonts w:cs="Calibri"/>
              </w:rPr>
            </w:pPr>
            <w:r w:rsidRPr="001C166B">
              <w:rPr>
                <w:rFonts w:cs="Calibri"/>
              </w:rPr>
              <w:t>Po opravljenih vajah iz fizikalne kemije bi morali biti študenti sposobni povezovati temeljne teorije, ki nastopajo v fizikalni kemiji z eksperimentalnimi rezultati.</w:t>
            </w:r>
          </w:p>
        </w:tc>
        <w:tc>
          <w:tcPr>
            <w:tcW w:w="142" w:type="dxa"/>
            <w:gridSpan w:val="3"/>
            <w:tcBorders>
              <w:top w:val="nil"/>
              <w:left w:val="single" w:sz="4" w:space="0" w:color="auto"/>
              <w:bottom w:val="nil"/>
              <w:right w:val="single" w:sz="4" w:space="0" w:color="auto"/>
            </w:tcBorders>
          </w:tcPr>
          <w:p w14:paraId="74554501"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06452DAE" w14:textId="77777777" w:rsidR="00E42DC2" w:rsidRDefault="00E42DC2" w:rsidP="000156C8">
            <w:pPr>
              <w:rPr>
                <w:rFonts w:cs="Calibri"/>
                <w:u w:val="single"/>
                <w:lang w:val="en-GB"/>
              </w:rPr>
            </w:pPr>
            <w:r w:rsidRPr="005F471A">
              <w:rPr>
                <w:rFonts w:cs="Calibri"/>
                <w:u w:val="single"/>
                <w:lang w:val="en-GB"/>
              </w:rPr>
              <w:t>Analysis</w:t>
            </w:r>
          </w:p>
          <w:p w14:paraId="26F6187F" w14:textId="77777777" w:rsidR="00E42DC2" w:rsidRPr="005F471A" w:rsidRDefault="00E42DC2" w:rsidP="000156C8">
            <w:pPr>
              <w:rPr>
                <w:rFonts w:cs="Calibri"/>
                <w:u w:val="single"/>
                <w:lang w:val="en-GB"/>
              </w:rPr>
            </w:pPr>
            <w:r w:rsidRPr="005A1C92">
              <w:rPr>
                <w:rFonts w:eastAsia="Times New Roman"/>
                <w:lang w:val="en-GB"/>
              </w:rPr>
              <w:t>After performing the laboratory exercises students should be able to relate fundamental theories in physical chemistry with the experimental results.</w:t>
            </w:r>
          </w:p>
        </w:tc>
      </w:tr>
      <w:tr w:rsidR="00E42DC2" w:rsidRPr="00A82E68" w14:paraId="6579B685"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5C60A88E" w14:textId="77777777" w:rsidR="00E42DC2" w:rsidRPr="00FD32DD" w:rsidRDefault="00E42DC2" w:rsidP="000156C8">
            <w:pPr>
              <w:rPr>
                <w:rFonts w:cs="Calibri"/>
                <w:u w:val="single"/>
              </w:rPr>
            </w:pPr>
            <w:r w:rsidRPr="00FD32DD">
              <w:rPr>
                <w:rFonts w:cs="Calibri"/>
                <w:szCs w:val="22"/>
                <w:u w:val="single"/>
              </w:rPr>
              <w:t>Prenosljive spretnosti</w:t>
            </w:r>
          </w:p>
          <w:p w14:paraId="032F4693" w14:textId="77777777" w:rsidR="00E42DC2" w:rsidRPr="00A82E68" w:rsidRDefault="00E42DC2" w:rsidP="000156C8">
            <w:pPr>
              <w:rPr>
                <w:rFonts w:cs="Calibri"/>
              </w:rPr>
            </w:pPr>
            <w:r w:rsidRPr="001C166B">
              <w:rPr>
                <w:rFonts w:cs="Calibri"/>
              </w:rPr>
              <w:t>Pri izvajanju vaj mora vsak študent eksperiment samostojno izvesti ter princip, izvedbo in interpretacijo rezultatov  podati v obliki poročila. Poleg tega mora biti med izvajanjem vaje sposoben diskutirati o njeni problematiki. Vse to razvija sposobnost ustnega in pisnega poročanja.</w:t>
            </w:r>
          </w:p>
        </w:tc>
        <w:tc>
          <w:tcPr>
            <w:tcW w:w="142" w:type="dxa"/>
            <w:gridSpan w:val="3"/>
            <w:tcBorders>
              <w:top w:val="nil"/>
              <w:left w:val="single" w:sz="4" w:space="0" w:color="auto"/>
              <w:bottom w:val="nil"/>
              <w:right w:val="single" w:sz="4" w:space="0" w:color="auto"/>
            </w:tcBorders>
          </w:tcPr>
          <w:p w14:paraId="47B339F6"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41C373ED" w14:textId="77777777" w:rsidR="00E42DC2" w:rsidRDefault="00E42DC2" w:rsidP="000156C8">
            <w:pPr>
              <w:rPr>
                <w:rFonts w:cs="Calibri"/>
                <w:u w:val="single"/>
                <w:lang w:val="en-GB"/>
              </w:rPr>
            </w:pPr>
            <w:r>
              <w:rPr>
                <w:rFonts w:cs="Calibri"/>
                <w:u w:val="single"/>
                <w:lang w:val="en-GB"/>
              </w:rPr>
              <w:t>Skill-transference Ability</w:t>
            </w:r>
          </w:p>
          <w:p w14:paraId="0243289D" w14:textId="77777777" w:rsidR="00E42DC2" w:rsidRPr="00FD32DD" w:rsidRDefault="00E42DC2" w:rsidP="000156C8">
            <w:pPr>
              <w:rPr>
                <w:rFonts w:cs="Calibri"/>
                <w:u w:val="single"/>
                <w:lang w:val="en-GB"/>
              </w:rPr>
            </w:pPr>
            <w:r w:rsidRPr="00A900B1">
              <w:rPr>
                <w:rFonts w:eastAsia="Times New Roman"/>
                <w:lang w:val="en-US"/>
              </w:rPr>
              <w:t>During the lab exercises every student caries out an experiment and interpretation of the results given in the form of a report, independently. In addition, the student must be able to discuss on all subject of the exercise. This develops the student’s ability to communicate orally and in written reports.</w:t>
            </w:r>
          </w:p>
        </w:tc>
      </w:tr>
      <w:tr w:rsidR="00E42DC2" w:rsidRPr="00A82E68" w14:paraId="6549B7BB" w14:textId="77777777" w:rsidTr="00D658E7">
        <w:trPr>
          <w:gridAfter w:val="1"/>
          <w:wAfter w:w="56" w:type="dxa"/>
        </w:trPr>
        <w:tc>
          <w:tcPr>
            <w:tcW w:w="4671" w:type="dxa"/>
            <w:gridSpan w:val="8"/>
            <w:tcBorders>
              <w:top w:val="nil"/>
              <w:left w:val="nil"/>
              <w:bottom w:val="single" w:sz="4" w:space="0" w:color="auto"/>
              <w:right w:val="nil"/>
            </w:tcBorders>
          </w:tcPr>
          <w:p w14:paraId="095C01F6" w14:textId="77777777" w:rsidR="00E42DC2" w:rsidRPr="00A82E68" w:rsidRDefault="00E42DC2" w:rsidP="000156C8">
            <w:pPr>
              <w:rPr>
                <w:rFonts w:cs="Calibri"/>
                <w:b/>
              </w:rPr>
            </w:pPr>
          </w:p>
          <w:p w14:paraId="29C3E53A"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5B3DB803" w14:textId="77777777" w:rsidR="00E42DC2" w:rsidRPr="00A82E68" w:rsidRDefault="00E42DC2" w:rsidP="000156C8">
            <w:pPr>
              <w:rPr>
                <w:rFonts w:cs="Calibri"/>
                <w:b/>
              </w:rPr>
            </w:pPr>
          </w:p>
          <w:p w14:paraId="69C9320A"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66919980" w14:textId="77777777" w:rsidR="00E42DC2" w:rsidRPr="00FD32DD" w:rsidRDefault="00E42DC2" w:rsidP="000156C8">
            <w:pPr>
              <w:rPr>
                <w:rFonts w:cs="Calibri"/>
                <w:b/>
                <w:lang w:val="en-GB"/>
              </w:rPr>
            </w:pPr>
          </w:p>
          <w:p w14:paraId="7ABAA49B"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01D92CAE" w14:textId="77777777" w:rsidTr="000156C8">
        <w:trPr>
          <w:gridAfter w:val="1"/>
          <w:wAfter w:w="56" w:type="dxa"/>
          <w:trHeight w:val="542"/>
        </w:trPr>
        <w:tc>
          <w:tcPr>
            <w:tcW w:w="4671" w:type="dxa"/>
            <w:gridSpan w:val="8"/>
            <w:tcBorders>
              <w:top w:val="single" w:sz="4" w:space="0" w:color="auto"/>
              <w:left w:val="single" w:sz="4" w:space="0" w:color="auto"/>
              <w:bottom w:val="single" w:sz="4" w:space="0" w:color="auto"/>
              <w:right w:val="single" w:sz="4" w:space="0" w:color="auto"/>
            </w:tcBorders>
          </w:tcPr>
          <w:p w14:paraId="581A70A7" w14:textId="77777777" w:rsidR="00E42DC2" w:rsidRPr="00A82E68" w:rsidRDefault="00E42DC2" w:rsidP="000156C8">
            <w:pPr>
              <w:rPr>
                <w:rFonts w:cs="Calibri"/>
              </w:rPr>
            </w:pPr>
            <w:r w:rsidRPr="001C166B">
              <w:rPr>
                <w:rFonts w:cs="Calibri"/>
              </w:rPr>
              <w:t>Laboratorijske vaje s seminarjem.</w:t>
            </w:r>
          </w:p>
        </w:tc>
        <w:tc>
          <w:tcPr>
            <w:tcW w:w="142" w:type="dxa"/>
            <w:gridSpan w:val="3"/>
            <w:tcBorders>
              <w:top w:val="nil"/>
              <w:left w:val="single" w:sz="4" w:space="0" w:color="auto"/>
              <w:bottom w:val="nil"/>
              <w:right w:val="single" w:sz="4" w:space="0" w:color="auto"/>
            </w:tcBorders>
          </w:tcPr>
          <w:p w14:paraId="096089D8"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5794C868" w14:textId="77777777" w:rsidR="00E42DC2" w:rsidRPr="00FD32DD" w:rsidRDefault="00E42DC2" w:rsidP="000156C8">
            <w:pPr>
              <w:rPr>
                <w:rFonts w:cs="Calibri"/>
                <w:lang w:val="en-GB"/>
              </w:rPr>
            </w:pPr>
            <w:r w:rsidRPr="00C20733">
              <w:rPr>
                <w:lang w:val="en-US"/>
              </w:rPr>
              <w:t>Seminars, laboratory exercises.</w:t>
            </w:r>
          </w:p>
        </w:tc>
      </w:tr>
      <w:tr w:rsidR="00E42DC2" w:rsidRPr="00A82E68" w14:paraId="4A954ADE" w14:textId="77777777" w:rsidTr="00D658E7">
        <w:trPr>
          <w:gridAfter w:val="1"/>
          <w:wAfter w:w="56" w:type="dxa"/>
        </w:trPr>
        <w:tc>
          <w:tcPr>
            <w:tcW w:w="3964" w:type="dxa"/>
            <w:gridSpan w:val="5"/>
            <w:tcBorders>
              <w:top w:val="nil"/>
              <w:left w:val="nil"/>
              <w:bottom w:val="single" w:sz="4" w:space="0" w:color="auto"/>
              <w:right w:val="nil"/>
            </w:tcBorders>
          </w:tcPr>
          <w:p w14:paraId="0393BC19" w14:textId="77777777" w:rsidR="00E42DC2" w:rsidRPr="00A82E68" w:rsidRDefault="00E42DC2" w:rsidP="000156C8">
            <w:pPr>
              <w:rPr>
                <w:rFonts w:cs="Calibri"/>
                <w:b/>
              </w:rPr>
            </w:pPr>
          </w:p>
          <w:p w14:paraId="55A3B6FE"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04B009AE" w14:textId="77777777" w:rsidR="00E42DC2" w:rsidRPr="00A82E68" w:rsidRDefault="00E42DC2" w:rsidP="00FD32DD">
            <w:pPr>
              <w:jc w:val="center"/>
              <w:rPr>
                <w:rFonts w:cs="Calibri"/>
              </w:rPr>
            </w:pPr>
            <w:r w:rsidRPr="00A82E68">
              <w:rPr>
                <w:rFonts w:cs="Calibri"/>
                <w:szCs w:val="22"/>
              </w:rPr>
              <w:t>Delež (v %) /</w:t>
            </w:r>
          </w:p>
          <w:p w14:paraId="7070137A"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16A8232A" w14:textId="77777777" w:rsidR="00E42DC2" w:rsidRPr="00FD32DD" w:rsidRDefault="00E42DC2" w:rsidP="000156C8">
            <w:pPr>
              <w:rPr>
                <w:rFonts w:cs="Calibri"/>
                <w:b/>
                <w:lang w:val="en-GB"/>
              </w:rPr>
            </w:pPr>
          </w:p>
          <w:p w14:paraId="4B59AED7"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33C61A42" w14:textId="77777777" w:rsidTr="000156C8">
        <w:trPr>
          <w:gridAfter w:val="1"/>
          <w:wAfter w:w="56" w:type="dxa"/>
          <w:trHeight w:val="660"/>
        </w:trPr>
        <w:tc>
          <w:tcPr>
            <w:tcW w:w="3964" w:type="dxa"/>
            <w:gridSpan w:val="5"/>
            <w:tcBorders>
              <w:top w:val="single" w:sz="4" w:space="0" w:color="auto"/>
              <w:left w:val="single" w:sz="4" w:space="0" w:color="auto"/>
              <w:bottom w:val="single" w:sz="4" w:space="0" w:color="auto"/>
              <w:right w:val="single" w:sz="4" w:space="0" w:color="auto"/>
            </w:tcBorders>
          </w:tcPr>
          <w:p w14:paraId="5C65FB8A" w14:textId="77777777" w:rsidR="00E42DC2" w:rsidRPr="001C166B" w:rsidRDefault="00E42DC2" w:rsidP="000156C8">
            <w:pPr>
              <w:rPr>
                <w:rFonts w:cs="Calibri"/>
              </w:rPr>
            </w:pPr>
            <w:r w:rsidRPr="001C166B">
              <w:rPr>
                <w:rFonts w:cs="Calibri"/>
              </w:rPr>
              <w:t xml:space="preserve">Pisni in ustni izpit. </w:t>
            </w:r>
          </w:p>
          <w:p w14:paraId="4F6FD59E" w14:textId="77777777" w:rsidR="00E42DC2" w:rsidRDefault="00E42DC2" w:rsidP="000156C8">
            <w:pPr>
              <w:rPr>
                <w:rFonts w:cs="Calibri"/>
              </w:rPr>
            </w:pPr>
            <w:r w:rsidRPr="001C166B">
              <w:rPr>
                <w:rFonts w:cs="Calibri"/>
              </w:rPr>
              <w:t>Ocenjevalna lestvica:</w:t>
            </w:r>
          </w:p>
          <w:p w14:paraId="1062EB3D" w14:textId="77777777" w:rsidR="00E42DC2" w:rsidRPr="00A82E68" w:rsidRDefault="00E42DC2" w:rsidP="000156C8">
            <w:pPr>
              <w:rPr>
                <w:rFonts w:cs="Calibri"/>
              </w:rPr>
            </w:pPr>
            <w:r w:rsidRPr="001C166B">
              <w:rPr>
                <w:rFonts w:cs="Calibri"/>
              </w:rPr>
              <w:t xml:space="preserve">6 - 10 pozitivno </w:t>
            </w:r>
            <w:r>
              <w:rPr>
                <w:rFonts w:cs="Calibri"/>
              </w:rPr>
              <w:t xml:space="preserve">, </w:t>
            </w:r>
            <w:r w:rsidRPr="001C166B">
              <w:rPr>
                <w:rFonts w:cs="Calibri"/>
              </w:rPr>
              <w:t>1 – 5  negativno</w:t>
            </w:r>
          </w:p>
        </w:tc>
        <w:tc>
          <w:tcPr>
            <w:tcW w:w="1560" w:type="dxa"/>
            <w:gridSpan w:val="8"/>
            <w:tcBorders>
              <w:top w:val="single" w:sz="4" w:space="0" w:color="auto"/>
              <w:left w:val="single" w:sz="4" w:space="0" w:color="auto"/>
              <w:bottom w:val="single" w:sz="4" w:space="0" w:color="auto"/>
              <w:right w:val="single" w:sz="4" w:space="0" w:color="auto"/>
            </w:tcBorders>
          </w:tcPr>
          <w:p w14:paraId="3DE738A9"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6A757965" w14:textId="77777777" w:rsidR="00E42DC2" w:rsidRDefault="00E42DC2" w:rsidP="000156C8">
            <w:pPr>
              <w:rPr>
                <w:rFonts w:cs="Calibri"/>
                <w:lang w:val="en-GB"/>
              </w:rPr>
            </w:pPr>
            <w:r>
              <w:rPr>
                <w:rFonts w:cs="Calibri"/>
                <w:lang w:val="en-GB"/>
              </w:rPr>
              <w:t>Written and oral exam.</w:t>
            </w:r>
          </w:p>
          <w:p w14:paraId="37BEF4E7" w14:textId="77777777" w:rsidR="00E42DC2" w:rsidRPr="00D9360E" w:rsidRDefault="00E42DC2" w:rsidP="000156C8">
            <w:pPr>
              <w:rPr>
                <w:rFonts w:cs="Calibri"/>
                <w:lang w:val="en-GB"/>
              </w:rPr>
            </w:pPr>
            <w:r w:rsidRPr="001C166B">
              <w:rPr>
                <w:rFonts w:cs="Calibri"/>
              </w:rPr>
              <w:t>6 - 10 po</w:t>
            </w:r>
            <w:r>
              <w:rPr>
                <w:rFonts w:cs="Calibri"/>
              </w:rPr>
              <w:t>sitive</w:t>
            </w:r>
            <w:r w:rsidRPr="001C166B">
              <w:rPr>
                <w:rFonts w:cs="Calibri"/>
              </w:rPr>
              <w:t xml:space="preserve"> </w:t>
            </w:r>
            <w:r>
              <w:rPr>
                <w:rFonts w:cs="Calibri"/>
              </w:rPr>
              <w:t>, 1 – 5  negative</w:t>
            </w:r>
          </w:p>
        </w:tc>
      </w:tr>
      <w:tr w:rsidR="00E42DC2" w:rsidRPr="00A82E68" w14:paraId="55AB1255" w14:textId="77777777" w:rsidTr="00D658E7">
        <w:trPr>
          <w:gridAfter w:val="1"/>
          <w:wAfter w:w="56" w:type="dxa"/>
        </w:trPr>
        <w:tc>
          <w:tcPr>
            <w:tcW w:w="9639" w:type="dxa"/>
            <w:gridSpan w:val="22"/>
            <w:tcBorders>
              <w:top w:val="single" w:sz="4" w:space="0" w:color="auto"/>
              <w:left w:val="nil"/>
              <w:bottom w:val="single" w:sz="4" w:space="0" w:color="auto"/>
              <w:right w:val="nil"/>
            </w:tcBorders>
          </w:tcPr>
          <w:p w14:paraId="51EA35BC" w14:textId="77777777" w:rsidR="00E42DC2" w:rsidRPr="00A82E68" w:rsidRDefault="00E42DC2" w:rsidP="000156C8">
            <w:pPr>
              <w:rPr>
                <w:rFonts w:cs="Calibri"/>
                <w:b/>
              </w:rPr>
            </w:pPr>
          </w:p>
          <w:p w14:paraId="211C4C62"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5187CFDB" w14:textId="77777777" w:rsidTr="00D658E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1EEB32B4" w14:textId="77777777" w:rsidR="00E42DC2" w:rsidRPr="00390529" w:rsidRDefault="00E42DC2" w:rsidP="000156C8">
            <w:pPr>
              <w:widowControl w:val="0"/>
              <w:overflowPunct w:val="0"/>
              <w:autoSpaceDE w:val="0"/>
              <w:autoSpaceDN w:val="0"/>
              <w:adjustRightInd w:val="0"/>
              <w:contextualSpacing/>
              <w:textAlignment w:val="baseline"/>
              <w:rPr>
                <w:rFonts w:eastAsia="Times New Roman" w:cs="Calibri"/>
                <w:lang w:val="nl-NL"/>
              </w:rPr>
            </w:pPr>
            <w:r>
              <w:rPr>
                <w:rFonts w:eastAsia="Times New Roman" w:cs="Calibri"/>
                <w:lang w:val="en-GB"/>
              </w:rPr>
              <w:t xml:space="preserve">- </w:t>
            </w:r>
            <w:r w:rsidRPr="00390529">
              <w:rPr>
                <w:rFonts w:eastAsia="Times New Roman" w:cs="Calibri"/>
                <w:lang w:val="en-GB"/>
              </w:rPr>
              <w:t xml:space="preserve">LAH, Jurij, POHAR, Ciril, VESNAVER, Gorazd. Calorimetric study of the micellization of alkylpyridinium and alkyltrimethylammonium bromides in water. </w:t>
            </w:r>
            <w:r w:rsidRPr="00390529">
              <w:rPr>
                <w:rFonts w:eastAsia="Times New Roman" w:cs="Calibri"/>
                <w:i/>
                <w:iCs/>
                <w:lang w:val="nl-NL"/>
              </w:rPr>
              <w:t xml:space="preserve">J. Phys. Chem., B </w:t>
            </w:r>
            <w:r w:rsidRPr="00390529">
              <w:rPr>
                <w:rFonts w:eastAsia="Times New Roman" w:cs="Calibri"/>
                <w:lang w:val="nl-NL"/>
              </w:rPr>
              <w:t>2000, 104, 2522-2526.</w:t>
            </w:r>
          </w:p>
          <w:p w14:paraId="4004E57A" w14:textId="77777777" w:rsidR="00E42DC2" w:rsidRPr="00390529" w:rsidRDefault="00E42DC2" w:rsidP="000156C8">
            <w:pPr>
              <w:widowControl w:val="0"/>
              <w:overflowPunct w:val="0"/>
              <w:autoSpaceDE w:val="0"/>
              <w:autoSpaceDN w:val="0"/>
              <w:adjustRightInd w:val="0"/>
              <w:contextualSpacing/>
              <w:textAlignment w:val="baseline"/>
              <w:rPr>
                <w:rFonts w:eastAsia="Times New Roman" w:cs="Calibri"/>
                <w:lang w:val="en-GB"/>
              </w:rPr>
            </w:pPr>
            <w:r>
              <w:rPr>
                <w:rFonts w:eastAsia="Times New Roman" w:cs="Calibri"/>
                <w:lang w:val="nl-NL"/>
              </w:rPr>
              <w:t xml:space="preserve">- </w:t>
            </w:r>
            <w:r w:rsidRPr="00390529">
              <w:rPr>
                <w:rFonts w:eastAsia="Times New Roman" w:cs="Calibri"/>
                <w:lang w:val="nl-NL"/>
              </w:rPr>
              <w:t xml:space="preserve">LAH, Jurij, MAIER, Norbert M., LINDNER, Wolfgang, VESNAVER, Gorazd. </w:t>
            </w:r>
            <w:r w:rsidRPr="00390529">
              <w:rPr>
                <w:rFonts w:eastAsia="Times New Roman" w:cs="Calibri"/>
                <w:lang w:val="en-GB"/>
              </w:rPr>
              <w:t xml:space="preserve">Thermodynamics of binding of (R)- and (S)-dinitrobnzoyl leucine to cinchona alkaloids and their tert-butylcarbamate derivatives in methanol : evaluation of enantioselectivity by spectroscopic (CD, UV) and microcalorimetric (ITC) titrations. </w:t>
            </w:r>
            <w:r w:rsidRPr="00390529">
              <w:rPr>
                <w:rFonts w:eastAsia="Times New Roman" w:cs="Calibri"/>
                <w:i/>
                <w:iCs/>
                <w:lang w:val="en-GB"/>
              </w:rPr>
              <w:t xml:space="preserve">J. Phys. Chem., B </w:t>
            </w:r>
            <w:r w:rsidRPr="00390529">
              <w:rPr>
                <w:rFonts w:eastAsia="Times New Roman" w:cs="Calibri"/>
                <w:lang w:val="en-GB"/>
              </w:rPr>
              <w:t>2001, 105, 1670-1687.</w:t>
            </w:r>
          </w:p>
          <w:p w14:paraId="16E45B1B" w14:textId="77777777" w:rsidR="00E42DC2" w:rsidRPr="00000B5D" w:rsidRDefault="00E42DC2" w:rsidP="000156C8">
            <w:pPr>
              <w:widowControl w:val="0"/>
              <w:overflowPunct w:val="0"/>
              <w:autoSpaceDE w:val="0"/>
              <w:autoSpaceDN w:val="0"/>
              <w:adjustRightInd w:val="0"/>
              <w:contextualSpacing/>
              <w:textAlignment w:val="baseline"/>
              <w:rPr>
                <w:rFonts w:eastAsia="Times New Roman" w:cs="Calibri"/>
                <w:lang w:val="en-GB"/>
              </w:rPr>
            </w:pPr>
            <w:r>
              <w:rPr>
                <w:rFonts w:eastAsia="Times New Roman" w:cs="Calibri"/>
                <w:lang w:val="en-GB"/>
              </w:rPr>
              <w:t xml:space="preserve">- </w:t>
            </w:r>
            <w:r w:rsidRPr="00390529">
              <w:rPr>
                <w:rFonts w:eastAsia="Times New Roman" w:cs="Calibri"/>
                <w:lang w:val="en-GB"/>
              </w:rPr>
              <w:t xml:space="preserve">DROBNAK, Igor, VESNAVER, Gorazd, LAH, Jurij. Model-based thermodynamic analysis of reversible unfolding processes. </w:t>
            </w:r>
            <w:r w:rsidRPr="00390529">
              <w:rPr>
                <w:rFonts w:eastAsia="Times New Roman" w:cs="Calibri"/>
                <w:i/>
                <w:iCs/>
                <w:lang w:val="en-GB"/>
              </w:rPr>
              <w:t xml:space="preserve">J. Phys. Chem., B </w:t>
            </w:r>
            <w:r w:rsidRPr="00390529">
              <w:rPr>
                <w:rFonts w:eastAsia="Times New Roman" w:cs="Calibri"/>
                <w:lang w:val="en-GB"/>
              </w:rPr>
              <w:t>2010, 114, 8713-8722.</w:t>
            </w:r>
          </w:p>
        </w:tc>
      </w:tr>
    </w:tbl>
    <w:p w14:paraId="623DF579" w14:textId="77777777" w:rsidR="00E42DC2" w:rsidRPr="00D9360E" w:rsidRDefault="00E42DC2" w:rsidP="000156C8"/>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3BAAAB37" w14:textId="77777777" w:rsidTr="00D658E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255EA9F4" w14:textId="77777777"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7CB4BEDC" w14:textId="77777777" w:rsidTr="00D658E7">
        <w:tc>
          <w:tcPr>
            <w:tcW w:w="1799" w:type="dxa"/>
            <w:gridSpan w:val="2"/>
          </w:tcPr>
          <w:p w14:paraId="1D7731F4"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00C4105F" w14:textId="77777777" w:rsidR="00E42DC2" w:rsidRPr="00F77B90" w:rsidRDefault="00E42DC2" w:rsidP="000156C8">
            <w:pPr>
              <w:rPr>
                <w:rFonts w:cs="Calibri"/>
              </w:rPr>
            </w:pPr>
            <w:r w:rsidRPr="001D48D3">
              <w:rPr>
                <w:rFonts w:cs="Calibri"/>
              </w:rPr>
              <w:t>PRAKTIKUM IZ INSTRUMENTALNIH METOD IN INSTRUMENTALNE ANALIZE</w:t>
            </w:r>
          </w:p>
        </w:tc>
      </w:tr>
      <w:tr w:rsidR="00E42DC2" w:rsidRPr="00A82E68" w14:paraId="657E7C74" w14:textId="77777777" w:rsidTr="00D658E7">
        <w:tc>
          <w:tcPr>
            <w:tcW w:w="1799" w:type="dxa"/>
            <w:gridSpan w:val="2"/>
          </w:tcPr>
          <w:p w14:paraId="3D0B0086"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6A1FEAC5" w14:textId="77777777" w:rsidR="00E42DC2" w:rsidRPr="00A82E68" w:rsidRDefault="00E42DC2" w:rsidP="000156C8">
            <w:pPr>
              <w:rPr>
                <w:rFonts w:cs="Calibri"/>
              </w:rPr>
            </w:pPr>
            <w:r w:rsidRPr="002C692B">
              <w:rPr>
                <w:rFonts w:cs="Calibri"/>
              </w:rPr>
              <w:t>PRA</w:t>
            </w:r>
            <w:r>
              <w:rPr>
                <w:rFonts w:cs="Calibri"/>
              </w:rPr>
              <w:t xml:space="preserve">CTICAL COURSE IN </w:t>
            </w:r>
            <w:r w:rsidRPr="002C692B">
              <w:rPr>
                <w:rFonts w:cs="Calibri"/>
              </w:rPr>
              <w:t>INSTRUMENTAL MET</w:t>
            </w:r>
            <w:r>
              <w:rPr>
                <w:rFonts w:cs="Calibri"/>
              </w:rPr>
              <w:t>H</w:t>
            </w:r>
            <w:r w:rsidRPr="002C692B">
              <w:rPr>
                <w:rFonts w:cs="Calibri"/>
              </w:rPr>
              <w:t>OD</w:t>
            </w:r>
            <w:r>
              <w:rPr>
                <w:rFonts w:cs="Calibri"/>
              </w:rPr>
              <w:t>S AND</w:t>
            </w:r>
            <w:r w:rsidRPr="002C692B">
              <w:rPr>
                <w:rFonts w:cs="Calibri"/>
              </w:rPr>
              <w:t xml:space="preserve"> INSTRUMENTAL ANAL</w:t>
            </w:r>
            <w:r>
              <w:rPr>
                <w:rFonts w:cs="Calibri"/>
              </w:rPr>
              <w:t>YSIS</w:t>
            </w:r>
          </w:p>
        </w:tc>
      </w:tr>
      <w:tr w:rsidR="00E42DC2" w:rsidRPr="00A82E68" w14:paraId="57C8DB83" w14:textId="77777777" w:rsidTr="00D658E7">
        <w:tc>
          <w:tcPr>
            <w:tcW w:w="3397" w:type="dxa"/>
            <w:gridSpan w:val="4"/>
            <w:vAlign w:val="center"/>
          </w:tcPr>
          <w:p w14:paraId="407955C4" w14:textId="77777777" w:rsidR="00E42DC2" w:rsidRPr="00A82E68" w:rsidRDefault="00E42DC2" w:rsidP="000156C8">
            <w:pPr>
              <w:jc w:val="center"/>
              <w:rPr>
                <w:rFonts w:cs="Calibri"/>
                <w:b/>
              </w:rPr>
            </w:pPr>
          </w:p>
        </w:tc>
        <w:tc>
          <w:tcPr>
            <w:tcW w:w="3311" w:type="dxa"/>
            <w:gridSpan w:val="12"/>
            <w:vAlign w:val="center"/>
          </w:tcPr>
          <w:p w14:paraId="09DC2210" w14:textId="77777777" w:rsidR="00E42DC2" w:rsidRPr="00A82E68" w:rsidRDefault="00E42DC2" w:rsidP="000156C8">
            <w:pPr>
              <w:jc w:val="center"/>
              <w:rPr>
                <w:rFonts w:cs="Calibri"/>
                <w:b/>
              </w:rPr>
            </w:pPr>
          </w:p>
        </w:tc>
        <w:tc>
          <w:tcPr>
            <w:tcW w:w="1558" w:type="dxa"/>
            <w:gridSpan w:val="3"/>
            <w:vAlign w:val="center"/>
          </w:tcPr>
          <w:p w14:paraId="5D137BD4" w14:textId="77777777" w:rsidR="00E42DC2" w:rsidRPr="00A82E68" w:rsidRDefault="00E42DC2" w:rsidP="000156C8">
            <w:pPr>
              <w:jc w:val="center"/>
              <w:rPr>
                <w:rFonts w:cs="Calibri"/>
                <w:b/>
              </w:rPr>
            </w:pPr>
          </w:p>
        </w:tc>
        <w:tc>
          <w:tcPr>
            <w:tcW w:w="1429" w:type="dxa"/>
            <w:gridSpan w:val="4"/>
            <w:vAlign w:val="center"/>
          </w:tcPr>
          <w:p w14:paraId="4F8260D0" w14:textId="77777777" w:rsidR="00E42DC2" w:rsidRPr="00A82E68" w:rsidRDefault="00E42DC2" w:rsidP="000156C8">
            <w:pPr>
              <w:jc w:val="center"/>
              <w:rPr>
                <w:rFonts w:cs="Calibri"/>
                <w:b/>
              </w:rPr>
            </w:pPr>
          </w:p>
        </w:tc>
      </w:tr>
      <w:tr w:rsidR="00E42DC2" w:rsidRPr="00A82E68" w14:paraId="2DC31137" w14:textId="77777777" w:rsidTr="00D658E7">
        <w:tc>
          <w:tcPr>
            <w:tcW w:w="3397" w:type="dxa"/>
            <w:gridSpan w:val="4"/>
            <w:tcBorders>
              <w:top w:val="nil"/>
              <w:left w:val="nil"/>
              <w:bottom w:val="single" w:sz="4" w:space="0" w:color="auto"/>
              <w:right w:val="nil"/>
            </w:tcBorders>
            <w:vAlign w:val="center"/>
          </w:tcPr>
          <w:p w14:paraId="4F9A0329" w14:textId="77777777" w:rsidR="00E42DC2" w:rsidRPr="00A82E68" w:rsidRDefault="00E42DC2" w:rsidP="000156C8">
            <w:pPr>
              <w:jc w:val="center"/>
              <w:rPr>
                <w:rFonts w:cs="Calibri"/>
                <w:b/>
              </w:rPr>
            </w:pPr>
            <w:r w:rsidRPr="00A82E68">
              <w:rPr>
                <w:rFonts w:cs="Calibri"/>
                <w:b/>
                <w:szCs w:val="22"/>
              </w:rPr>
              <w:t>Študijski program in stopnja</w:t>
            </w:r>
          </w:p>
          <w:p w14:paraId="62781C2D"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34DDD3D9" w14:textId="77777777" w:rsidR="00E42DC2" w:rsidRPr="00A82E68" w:rsidRDefault="00E42DC2" w:rsidP="000156C8">
            <w:pPr>
              <w:jc w:val="center"/>
              <w:rPr>
                <w:rFonts w:cs="Calibri"/>
                <w:b/>
              </w:rPr>
            </w:pPr>
            <w:r w:rsidRPr="00A82E68">
              <w:rPr>
                <w:rFonts w:cs="Calibri"/>
                <w:b/>
                <w:szCs w:val="22"/>
              </w:rPr>
              <w:t>Študijska smer</w:t>
            </w:r>
          </w:p>
          <w:p w14:paraId="3D14FC15"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691779B5" w14:textId="77777777" w:rsidR="00E42DC2" w:rsidRPr="00A82E68" w:rsidRDefault="00E42DC2" w:rsidP="000156C8">
            <w:pPr>
              <w:jc w:val="center"/>
              <w:rPr>
                <w:rFonts w:cs="Calibri"/>
                <w:b/>
              </w:rPr>
            </w:pPr>
            <w:r w:rsidRPr="00A82E68">
              <w:rPr>
                <w:rFonts w:cs="Calibri"/>
                <w:b/>
                <w:szCs w:val="22"/>
              </w:rPr>
              <w:t>Letnik</w:t>
            </w:r>
          </w:p>
          <w:p w14:paraId="44A50AEA"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0AA09E02" w14:textId="77777777" w:rsidR="00E42DC2" w:rsidRPr="00A82E68" w:rsidRDefault="00E42DC2" w:rsidP="000156C8">
            <w:pPr>
              <w:jc w:val="center"/>
              <w:rPr>
                <w:rFonts w:cs="Calibri"/>
                <w:b/>
              </w:rPr>
            </w:pPr>
            <w:r w:rsidRPr="00A82E68">
              <w:rPr>
                <w:rFonts w:cs="Calibri"/>
                <w:b/>
                <w:szCs w:val="22"/>
              </w:rPr>
              <w:t>Semester</w:t>
            </w:r>
          </w:p>
          <w:p w14:paraId="4EDA74E3"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1718619A"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2F784246"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3393425C"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33658F7A" w14:textId="77777777" w:rsidR="00E42DC2" w:rsidRPr="00A82E68" w:rsidRDefault="00E42DC2" w:rsidP="000156C8">
            <w:pPr>
              <w:jc w:val="center"/>
              <w:rPr>
                <w:rFonts w:cs="Calibri"/>
                <w:b/>
                <w:bCs/>
              </w:rPr>
            </w:pPr>
            <w:r>
              <w:rPr>
                <w:rFonts w:cs="Calibri"/>
                <w:b/>
                <w:bCs/>
              </w:rPr>
              <w:t>3.</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5A3DFCCE" w14:textId="77777777" w:rsidR="00E42DC2" w:rsidRPr="00A82E68" w:rsidRDefault="00E42DC2" w:rsidP="000156C8">
            <w:pPr>
              <w:jc w:val="center"/>
              <w:rPr>
                <w:rFonts w:cs="Calibri"/>
                <w:b/>
                <w:bCs/>
              </w:rPr>
            </w:pPr>
            <w:r>
              <w:rPr>
                <w:rFonts w:cs="Calibri"/>
                <w:b/>
                <w:bCs/>
              </w:rPr>
              <w:t>5.</w:t>
            </w:r>
          </w:p>
        </w:tc>
      </w:tr>
      <w:tr w:rsidR="00E42DC2" w:rsidRPr="00A82E68" w14:paraId="56097720" w14:textId="77777777" w:rsidTr="00D658E7">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1D65009A"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46D4DB80"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EF5A93F" w14:textId="77777777" w:rsidR="00E42DC2" w:rsidRPr="00A82E68" w:rsidRDefault="00E42DC2" w:rsidP="000156C8">
            <w:pPr>
              <w:jc w:val="center"/>
              <w:rPr>
                <w:rFonts w:cs="Calibri"/>
                <w:b/>
                <w:bCs/>
              </w:rPr>
            </w:pPr>
            <w:r>
              <w:rPr>
                <w:b/>
              </w:rPr>
              <w:t>3</w:t>
            </w:r>
            <w:r>
              <w:rPr>
                <w:b/>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616AB75E" w14:textId="77777777" w:rsidR="00E42DC2" w:rsidRPr="00A82E68" w:rsidRDefault="00E42DC2" w:rsidP="000156C8">
            <w:pPr>
              <w:jc w:val="center"/>
              <w:rPr>
                <w:rFonts w:cs="Calibri"/>
                <w:b/>
                <w:bCs/>
              </w:rPr>
            </w:pPr>
            <w:r>
              <w:rPr>
                <w:b/>
              </w:rPr>
              <w:t>5</w:t>
            </w:r>
            <w:r>
              <w:rPr>
                <w:b/>
                <w:vertAlign w:val="superscript"/>
              </w:rPr>
              <w:t>th</w:t>
            </w:r>
          </w:p>
        </w:tc>
      </w:tr>
      <w:tr w:rsidR="00E42DC2" w:rsidRPr="00A82E68" w14:paraId="638858CE" w14:textId="77777777" w:rsidTr="00D658E7">
        <w:trPr>
          <w:trHeight w:val="103"/>
        </w:trPr>
        <w:tc>
          <w:tcPr>
            <w:tcW w:w="9695" w:type="dxa"/>
            <w:gridSpan w:val="23"/>
          </w:tcPr>
          <w:p w14:paraId="442BE8A2" w14:textId="77777777" w:rsidR="00E42DC2" w:rsidRPr="00A82E68" w:rsidRDefault="00E42DC2" w:rsidP="000156C8">
            <w:pPr>
              <w:rPr>
                <w:rFonts w:cs="Calibri"/>
                <w:b/>
                <w:bCs/>
              </w:rPr>
            </w:pPr>
          </w:p>
        </w:tc>
      </w:tr>
      <w:tr w:rsidR="00E42DC2" w:rsidRPr="00A82E68" w14:paraId="34522413" w14:textId="77777777" w:rsidTr="00D658E7">
        <w:tc>
          <w:tcPr>
            <w:tcW w:w="5718" w:type="dxa"/>
            <w:gridSpan w:val="15"/>
            <w:tcBorders>
              <w:top w:val="nil"/>
              <w:left w:val="nil"/>
              <w:bottom w:val="nil"/>
              <w:right w:val="single" w:sz="4" w:space="0" w:color="auto"/>
            </w:tcBorders>
          </w:tcPr>
          <w:p w14:paraId="00C3BB65"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6FF8BC06" w14:textId="77777777" w:rsidR="00E42DC2" w:rsidRPr="00A82E68" w:rsidRDefault="00E42DC2" w:rsidP="000156C8">
            <w:pPr>
              <w:rPr>
                <w:rFonts w:cs="Calibri"/>
              </w:rPr>
            </w:pPr>
            <w:r>
              <w:rPr>
                <w:rFonts w:cs="Calibri"/>
              </w:rPr>
              <w:t>obvezni / Mandatory</w:t>
            </w:r>
          </w:p>
        </w:tc>
      </w:tr>
      <w:tr w:rsidR="00E42DC2" w:rsidRPr="00A82E68" w14:paraId="1256A3F3" w14:textId="77777777" w:rsidTr="00D658E7">
        <w:tc>
          <w:tcPr>
            <w:tcW w:w="5718" w:type="dxa"/>
            <w:gridSpan w:val="15"/>
          </w:tcPr>
          <w:p w14:paraId="4E3EAF83"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55E020C9" w14:textId="77777777" w:rsidR="00E42DC2" w:rsidRPr="00A82E68" w:rsidRDefault="00E42DC2" w:rsidP="000156C8">
            <w:pPr>
              <w:rPr>
                <w:rFonts w:cs="Calibri"/>
              </w:rPr>
            </w:pPr>
          </w:p>
        </w:tc>
      </w:tr>
      <w:tr w:rsidR="00E42DC2" w:rsidRPr="00A82E68" w14:paraId="0EBC75E9" w14:textId="77777777" w:rsidTr="00D658E7">
        <w:tc>
          <w:tcPr>
            <w:tcW w:w="5718" w:type="dxa"/>
            <w:gridSpan w:val="15"/>
            <w:tcBorders>
              <w:top w:val="nil"/>
              <w:left w:val="nil"/>
              <w:bottom w:val="nil"/>
              <w:right w:val="single" w:sz="4" w:space="0" w:color="auto"/>
            </w:tcBorders>
          </w:tcPr>
          <w:p w14:paraId="20DC6E75"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4386356D" w14:textId="77777777" w:rsidR="00E42DC2" w:rsidRPr="00A82E68" w:rsidRDefault="00E42DC2" w:rsidP="001010CC">
            <w:pPr>
              <w:rPr>
                <w:rFonts w:cs="Calibri"/>
              </w:rPr>
            </w:pPr>
            <w:r>
              <w:rPr>
                <w:rFonts w:cs="Calibri"/>
              </w:rPr>
              <w:t>KE128</w:t>
            </w:r>
          </w:p>
        </w:tc>
      </w:tr>
      <w:tr w:rsidR="00E42DC2" w:rsidRPr="00A82E68" w14:paraId="0C6FB6D5" w14:textId="77777777" w:rsidTr="00D658E7">
        <w:tc>
          <w:tcPr>
            <w:tcW w:w="9695" w:type="dxa"/>
            <w:gridSpan w:val="23"/>
          </w:tcPr>
          <w:p w14:paraId="6F0420EA" w14:textId="77777777" w:rsidR="00E42DC2" w:rsidRPr="00A82E68" w:rsidRDefault="00E42DC2" w:rsidP="000156C8">
            <w:pPr>
              <w:rPr>
                <w:rFonts w:cs="Calibri"/>
              </w:rPr>
            </w:pPr>
          </w:p>
        </w:tc>
      </w:tr>
      <w:tr w:rsidR="00E42DC2" w:rsidRPr="00A82E68" w14:paraId="674F3D5F" w14:textId="77777777" w:rsidTr="00EB0CA7">
        <w:tc>
          <w:tcPr>
            <w:tcW w:w="1410" w:type="dxa"/>
            <w:tcBorders>
              <w:top w:val="nil"/>
              <w:left w:val="nil"/>
              <w:bottom w:val="single" w:sz="4" w:space="0" w:color="auto"/>
              <w:right w:val="nil"/>
            </w:tcBorders>
            <w:vAlign w:val="center"/>
          </w:tcPr>
          <w:p w14:paraId="34C5CCBE" w14:textId="77777777" w:rsidR="00E42DC2" w:rsidRPr="00A82E68" w:rsidRDefault="00E42DC2" w:rsidP="000156C8">
            <w:pPr>
              <w:jc w:val="center"/>
              <w:rPr>
                <w:rFonts w:cs="Calibri"/>
                <w:b/>
              </w:rPr>
            </w:pPr>
            <w:r w:rsidRPr="00A82E68">
              <w:rPr>
                <w:rFonts w:cs="Calibri"/>
                <w:b/>
                <w:szCs w:val="22"/>
              </w:rPr>
              <w:t>Predavanja</w:t>
            </w:r>
          </w:p>
          <w:p w14:paraId="234C53D1"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423834A5" w14:textId="77777777" w:rsidR="00E42DC2" w:rsidRPr="00A82E68" w:rsidRDefault="00E42DC2" w:rsidP="000156C8">
            <w:pPr>
              <w:jc w:val="center"/>
              <w:rPr>
                <w:rFonts w:cs="Calibri"/>
                <w:b/>
              </w:rPr>
            </w:pPr>
            <w:r w:rsidRPr="00A82E68">
              <w:rPr>
                <w:rFonts w:cs="Calibri"/>
                <w:b/>
                <w:szCs w:val="22"/>
              </w:rPr>
              <w:t>Seminar</w:t>
            </w:r>
          </w:p>
          <w:p w14:paraId="01486EDE"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52D1F4B8" w14:textId="77777777" w:rsidR="00E42DC2" w:rsidRPr="00A82E68" w:rsidRDefault="00E42DC2" w:rsidP="000156C8">
            <w:pPr>
              <w:jc w:val="center"/>
              <w:rPr>
                <w:rFonts w:cs="Calibri"/>
                <w:b/>
              </w:rPr>
            </w:pPr>
            <w:r w:rsidRPr="00A82E68">
              <w:rPr>
                <w:rFonts w:cs="Calibri"/>
                <w:b/>
                <w:szCs w:val="22"/>
              </w:rPr>
              <w:t>Vaje</w:t>
            </w:r>
          </w:p>
          <w:p w14:paraId="5BA607EA"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0B8A95D8" w14:textId="77777777" w:rsidR="00E42DC2" w:rsidRPr="00A82E68" w:rsidRDefault="00E42DC2" w:rsidP="000156C8">
            <w:pPr>
              <w:jc w:val="center"/>
              <w:rPr>
                <w:rFonts w:cs="Calibri"/>
                <w:b/>
              </w:rPr>
            </w:pPr>
            <w:r w:rsidRPr="00A82E68">
              <w:rPr>
                <w:rFonts w:cs="Calibri"/>
                <w:b/>
                <w:szCs w:val="22"/>
              </w:rPr>
              <w:t>Klinične vaje</w:t>
            </w:r>
          </w:p>
          <w:p w14:paraId="5EA34048"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37E5E891"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0A17D76C" w14:textId="77777777" w:rsidR="00E42DC2" w:rsidRPr="00A82E68" w:rsidRDefault="00E42DC2" w:rsidP="000156C8">
            <w:pPr>
              <w:jc w:val="center"/>
              <w:rPr>
                <w:rFonts w:cs="Calibri"/>
                <w:b/>
              </w:rPr>
            </w:pPr>
            <w:r w:rsidRPr="00A82E68">
              <w:rPr>
                <w:rFonts w:cs="Calibri"/>
                <w:b/>
                <w:szCs w:val="22"/>
              </w:rPr>
              <w:t>Samost. delo</w:t>
            </w:r>
          </w:p>
          <w:p w14:paraId="4FB00E6B"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302603F3"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3D725C64" w14:textId="77777777" w:rsidR="00E42DC2" w:rsidRPr="00A82E68" w:rsidRDefault="00E42DC2" w:rsidP="000156C8">
            <w:pPr>
              <w:jc w:val="center"/>
              <w:rPr>
                <w:rFonts w:cs="Calibri"/>
                <w:b/>
              </w:rPr>
            </w:pPr>
            <w:r w:rsidRPr="00A82E68">
              <w:rPr>
                <w:rFonts w:cs="Calibri"/>
                <w:b/>
                <w:szCs w:val="22"/>
              </w:rPr>
              <w:t>ECTS</w:t>
            </w:r>
          </w:p>
        </w:tc>
      </w:tr>
      <w:tr w:rsidR="00E42DC2" w:rsidRPr="00A82E68" w14:paraId="7F3C60AA"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65F24591" w14:textId="77777777" w:rsidR="00E42DC2" w:rsidRPr="00A82E68" w:rsidRDefault="00E42DC2" w:rsidP="000156C8">
            <w:pPr>
              <w:jc w:val="center"/>
              <w:rPr>
                <w:rFonts w:cs="Calibri"/>
                <w:b/>
                <w:bCs/>
              </w:rPr>
            </w:pPr>
            <w:r>
              <w:rPr>
                <w:rFonts w:cs="Calibri"/>
                <w:b/>
                <w:bCs/>
              </w:rPr>
              <w:t>/</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1A63C6A3" w14:textId="77777777" w:rsidR="00E42DC2" w:rsidRPr="00A82E68" w:rsidRDefault="00E42DC2" w:rsidP="000156C8">
            <w:pPr>
              <w:jc w:val="center"/>
              <w:rPr>
                <w:rFonts w:cs="Calibri"/>
                <w:b/>
                <w:bCs/>
              </w:rPr>
            </w:pPr>
            <w:r>
              <w:rPr>
                <w:rFonts w:cs="Calibri"/>
                <w:b/>
                <w:bCs/>
              </w:rPr>
              <w:t>/</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00C81178" w14:textId="77777777" w:rsidR="00E42DC2" w:rsidRPr="00A82E68" w:rsidRDefault="00E42DC2" w:rsidP="000156C8">
            <w:pPr>
              <w:jc w:val="center"/>
              <w:rPr>
                <w:rFonts w:cs="Calibri"/>
                <w:b/>
                <w:bCs/>
              </w:rPr>
            </w:pPr>
            <w:r>
              <w:rPr>
                <w:rFonts w:cs="Calibri"/>
                <w:b/>
                <w:bCs/>
              </w:rPr>
              <w:t>75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1652C931"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00FD10CE"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77A7011"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7F29E100"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04A9C021" w14:textId="77777777" w:rsidR="00E42DC2" w:rsidRPr="00A82E68" w:rsidRDefault="00E42DC2" w:rsidP="000156C8">
            <w:pPr>
              <w:jc w:val="center"/>
              <w:rPr>
                <w:rFonts w:cs="Calibri"/>
                <w:b/>
                <w:bCs/>
              </w:rPr>
            </w:pPr>
            <w:r>
              <w:rPr>
                <w:rFonts w:cs="Calibri"/>
                <w:b/>
                <w:bCs/>
              </w:rPr>
              <w:t>5</w:t>
            </w:r>
          </w:p>
        </w:tc>
      </w:tr>
      <w:tr w:rsidR="00E42DC2" w:rsidRPr="00A82E68" w14:paraId="48579974" w14:textId="77777777" w:rsidTr="00D658E7">
        <w:tc>
          <w:tcPr>
            <w:tcW w:w="9695" w:type="dxa"/>
            <w:gridSpan w:val="23"/>
          </w:tcPr>
          <w:p w14:paraId="4A55602E" w14:textId="77777777" w:rsidR="00E42DC2" w:rsidRPr="00A82E68" w:rsidRDefault="00E42DC2" w:rsidP="000156C8">
            <w:pPr>
              <w:rPr>
                <w:rFonts w:cs="Calibri"/>
                <w:b/>
                <w:bCs/>
              </w:rPr>
            </w:pPr>
          </w:p>
        </w:tc>
      </w:tr>
      <w:tr w:rsidR="00543DBC" w:rsidRPr="00A82E68" w14:paraId="7E0E45B7" w14:textId="77777777" w:rsidTr="00D658E7">
        <w:tc>
          <w:tcPr>
            <w:tcW w:w="3397" w:type="dxa"/>
            <w:gridSpan w:val="4"/>
          </w:tcPr>
          <w:p w14:paraId="63A6E1B0" w14:textId="77777777" w:rsidR="00543DBC" w:rsidRPr="00A82E68" w:rsidRDefault="00543DBC" w:rsidP="00543DBC">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0AEB89BD" w14:textId="77777777" w:rsidR="00543DBC" w:rsidRDefault="00543DBC" w:rsidP="00543DBC">
            <w:pPr>
              <w:rPr>
                <w:rFonts w:cs="Calibri"/>
              </w:rPr>
            </w:pPr>
            <w:r>
              <w:rPr>
                <w:rFonts w:cs="Calibri"/>
              </w:rPr>
              <w:t>doc. dr. Irena Kralj Cigić / Dr. Irena Kralj Cigić, Assistant Professor</w:t>
            </w:r>
          </w:p>
          <w:p w14:paraId="1DB32E91" w14:textId="090FC525" w:rsidR="00543DBC" w:rsidRPr="00A82E68" w:rsidRDefault="00543DBC" w:rsidP="00543DBC">
            <w:pPr>
              <w:rPr>
                <w:rFonts w:cs="Calibri"/>
              </w:rPr>
            </w:pPr>
            <w:r>
              <w:rPr>
                <w:rFonts w:cs="Calibri"/>
              </w:rPr>
              <w:t>izr. prof. dr. Matija Tomšič / Dr. Matija Tomšič,  Associate Professor</w:t>
            </w:r>
          </w:p>
        </w:tc>
      </w:tr>
      <w:tr w:rsidR="00E42DC2" w:rsidRPr="00A82E68" w14:paraId="76F209A9" w14:textId="77777777" w:rsidTr="00D658E7">
        <w:tc>
          <w:tcPr>
            <w:tcW w:w="9695" w:type="dxa"/>
            <w:gridSpan w:val="23"/>
          </w:tcPr>
          <w:p w14:paraId="049583E8" w14:textId="77777777" w:rsidR="00E42DC2" w:rsidRPr="00A82E68" w:rsidRDefault="00E42DC2" w:rsidP="000156C8">
            <w:pPr>
              <w:jc w:val="both"/>
              <w:rPr>
                <w:rFonts w:cs="Calibri"/>
              </w:rPr>
            </w:pPr>
          </w:p>
        </w:tc>
      </w:tr>
      <w:tr w:rsidR="00E42DC2" w:rsidRPr="00A82E68" w14:paraId="22F607EC" w14:textId="77777777" w:rsidTr="00D658E7">
        <w:tc>
          <w:tcPr>
            <w:tcW w:w="3397" w:type="dxa"/>
            <w:gridSpan w:val="4"/>
            <w:vMerge w:val="restart"/>
          </w:tcPr>
          <w:p w14:paraId="3E6982F1"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70D13CC7"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26158758" w14:textId="77777777" w:rsidR="00E42DC2" w:rsidRPr="001010CC" w:rsidRDefault="00E42DC2" w:rsidP="000156C8">
            <w:pPr>
              <w:jc w:val="both"/>
              <w:rPr>
                <w:rFonts w:cs="Calibri"/>
                <w:b/>
                <w:bCs/>
              </w:rPr>
            </w:pPr>
            <w:r>
              <w:rPr>
                <w:b/>
              </w:rPr>
              <w:t>/</w:t>
            </w:r>
          </w:p>
        </w:tc>
      </w:tr>
      <w:tr w:rsidR="00E42DC2" w:rsidRPr="00A82E68" w14:paraId="22E9E13B" w14:textId="77777777" w:rsidTr="00D658E7">
        <w:trPr>
          <w:trHeight w:val="215"/>
        </w:trPr>
        <w:tc>
          <w:tcPr>
            <w:tcW w:w="3397" w:type="dxa"/>
            <w:gridSpan w:val="4"/>
            <w:vMerge/>
            <w:vAlign w:val="center"/>
          </w:tcPr>
          <w:p w14:paraId="539AB11D" w14:textId="77777777" w:rsidR="00E42DC2" w:rsidRPr="00A82E68" w:rsidRDefault="00E42DC2" w:rsidP="000156C8">
            <w:pPr>
              <w:rPr>
                <w:rFonts w:cs="Calibri"/>
                <w:b/>
                <w:bCs/>
              </w:rPr>
            </w:pPr>
          </w:p>
        </w:tc>
        <w:tc>
          <w:tcPr>
            <w:tcW w:w="3402" w:type="dxa"/>
            <w:gridSpan w:val="13"/>
          </w:tcPr>
          <w:p w14:paraId="70899134"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689478C4"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6DC5AB82" w14:textId="77777777" w:rsidTr="00D658E7">
        <w:tc>
          <w:tcPr>
            <w:tcW w:w="4728" w:type="dxa"/>
            <w:gridSpan w:val="10"/>
            <w:tcBorders>
              <w:top w:val="nil"/>
              <w:left w:val="nil"/>
              <w:bottom w:val="single" w:sz="4" w:space="0" w:color="auto"/>
              <w:right w:val="nil"/>
            </w:tcBorders>
          </w:tcPr>
          <w:p w14:paraId="017248BD" w14:textId="77777777" w:rsidR="00E42DC2" w:rsidRPr="00A82E68" w:rsidRDefault="00E42DC2" w:rsidP="000156C8">
            <w:pPr>
              <w:rPr>
                <w:rFonts w:cs="Calibri"/>
                <w:b/>
                <w:bCs/>
              </w:rPr>
            </w:pPr>
          </w:p>
          <w:p w14:paraId="185D25E6"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4883949D" w14:textId="77777777" w:rsidR="00E42DC2" w:rsidRPr="00A82E68" w:rsidRDefault="00E42DC2" w:rsidP="000156C8">
            <w:pPr>
              <w:rPr>
                <w:rFonts w:cs="Calibri"/>
                <w:b/>
              </w:rPr>
            </w:pPr>
          </w:p>
          <w:p w14:paraId="7AE928E1"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5DD2402A" w14:textId="77777777" w:rsidR="00E42DC2" w:rsidRPr="00A82E68" w:rsidRDefault="00E42DC2" w:rsidP="000156C8">
            <w:pPr>
              <w:rPr>
                <w:rFonts w:cs="Calibri"/>
                <w:b/>
              </w:rPr>
            </w:pPr>
          </w:p>
          <w:p w14:paraId="65F471FC"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5DD546F2" w14:textId="77777777" w:rsidTr="000156C8">
        <w:trPr>
          <w:trHeight w:val="480"/>
        </w:trPr>
        <w:tc>
          <w:tcPr>
            <w:tcW w:w="4728" w:type="dxa"/>
            <w:gridSpan w:val="10"/>
            <w:tcBorders>
              <w:top w:val="single" w:sz="4" w:space="0" w:color="auto"/>
              <w:left w:val="single" w:sz="4" w:space="0" w:color="auto"/>
              <w:bottom w:val="single" w:sz="4" w:space="0" w:color="auto"/>
              <w:right w:val="single" w:sz="4" w:space="0" w:color="auto"/>
            </w:tcBorders>
          </w:tcPr>
          <w:p w14:paraId="535187B2"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79CFA009"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2D3B7A73"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57994355" w14:textId="77777777" w:rsidTr="00D658E7">
        <w:trPr>
          <w:trHeight w:val="137"/>
        </w:trPr>
        <w:tc>
          <w:tcPr>
            <w:tcW w:w="4718" w:type="dxa"/>
            <w:gridSpan w:val="9"/>
            <w:tcBorders>
              <w:top w:val="nil"/>
              <w:left w:val="nil"/>
              <w:bottom w:val="single" w:sz="4" w:space="0" w:color="auto"/>
              <w:right w:val="nil"/>
            </w:tcBorders>
          </w:tcPr>
          <w:p w14:paraId="5A0FA275" w14:textId="77777777" w:rsidR="00E42DC2" w:rsidRDefault="00E42DC2" w:rsidP="000156C8">
            <w:pPr>
              <w:rPr>
                <w:rFonts w:cs="Calibri"/>
                <w:b/>
                <w:szCs w:val="22"/>
              </w:rPr>
            </w:pPr>
          </w:p>
          <w:p w14:paraId="24D8359A"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158D1948"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610FABCE" w14:textId="77777777" w:rsidR="00E42DC2" w:rsidRDefault="00E42DC2" w:rsidP="000156C8">
            <w:pPr>
              <w:rPr>
                <w:rFonts w:cs="Calibri"/>
                <w:b/>
                <w:szCs w:val="22"/>
                <w:lang w:val="en-GB"/>
              </w:rPr>
            </w:pPr>
          </w:p>
          <w:p w14:paraId="313EF712"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71AD84A9"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2DB8ECE5" w14:textId="77777777" w:rsidR="00E42DC2" w:rsidRDefault="00E42DC2" w:rsidP="000156C8">
            <w:pPr>
              <w:pStyle w:val="Default"/>
              <w:spacing w:line="256" w:lineRule="auto"/>
            </w:pPr>
            <w:r>
              <w:t xml:space="preserve">Prvi del praktikuma je namenjen spoznavanju merskih metod in principov merjenja osnovnih fizikalno kemijskih količin: </w:t>
            </w:r>
          </w:p>
          <w:p w14:paraId="2A64DEF1" w14:textId="77777777" w:rsidR="00E42DC2" w:rsidRDefault="00E42DC2" w:rsidP="000156C8">
            <w:pPr>
              <w:pStyle w:val="Default"/>
              <w:spacing w:line="256" w:lineRule="auto"/>
            </w:pPr>
            <w:r>
              <w:t>- merjenje tlaka in pretoka;</w:t>
            </w:r>
          </w:p>
          <w:p w14:paraId="7AC97D8B" w14:textId="77777777" w:rsidR="00E42DC2" w:rsidRDefault="00E42DC2" w:rsidP="000156C8">
            <w:pPr>
              <w:pStyle w:val="Default"/>
              <w:spacing w:line="256" w:lineRule="auto"/>
            </w:pPr>
            <w:r>
              <w:t xml:space="preserve">- merjenje in regulacija temperature (termostat); </w:t>
            </w:r>
          </w:p>
          <w:p w14:paraId="1EE22DF7" w14:textId="77777777" w:rsidR="00E42DC2" w:rsidRDefault="00E42DC2" w:rsidP="000156C8">
            <w:pPr>
              <w:pStyle w:val="Default"/>
              <w:spacing w:line="256" w:lineRule="auto"/>
            </w:pPr>
            <w:r>
              <w:t xml:space="preserve">- merjenje električnih količin: I, U, R, L, C; </w:t>
            </w:r>
          </w:p>
          <w:p w14:paraId="660A28EE" w14:textId="77777777" w:rsidR="00E42DC2" w:rsidRDefault="00E42DC2" w:rsidP="000156C8">
            <w:pPr>
              <w:pStyle w:val="Default"/>
              <w:spacing w:line="256" w:lineRule="auto"/>
            </w:pPr>
            <w:r>
              <w:t xml:space="preserve">- dinamične karakteristike senzorjev; </w:t>
            </w:r>
          </w:p>
          <w:p w14:paraId="2ED12840" w14:textId="77777777" w:rsidR="00E42DC2" w:rsidRDefault="00E42DC2" w:rsidP="000156C8">
            <w:pPr>
              <w:pStyle w:val="Default"/>
              <w:spacing w:line="256" w:lineRule="auto"/>
            </w:pPr>
            <w:r>
              <w:t xml:space="preserve">- določanje karakteristik elektronskih polprevodniških elementov in elektronskih </w:t>
            </w:r>
          </w:p>
          <w:p w14:paraId="2901E768" w14:textId="77777777" w:rsidR="00E42DC2" w:rsidRDefault="00E42DC2" w:rsidP="000156C8">
            <w:pPr>
              <w:pStyle w:val="Default"/>
              <w:spacing w:line="256" w:lineRule="auto"/>
            </w:pPr>
            <w:r>
              <w:lastRenderedPageBreak/>
              <w:t xml:space="preserve">Podsestavov (dioda, tranzistor, usmernik, stabilizator, operacijski ojačevalnik, integrator, A/D in D/A pretvornik); </w:t>
            </w:r>
          </w:p>
          <w:p w14:paraId="4917578C" w14:textId="77777777" w:rsidR="00E42DC2" w:rsidRDefault="00E42DC2" w:rsidP="000156C8">
            <w:pPr>
              <w:pStyle w:val="Default"/>
              <w:spacing w:line="256" w:lineRule="auto"/>
            </w:pPr>
            <w:r>
              <w:t xml:space="preserve">- strmina steklene elektrode, avtomatska regulacija pH; </w:t>
            </w:r>
          </w:p>
          <w:p w14:paraId="1F867CBD" w14:textId="77777777" w:rsidR="00E42DC2" w:rsidRDefault="00E42DC2" w:rsidP="000156C8">
            <w:pPr>
              <w:pStyle w:val="Default"/>
              <w:spacing w:line="256" w:lineRule="auto"/>
            </w:pPr>
            <w:r>
              <w:t xml:space="preserve">- določanje karakteristik optičnih elementov; </w:t>
            </w:r>
          </w:p>
          <w:p w14:paraId="056C2133" w14:textId="77777777" w:rsidR="00E42DC2" w:rsidRDefault="00E42DC2" w:rsidP="000156C8">
            <w:pPr>
              <w:pStyle w:val="Default"/>
              <w:spacing w:line="256" w:lineRule="auto"/>
            </w:pPr>
            <w:r>
              <w:t xml:space="preserve">- preizkus pravilnosti delovanja spektrofotometra. </w:t>
            </w:r>
          </w:p>
          <w:p w14:paraId="20426065" w14:textId="77777777" w:rsidR="00E42DC2" w:rsidRDefault="00E42DC2" w:rsidP="000156C8">
            <w:pPr>
              <w:pStyle w:val="Default"/>
              <w:spacing w:line="256" w:lineRule="auto"/>
            </w:pPr>
            <w:r>
              <w:t xml:space="preserve">Drugi del je namenjen uporabi osnovnih instrumentalnih metod v kemijski analizi: </w:t>
            </w:r>
          </w:p>
          <w:p w14:paraId="2D78C561" w14:textId="77777777" w:rsidR="00E42DC2" w:rsidRDefault="00E42DC2" w:rsidP="000156C8">
            <w:pPr>
              <w:pStyle w:val="Default"/>
              <w:spacing w:line="256" w:lineRule="auto"/>
            </w:pPr>
            <w:r>
              <w:t xml:space="preserve">-elektroanalizne metode (amperometrija in voltametrija): separacija in določanje glavnih sestavin, analiza mikrosestavin z voltametrijo in stripping voltametrijo); </w:t>
            </w:r>
          </w:p>
          <w:p w14:paraId="0D38E70B" w14:textId="77777777" w:rsidR="00E42DC2" w:rsidRDefault="00E42DC2" w:rsidP="000156C8">
            <w:pPr>
              <w:pStyle w:val="Default"/>
              <w:spacing w:line="256" w:lineRule="auto"/>
            </w:pPr>
            <w:r>
              <w:t xml:space="preserve">- spektroskopske metode: karakterizacija materialov z optično emisijsko spektrometrijo, analiza s plamensko atomsko absorpcijsko spektrometrijo in elektrotermično atomsko absorpcijsko spektrometrijo; interference; </w:t>
            </w:r>
          </w:p>
          <w:p w14:paraId="5B044B70" w14:textId="77777777" w:rsidR="00E42DC2" w:rsidRDefault="00E42DC2" w:rsidP="000156C8">
            <w:pPr>
              <w:pStyle w:val="Default"/>
              <w:spacing w:line="256" w:lineRule="auto"/>
            </w:pPr>
            <w:r>
              <w:t xml:space="preserve">- separacijske metode (plinska kromatografija z različno detekcijo – FID, ECD, kombinacija plinska kromatografija-masna spektrometrija); </w:t>
            </w:r>
          </w:p>
          <w:p w14:paraId="4ECEFB9A" w14:textId="77777777" w:rsidR="00E42DC2" w:rsidRDefault="00E42DC2" w:rsidP="000156C8">
            <w:pPr>
              <w:pStyle w:val="Default"/>
              <w:spacing w:line="256" w:lineRule="auto"/>
            </w:pPr>
            <w:r>
              <w:t xml:space="preserve">- radiokemijske metode (beta, gama štetje, števna statistika); </w:t>
            </w:r>
          </w:p>
          <w:p w14:paraId="75971CB5" w14:textId="77777777" w:rsidR="00E42DC2" w:rsidRPr="00CC49B0" w:rsidRDefault="00E42DC2" w:rsidP="000156C8">
            <w:pPr>
              <w:autoSpaceDE w:val="0"/>
              <w:autoSpaceDN w:val="0"/>
              <w:adjustRightInd w:val="0"/>
              <w:rPr>
                <w:rFonts w:cs="TimesNewRomanPSMT"/>
              </w:rPr>
            </w:pPr>
            <w:r>
              <w:rPr>
                <w:lang w:eastAsia="en-US"/>
              </w:rPr>
              <w:t>- analiza realnih vzorcev: zajem vzorca, razklopi vzorcev, statistično vzorčevanje in statistično vrednotenje rezultatov.</w:t>
            </w:r>
            <w:r>
              <w:rPr>
                <w:sz w:val="23"/>
                <w:szCs w:val="23"/>
                <w:lang w:eastAsia="en-US"/>
              </w:rPr>
              <w:t xml:space="preserve">  </w:t>
            </w:r>
          </w:p>
        </w:tc>
        <w:tc>
          <w:tcPr>
            <w:tcW w:w="152" w:type="dxa"/>
            <w:gridSpan w:val="3"/>
            <w:tcBorders>
              <w:top w:val="nil"/>
              <w:left w:val="single" w:sz="4" w:space="0" w:color="auto"/>
              <w:bottom w:val="nil"/>
              <w:right w:val="single" w:sz="4" w:space="0" w:color="auto"/>
            </w:tcBorders>
          </w:tcPr>
          <w:p w14:paraId="41353CD2"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326B21E0" w14:textId="77777777" w:rsidR="00E42DC2" w:rsidRDefault="00E42DC2" w:rsidP="000156C8">
            <w:pPr>
              <w:spacing w:line="256" w:lineRule="auto"/>
              <w:rPr>
                <w:rFonts w:cs="Calibri"/>
                <w:lang w:val="en-GB" w:eastAsia="en-US"/>
              </w:rPr>
            </w:pPr>
            <w:r>
              <w:rPr>
                <w:rFonts w:cs="Calibri"/>
                <w:lang w:val="en-GB" w:eastAsia="en-US"/>
              </w:rPr>
              <w:t>In the first part of the practicum the student gets acquainted with various experimental methods and measurement principles of basic physic-chemical quantities:</w:t>
            </w:r>
          </w:p>
          <w:p w14:paraId="52FF6331" w14:textId="77777777" w:rsidR="00E42DC2" w:rsidRDefault="00E42DC2" w:rsidP="000156C8">
            <w:pPr>
              <w:spacing w:line="256" w:lineRule="auto"/>
              <w:rPr>
                <w:rFonts w:cs="Calibri"/>
                <w:lang w:val="en-GB" w:eastAsia="en-US"/>
              </w:rPr>
            </w:pPr>
            <w:r>
              <w:rPr>
                <w:rFonts w:cs="Calibri"/>
                <w:lang w:val="en-GB" w:eastAsia="en-US"/>
              </w:rPr>
              <w:t>- pressure and flow measurements;</w:t>
            </w:r>
          </w:p>
          <w:p w14:paraId="2A8D4052" w14:textId="77777777" w:rsidR="00E42DC2" w:rsidRDefault="00E42DC2" w:rsidP="000156C8">
            <w:pPr>
              <w:spacing w:line="256" w:lineRule="auto"/>
              <w:rPr>
                <w:rFonts w:cs="Calibri"/>
                <w:lang w:val="en-GB" w:eastAsia="en-US"/>
              </w:rPr>
            </w:pPr>
            <w:r>
              <w:rPr>
                <w:rFonts w:cs="Calibri"/>
                <w:lang w:val="en-GB" w:eastAsia="en-US"/>
              </w:rPr>
              <w:t>- temperature measurements and temperature control (thermostat);</w:t>
            </w:r>
          </w:p>
          <w:p w14:paraId="07E94463" w14:textId="77777777" w:rsidR="00E42DC2" w:rsidRDefault="00E42DC2" w:rsidP="000156C8">
            <w:pPr>
              <w:spacing w:line="256" w:lineRule="auto"/>
              <w:rPr>
                <w:rFonts w:cs="Calibri"/>
                <w:lang w:val="en-GB" w:eastAsia="en-US"/>
              </w:rPr>
            </w:pPr>
            <w:r>
              <w:rPr>
                <w:rFonts w:cs="Calibri"/>
                <w:lang w:val="en-GB" w:eastAsia="en-US"/>
              </w:rPr>
              <w:t>- measurements of electrical quantities: current, voltage, resistance, inductivity, and capacitance;</w:t>
            </w:r>
          </w:p>
          <w:p w14:paraId="1AF13F17" w14:textId="77777777" w:rsidR="00E42DC2" w:rsidRDefault="00E42DC2" w:rsidP="000156C8">
            <w:pPr>
              <w:spacing w:line="256" w:lineRule="auto"/>
              <w:rPr>
                <w:rFonts w:cs="Calibri"/>
                <w:lang w:val="en-GB" w:eastAsia="en-US"/>
              </w:rPr>
            </w:pPr>
            <w:r>
              <w:rPr>
                <w:rFonts w:cs="Calibri"/>
                <w:lang w:val="en-GB" w:eastAsia="en-US"/>
              </w:rPr>
              <w:t>- dynamic characteristics of sensors;</w:t>
            </w:r>
          </w:p>
          <w:p w14:paraId="340E26E1" w14:textId="77777777" w:rsidR="00E42DC2" w:rsidRDefault="00E42DC2" w:rsidP="000156C8">
            <w:pPr>
              <w:spacing w:line="256" w:lineRule="auto"/>
              <w:rPr>
                <w:rFonts w:cs="Calibri"/>
                <w:lang w:val="en-GB" w:eastAsia="en-US"/>
              </w:rPr>
            </w:pPr>
            <w:r>
              <w:rPr>
                <w:rFonts w:cs="Calibri"/>
                <w:lang w:val="en-GB" w:eastAsia="en-US"/>
              </w:rPr>
              <w:lastRenderedPageBreak/>
              <w:t>- characteristics of electronic semiconductor elements and electronic instrumental components (diode, transistor, rectifier, stabilizer, operational amplifier, integrator, A/D and D/A converter);</w:t>
            </w:r>
          </w:p>
          <w:p w14:paraId="1DF65132" w14:textId="77777777" w:rsidR="00E42DC2" w:rsidRDefault="00E42DC2" w:rsidP="000156C8">
            <w:pPr>
              <w:spacing w:line="256" w:lineRule="auto"/>
              <w:rPr>
                <w:rFonts w:cs="Calibri"/>
                <w:lang w:val="en-GB" w:eastAsia="en-US"/>
              </w:rPr>
            </w:pPr>
            <w:r>
              <w:rPr>
                <w:rFonts w:cs="Calibri"/>
                <w:lang w:val="en-GB" w:eastAsia="en-US"/>
              </w:rPr>
              <w:t>- the slope of the glass electrode and automatic regulation of pH;</w:t>
            </w:r>
          </w:p>
          <w:p w14:paraId="0D959B45" w14:textId="77777777" w:rsidR="00E42DC2" w:rsidRDefault="00E42DC2" w:rsidP="000156C8">
            <w:pPr>
              <w:spacing w:line="256" w:lineRule="auto"/>
              <w:rPr>
                <w:rFonts w:cs="Calibri"/>
                <w:lang w:val="en-GB" w:eastAsia="en-US"/>
              </w:rPr>
            </w:pPr>
            <w:r>
              <w:rPr>
                <w:rFonts w:cs="Calibri"/>
                <w:lang w:val="en-GB" w:eastAsia="en-US"/>
              </w:rPr>
              <w:t>- characteristics of optical elements;</w:t>
            </w:r>
          </w:p>
          <w:p w14:paraId="3F727112" w14:textId="77777777" w:rsidR="00E42DC2" w:rsidRDefault="00E42DC2" w:rsidP="000156C8">
            <w:pPr>
              <w:spacing w:line="256" w:lineRule="auto"/>
              <w:rPr>
                <w:rFonts w:cs="Calibri"/>
                <w:lang w:val="en-GB" w:eastAsia="en-US"/>
              </w:rPr>
            </w:pPr>
            <w:r>
              <w:rPr>
                <w:rFonts w:cs="Calibri"/>
                <w:lang w:val="en-GB" w:eastAsia="en-US"/>
              </w:rPr>
              <w:t>-  testing the performance of a spectrophotometer.</w:t>
            </w:r>
          </w:p>
          <w:p w14:paraId="24689290" w14:textId="77777777" w:rsidR="00E42DC2" w:rsidRDefault="00E42DC2" w:rsidP="000156C8">
            <w:pPr>
              <w:spacing w:line="256" w:lineRule="auto"/>
              <w:rPr>
                <w:rFonts w:cs="Calibri"/>
                <w:lang w:val="en-GB" w:eastAsia="en-US"/>
              </w:rPr>
            </w:pPr>
            <w:r>
              <w:rPr>
                <w:rFonts w:cs="Calibri"/>
                <w:lang w:val="en-GB" w:eastAsia="en-US"/>
              </w:rPr>
              <w:t>In the second part of the practicum the student acquires practical knowledge about instrumental methods in chemical analysis:</w:t>
            </w:r>
          </w:p>
          <w:p w14:paraId="5ACB5BAD" w14:textId="77777777" w:rsidR="00E42DC2" w:rsidRDefault="00E42DC2" w:rsidP="000156C8">
            <w:pPr>
              <w:spacing w:line="256" w:lineRule="auto"/>
              <w:rPr>
                <w:rFonts w:cs="Calibri"/>
                <w:lang w:val="en-GB" w:eastAsia="en-US"/>
              </w:rPr>
            </w:pPr>
            <w:r>
              <w:rPr>
                <w:rFonts w:cs="Calibri"/>
                <w:lang w:val="en-GB" w:eastAsia="en-US"/>
              </w:rPr>
              <w:t>- electroanalytical methods (amperometry  and voltametry): separation and determination of major constituents, analysis of microcomponents with voltametry and stripping voltammetry.</w:t>
            </w:r>
          </w:p>
          <w:p w14:paraId="4688F2FC" w14:textId="77777777" w:rsidR="00E42DC2" w:rsidRDefault="00E42DC2" w:rsidP="000156C8">
            <w:pPr>
              <w:spacing w:line="256" w:lineRule="auto"/>
              <w:rPr>
                <w:rFonts w:cs="Calibri"/>
                <w:lang w:val="en-GB" w:eastAsia="en-US"/>
              </w:rPr>
            </w:pPr>
            <w:r>
              <w:rPr>
                <w:rFonts w:cs="Calibri"/>
                <w:lang w:val="en-GB" w:eastAsia="en-US"/>
              </w:rPr>
              <w:t>- spectroscopic methods: characterisation of materials with optical emission spectroscopy, flame atomic absorption spectrometry and graphite furnace atomic absorption spectrometry, interferences.</w:t>
            </w:r>
          </w:p>
          <w:p w14:paraId="0EDE800C" w14:textId="77777777" w:rsidR="00E42DC2" w:rsidRDefault="00E42DC2" w:rsidP="000156C8">
            <w:pPr>
              <w:spacing w:line="256" w:lineRule="auto"/>
              <w:rPr>
                <w:rFonts w:cs="Calibri"/>
                <w:lang w:val="en-GB" w:eastAsia="en-US"/>
              </w:rPr>
            </w:pPr>
            <w:r>
              <w:rPr>
                <w:rFonts w:cs="Calibri"/>
                <w:lang w:val="en-GB" w:eastAsia="en-US"/>
              </w:rPr>
              <w:t>- separation methods ( gas chromatography with different detectors – FID, ECD, hyphenated techniques – gas chromatography-mass spectroscopy.</w:t>
            </w:r>
          </w:p>
          <w:p w14:paraId="08E2FF50" w14:textId="77777777" w:rsidR="00E42DC2" w:rsidRDefault="00E42DC2" w:rsidP="000156C8">
            <w:pPr>
              <w:spacing w:line="256" w:lineRule="auto"/>
              <w:rPr>
                <w:rFonts w:cs="Calibri"/>
                <w:lang w:val="en-GB" w:eastAsia="en-US"/>
              </w:rPr>
            </w:pPr>
            <w:r>
              <w:rPr>
                <w:rFonts w:cs="Calibri"/>
                <w:lang w:val="en-GB" w:eastAsia="en-US"/>
              </w:rPr>
              <w:t>- radiochemical methods (beta, gamma counting, counting statistics).</w:t>
            </w:r>
          </w:p>
          <w:p w14:paraId="07696753" w14:textId="77777777" w:rsidR="00E42DC2" w:rsidRPr="00D658E7" w:rsidRDefault="00E42DC2" w:rsidP="000156C8">
            <w:pPr>
              <w:rPr>
                <w:rFonts w:cs="Calibri"/>
                <w:lang w:val="en-GB"/>
              </w:rPr>
            </w:pPr>
            <w:r>
              <w:rPr>
                <w:rFonts w:cs="Calibri"/>
                <w:lang w:val="en-GB" w:eastAsia="en-US"/>
              </w:rPr>
              <w:t>analysis of real samples: sampling, sample digestion, sampling statistics and statistical evaluation of results.</w:t>
            </w:r>
          </w:p>
        </w:tc>
      </w:tr>
      <w:tr w:rsidR="00E42DC2" w:rsidRPr="00A82E68" w14:paraId="7DF062E6" w14:textId="77777777" w:rsidTr="00D658E7">
        <w:trPr>
          <w:gridAfter w:val="1"/>
          <w:wAfter w:w="56" w:type="dxa"/>
        </w:trPr>
        <w:tc>
          <w:tcPr>
            <w:tcW w:w="9639" w:type="dxa"/>
            <w:gridSpan w:val="22"/>
          </w:tcPr>
          <w:p w14:paraId="28C7395D"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7CBF0CF3" w14:textId="77777777" w:rsidTr="00D658E7">
        <w:trPr>
          <w:gridAfter w:val="1"/>
          <w:wAfter w:w="56" w:type="dxa"/>
        </w:trPr>
        <w:tc>
          <w:tcPr>
            <w:tcW w:w="9639" w:type="dxa"/>
            <w:gridSpan w:val="22"/>
          </w:tcPr>
          <w:p w14:paraId="0A0F01A7"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20E08081" w14:textId="77777777" w:rsidTr="005F5393">
        <w:trPr>
          <w:gridAfter w:val="1"/>
          <w:wAfter w:w="56" w:type="dxa"/>
          <w:trHeight w:val="1137"/>
        </w:trPr>
        <w:tc>
          <w:tcPr>
            <w:tcW w:w="9639" w:type="dxa"/>
            <w:gridSpan w:val="22"/>
            <w:tcBorders>
              <w:top w:val="single" w:sz="4" w:space="0" w:color="auto"/>
              <w:left w:val="single" w:sz="4" w:space="0" w:color="auto"/>
              <w:bottom w:val="single" w:sz="4" w:space="0" w:color="auto"/>
              <w:right w:val="single" w:sz="4" w:space="0" w:color="auto"/>
            </w:tcBorders>
          </w:tcPr>
          <w:p w14:paraId="4860C9B4" w14:textId="77777777" w:rsidR="00E42DC2" w:rsidRPr="008B5F36" w:rsidRDefault="00E42DC2" w:rsidP="000156C8">
            <w:pPr>
              <w:autoSpaceDE w:val="0"/>
              <w:autoSpaceDN w:val="0"/>
              <w:adjustRightInd w:val="0"/>
              <w:rPr>
                <w:lang w:val="en-GB"/>
              </w:rPr>
            </w:pPr>
            <w:r>
              <w:rPr>
                <w:lang w:val="en-GB"/>
              </w:rPr>
              <w:t xml:space="preserve">- </w:t>
            </w:r>
            <w:r w:rsidRPr="008B5F36">
              <w:rPr>
                <w:lang w:val="en-GB"/>
              </w:rPr>
              <w:t>Skupina avtorjev/Group of authors: Praktikum iz instrumentalnih metod, interno gradivo.</w:t>
            </w:r>
          </w:p>
          <w:p w14:paraId="4426C8F2" w14:textId="77777777" w:rsidR="00E42DC2" w:rsidRPr="008B5F36" w:rsidRDefault="00E42DC2" w:rsidP="000156C8">
            <w:pPr>
              <w:autoSpaceDE w:val="0"/>
              <w:autoSpaceDN w:val="0"/>
              <w:adjustRightInd w:val="0"/>
              <w:rPr>
                <w:lang w:val="en-GB"/>
              </w:rPr>
            </w:pPr>
            <w:r>
              <w:rPr>
                <w:lang w:val="en-GB"/>
              </w:rPr>
              <w:t xml:space="preserve">- </w:t>
            </w:r>
            <w:r w:rsidRPr="008B5F36">
              <w:rPr>
                <w:lang w:val="en-GB"/>
              </w:rPr>
              <w:t>Drago Kočar, Rubert Susič: Vaje iz instrumentalne analize, interno gradivo.</w:t>
            </w:r>
          </w:p>
          <w:p w14:paraId="1EF7BB7E" w14:textId="77777777" w:rsidR="00E42DC2" w:rsidRPr="00A82E68" w:rsidRDefault="00E42DC2" w:rsidP="000156C8">
            <w:pPr>
              <w:autoSpaceDE w:val="0"/>
              <w:autoSpaceDN w:val="0"/>
              <w:adjustRightInd w:val="0"/>
            </w:pPr>
            <w:r>
              <w:rPr>
                <w:lang w:val="en-GB"/>
              </w:rPr>
              <w:t xml:space="preserve">- </w:t>
            </w:r>
            <w:r w:rsidRPr="008B5F36">
              <w:rPr>
                <w:lang w:val="en-GB"/>
              </w:rPr>
              <w:t>D.A. Skoog, F.J. Holler, T.A. Nieman: Principles of Instrumental Analysis 5</w:t>
            </w:r>
            <w:r w:rsidRPr="008B5F36">
              <w:rPr>
                <w:vertAlign w:val="superscript"/>
                <w:lang w:val="en-GB"/>
              </w:rPr>
              <w:t>th</w:t>
            </w:r>
            <w:r w:rsidRPr="008B5F36">
              <w:rPr>
                <w:lang w:val="en-GB"/>
              </w:rPr>
              <w:t xml:space="preserve"> Ed, Saunders College Publishing</w:t>
            </w:r>
          </w:p>
        </w:tc>
      </w:tr>
      <w:tr w:rsidR="00E42DC2" w:rsidRPr="00A82E68" w14:paraId="78666AC5" w14:textId="77777777" w:rsidTr="00D658E7">
        <w:trPr>
          <w:gridAfter w:val="1"/>
          <w:wAfter w:w="56" w:type="dxa"/>
          <w:trHeight w:val="73"/>
        </w:trPr>
        <w:tc>
          <w:tcPr>
            <w:tcW w:w="4661" w:type="dxa"/>
            <w:gridSpan w:val="7"/>
            <w:tcBorders>
              <w:top w:val="nil"/>
              <w:left w:val="nil"/>
              <w:bottom w:val="single" w:sz="4" w:space="0" w:color="auto"/>
              <w:right w:val="nil"/>
            </w:tcBorders>
          </w:tcPr>
          <w:p w14:paraId="5FAEA363" w14:textId="77777777" w:rsidR="00E42DC2" w:rsidRPr="00A82E68" w:rsidRDefault="00E42DC2" w:rsidP="000156C8">
            <w:pPr>
              <w:rPr>
                <w:rFonts w:cs="Calibri"/>
                <w:b/>
                <w:bCs/>
              </w:rPr>
            </w:pPr>
          </w:p>
          <w:p w14:paraId="49BEF497"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3DBA26B6"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296BF680" w14:textId="77777777" w:rsidR="00E42DC2" w:rsidRPr="00A82E68" w:rsidRDefault="00E42DC2" w:rsidP="000156C8">
            <w:pPr>
              <w:rPr>
                <w:rFonts w:cs="Calibri"/>
                <w:b/>
              </w:rPr>
            </w:pPr>
          </w:p>
          <w:p w14:paraId="2DDC52EF"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2F4922E1" w14:textId="77777777" w:rsidTr="000156C8">
        <w:trPr>
          <w:gridAfter w:val="1"/>
          <w:wAfter w:w="56" w:type="dxa"/>
          <w:trHeight w:val="411"/>
        </w:trPr>
        <w:tc>
          <w:tcPr>
            <w:tcW w:w="4661" w:type="dxa"/>
            <w:gridSpan w:val="7"/>
            <w:tcBorders>
              <w:top w:val="single" w:sz="4" w:space="0" w:color="auto"/>
              <w:left w:val="single" w:sz="4" w:space="0" w:color="auto"/>
              <w:bottom w:val="single" w:sz="4" w:space="0" w:color="auto"/>
              <w:right w:val="single" w:sz="4" w:space="0" w:color="auto"/>
            </w:tcBorders>
          </w:tcPr>
          <w:p w14:paraId="0C1B0081" w14:textId="77777777" w:rsidR="00E42DC2" w:rsidRPr="00F9265B" w:rsidRDefault="00E42DC2" w:rsidP="000156C8">
            <w:pPr>
              <w:rPr>
                <w:rFonts w:cs="Calibri"/>
              </w:rPr>
            </w:pPr>
            <w:r w:rsidRPr="00F9265B">
              <w:rPr>
                <w:rFonts w:cs="Calibri"/>
                <w:b/>
              </w:rPr>
              <w:t>Cilji:</w:t>
            </w:r>
            <w:r w:rsidRPr="00F9265B">
              <w:rPr>
                <w:rFonts w:cs="Calibri"/>
              </w:rPr>
              <w:t xml:space="preserve"> Praktikum je namenjen ilustraciji in verifikaciji tematike predstavljene pri predmetih Instrumentalne metode in Instrumentalna analiza. Prvi del je namenjen spoznavanju zakonitosti merjenja osnovnih </w:t>
            </w:r>
            <w:r w:rsidRPr="00F9265B">
              <w:rPr>
                <w:rFonts w:cs="Calibri"/>
              </w:rPr>
              <w:lastRenderedPageBreak/>
              <w:t xml:space="preserve">fizikalnih količin in spoznavanju zgradbe in delovanja najpomembnejših funkcijskih sklopov inštrumentov, ki služijo zajemanju, ojačenju, preoblikovanju, izboljšanju merilnega signala  in  optimizaciji razmerja signal/šum (S/N). </w:t>
            </w:r>
          </w:p>
          <w:p w14:paraId="02EF0EF0" w14:textId="77777777" w:rsidR="00E42DC2" w:rsidRPr="00F9265B" w:rsidRDefault="00E42DC2" w:rsidP="000156C8">
            <w:pPr>
              <w:rPr>
                <w:rFonts w:cs="Calibri"/>
              </w:rPr>
            </w:pPr>
            <w:r w:rsidRPr="00F9265B">
              <w:rPr>
                <w:rFonts w:cs="Calibri"/>
              </w:rPr>
              <w:t>Drugi del praktikuma je namenjen usposabljanju študentov za delo z  zahtevno instrumentacijo v analiznem laboratoriju. Pridobili naj bi zmožnost samostojne izbire in uporabe primerne instrumentalne analizne metode glede na število in vrsto vzorcev, predvideno koncentracijsko območje ter zahtevnost za osebje in instrumentacijo. Navadili  naj bi se glavnih vidikov dobre instrumentalne laboratorijske prakse.</w:t>
            </w:r>
          </w:p>
          <w:p w14:paraId="281CB7E6" w14:textId="77777777" w:rsidR="00E42DC2" w:rsidRPr="00F9265B" w:rsidRDefault="00E42DC2" w:rsidP="000156C8">
            <w:pPr>
              <w:rPr>
                <w:rFonts w:cs="Calibri"/>
              </w:rPr>
            </w:pPr>
            <w:r w:rsidRPr="00F9265B">
              <w:rPr>
                <w:rFonts w:cs="Calibri"/>
              </w:rPr>
              <w:t>Študenti si pri predmetu pridobijo naslednje specifične kompetence:</w:t>
            </w:r>
          </w:p>
          <w:p w14:paraId="70C7BA8F" w14:textId="77777777" w:rsidR="00E42DC2" w:rsidRPr="00F9265B" w:rsidRDefault="00E42DC2" w:rsidP="000156C8">
            <w:pPr>
              <w:rPr>
                <w:rFonts w:cs="Calibri"/>
              </w:rPr>
            </w:pPr>
            <w:r w:rsidRPr="00F9265B">
              <w:rPr>
                <w:rFonts w:cs="Calibri"/>
              </w:rPr>
              <w:t>- poznavanje osnovnih sestavnih komponent posameznih instrumentov;</w:t>
            </w:r>
          </w:p>
          <w:p w14:paraId="394D0626" w14:textId="77777777" w:rsidR="00E42DC2" w:rsidRPr="00F9265B" w:rsidRDefault="00E42DC2" w:rsidP="000156C8">
            <w:pPr>
              <w:rPr>
                <w:rFonts w:cs="Calibri"/>
              </w:rPr>
            </w:pPr>
            <w:r w:rsidRPr="00F9265B">
              <w:rPr>
                <w:rFonts w:cs="Calibri"/>
              </w:rPr>
              <w:t>- zmožnost sestavljanja in povezovanja nekaterih aparatur, ki so namenjene profesionalni uporabi v kemijskih laboratorijih;</w:t>
            </w:r>
          </w:p>
          <w:p w14:paraId="5AF19F91" w14:textId="77777777" w:rsidR="00E42DC2" w:rsidRPr="00F9265B" w:rsidRDefault="00E42DC2" w:rsidP="000156C8">
            <w:pPr>
              <w:rPr>
                <w:rFonts w:cs="Calibri"/>
              </w:rPr>
            </w:pPr>
            <w:r w:rsidRPr="00F9265B">
              <w:rPr>
                <w:rFonts w:cs="Calibri"/>
              </w:rPr>
              <w:t>- pridobivanje praktičnih izkušenj in poglabljanje razumevanja delovanja in karakteristik (tudi omejitev) posameznih aparatur;</w:t>
            </w:r>
          </w:p>
          <w:p w14:paraId="02836D9F" w14:textId="77777777" w:rsidR="00E42DC2" w:rsidRPr="00F9265B" w:rsidRDefault="00E42DC2" w:rsidP="000156C8">
            <w:pPr>
              <w:rPr>
                <w:rFonts w:cs="Calibri"/>
              </w:rPr>
            </w:pPr>
            <w:r w:rsidRPr="00F9265B">
              <w:rPr>
                <w:rFonts w:cs="Calibri"/>
              </w:rPr>
              <w:t>- razumevanje zmogljivosti in pravilne rabe instrumentov;</w:t>
            </w:r>
          </w:p>
          <w:p w14:paraId="07112E7A" w14:textId="77777777" w:rsidR="00E42DC2" w:rsidRPr="00F9265B" w:rsidRDefault="00E42DC2" w:rsidP="000156C8">
            <w:pPr>
              <w:rPr>
                <w:rFonts w:cs="Calibri"/>
              </w:rPr>
            </w:pPr>
            <w:r w:rsidRPr="00F9265B">
              <w:rPr>
                <w:rFonts w:cs="Calibri"/>
              </w:rPr>
              <w:t>- usposobljenost za samostojno delo z instrumenti ob uporabi navodil proizvajalca;</w:t>
            </w:r>
          </w:p>
          <w:p w14:paraId="3930BD43" w14:textId="77777777" w:rsidR="00E42DC2" w:rsidRPr="00F9265B" w:rsidRDefault="00E42DC2" w:rsidP="000156C8">
            <w:pPr>
              <w:rPr>
                <w:rFonts w:cs="Calibri"/>
              </w:rPr>
            </w:pPr>
            <w:r w:rsidRPr="00F9265B">
              <w:rPr>
                <w:rFonts w:cs="Calibri"/>
              </w:rPr>
              <w:t>- zmožnost izbire najprimernejše analizne metode za reševanje specifičnih analiznih problemov;</w:t>
            </w:r>
          </w:p>
          <w:p w14:paraId="1DD993FE" w14:textId="77777777" w:rsidR="00E42DC2" w:rsidRPr="00F9265B" w:rsidRDefault="00E42DC2" w:rsidP="000156C8">
            <w:pPr>
              <w:rPr>
                <w:rFonts w:cs="Calibri"/>
              </w:rPr>
            </w:pPr>
            <w:r w:rsidRPr="00F9265B">
              <w:rPr>
                <w:rFonts w:cs="Calibri"/>
              </w:rPr>
              <w:t>- zmožnost statistično podprtega načr</w:t>
            </w:r>
            <w:r>
              <w:rPr>
                <w:rFonts w:cs="Calibri"/>
              </w:rPr>
              <w:t>tovanja in realizacije instrume</w:t>
            </w:r>
            <w:r w:rsidRPr="00F9265B">
              <w:rPr>
                <w:rFonts w:cs="Calibri"/>
              </w:rPr>
              <w:t>n</w:t>
            </w:r>
            <w:r>
              <w:rPr>
                <w:rFonts w:cs="Calibri"/>
              </w:rPr>
              <w:t>t</w:t>
            </w:r>
            <w:r w:rsidRPr="00F9265B">
              <w:rPr>
                <w:rFonts w:cs="Calibri"/>
              </w:rPr>
              <w:t>alnih analiznih  postopkov;</w:t>
            </w:r>
          </w:p>
          <w:p w14:paraId="3F0F279A" w14:textId="77777777" w:rsidR="00E42DC2" w:rsidRPr="00027329" w:rsidRDefault="00E42DC2" w:rsidP="000156C8">
            <w:pPr>
              <w:rPr>
                <w:rFonts w:cs="Calibri"/>
              </w:rPr>
            </w:pPr>
            <w:r w:rsidRPr="00F9265B">
              <w:rPr>
                <w:rFonts w:cs="Calibri"/>
              </w:rPr>
              <w:t>- usposobljenost za  statistično analizo podatkov, njihovo pravilno interpretacijo in izdelavo poročil o meritvah in analizi.</w:t>
            </w:r>
          </w:p>
        </w:tc>
        <w:tc>
          <w:tcPr>
            <w:tcW w:w="152" w:type="dxa"/>
            <w:gridSpan w:val="4"/>
            <w:tcBorders>
              <w:top w:val="nil"/>
              <w:left w:val="single" w:sz="4" w:space="0" w:color="auto"/>
              <w:bottom w:val="nil"/>
              <w:right w:val="single" w:sz="4" w:space="0" w:color="auto"/>
            </w:tcBorders>
          </w:tcPr>
          <w:p w14:paraId="436F1EDB"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18FF7E38" w14:textId="77777777" w:rsidR="00E42DC2" w:rsidRPr="008B5F36" w:rsidRDefault="00E42DC2" w:rsidP="000156C8">
            <w:pPr>
              <w:rPr>
                <w:rFonts w:cs="Calibri"/>
                <w:lang w:val="en-GB"/>
              </w:rPr>
            </w:pPr>
            <w:r w:rsidRPr="008B5F36">
              <w:rPr>
                <w:rFonts w:cs="Calibri"/>
                <w:lang w:val="en-GB"/>
              </w:rPr>
              <w:t xml:space="preserve">The main goal of this practicum is to offer student a suitable illustration and practical verification of the topics presented in the course of </w:t>
            </w:r>
            <w:r w:rsidRPr="008B5F36">
              <w:rPr>
                <w:rFonts w:cs="Calibri"/>
                <w:i/>
                <w:lang w:val="en-GB"/>
              </w:rPr>
              <w:t>Instrumental Methods</w:t>
            </w:r>
            <w:r w:rsidRPr="008B5F36">
              <w:rPr>
                <w:rFonts w:cs="Calibri"/>
                <w:lang w:val="en-GB"/>
              </w:rPr>
              <w:t xml:space="preserve"> and course of </w:t>
            </w:r>
            <w:r w:rsidRPr="008B5F36">
              <w:rPr>
                <w:rFonts w:cs="Calibri"/>
                <w:i/>
                <w:lang w:val="en-GB"/>
              </w:rPr>
              <w:t>Instrumental Analysis</w:t>
            </w:r>
            <w:r w:rsidRPr="008B5F36">
              <w:rPr>
                <w:rFonts w:cs="Calibri"/>
                <w:lang w:val="en-GB"/>
              </w:rPr>
              <w:t xml:space="preserve">. The first part of the </w:t>
            </w:r>
            <w:r w:rsidRPr="008B5F36">
              <w:rPr>
                <w:rFonts w:cs="Calibri"/>
                <w:lang w:val="en-GB"/>
              </w:rPr>
              <w:lastRenderedPageBreak/>
              <w:t xml:space="preserve">practicum is devoted to experimental measurements of basic physicochemical quantities and getting acquainted with the composition and principles of important functional components of the instruments for data acquisition, amplification, modulation, filtering and optimisation of signal-to-noise ratio. </w:t>
            </w:r>
          </w:p>
          <w:p w14:paraId="1C99E8D6" w14:textId="77777777" w:rsidR="00E42DC2" w:rsidRPr="008B5F36" w:rsidRDefault="00E42DC2" w:rsidP="000156C8">
            <w:pPr>
              <w:rPr>
                <w:rFonts w:cs="Calibri"/>
                <w:lang w:val="en-GB"/>
              </w:rPr>
            </w:pPr>
            <w:r w:rsidRPr="008B5F36">
              <w:rPr>
                <w:rFonts w:cs="Calibri"/>
                <w:lang w:val="en-GB"/>
              </w:rPr>
              <w:t xml:space="preserve">The second part (Instrumental Analysis) is devoted to qualify student to be able to work with complex instrumentation in analytical laboratory. Students will gain the appropriate knowledge to be able to select the appropriate instrumental method according to the sample size, number of samples, type of analyte and concentration level. </w:t>
            </w:r>
          </w:p>
          <w:p w14:paraId="57861FF3" w14:textId="77777777" w:rsidR="00E42DC2" w:rsidRPr="008B5F36" w:rsidRDefault="00E42DC2" w:rsidP="000156C8">
            <w:pPr>
              <w:rPr>
                <w:rFonts w:cs="Calibri"/>
                <w:lang w:val="en-GB"/>
              </w:rPr>
            </w:pPr>
            <w:r w:rsidRPr="008B5F36">
              <w:rPr>
                <w:rFonts w:cs="Calibri"/>
                <w:lang w:val="en-GB"/>
              </w:rPr>
              <w:t>During this practicum the students gain the following competences:</w:t>
            </w:r>
          </w:p>
          <w:p w14:paraId="4F848EAF" w14:textId="77777777" w:rsidR="00E42DC2" w:rsidRPr="008B5F36" w:rsidRDefault="00E42DC2" w:rsidP="00E42DC2">
            <w:pPr>
              <w:numPr>
                <w:ilvl w:val="0"/>
                <w:numId w:val="13"/>
              </w:numPr>
              <w:rPr>
                <w:rFonts w:cs="Calibri"/>
                <w:lang w:val="en-GB"/>
              </w:rPr>
            </w:pPr>
            <w:r w:rsidRPr="008B5F36">
              <w:rPr>
                <w:rFonts w:cs="Calibri"/>
                <w:lang w:val="en-GB"/>
              </w:rPr>
              <w:t>Knowledge on the basic instrumental components of individual instruments.</w:t>
            </w:r>
          </w:p>
          <w:p w14:paraId="2B62AE83" w14:textId="77777777" w:rsidR="00E42DC2" w:rsidRPr="008B5F36" w:rsidRDefault="00E42DC2" w:rsidP="00E42DC2">
            <w:pPr>
              <w:numPr>
                <w:ilvl w:val="0"/>
                <w:numId w:val="13"/>
              </w:numPr>
              <w:rPr>
                <w:rFonts w:cs="Calibri"/>
                <w:lang w:val="en-GB"/>
              </w:rPr>
            </w:pPr>
            <w:r w:rsidRPr="008B5F36">
              <w:rPr>
                <w:rFonts w:cs="Calibri"/>
                <w:lang w:val="en-GB"/>
              </w:rPr>
              <w:t>The skills to combine basic chemical instruments into a working instrumental setup.</w:t>
            </w:r>
          </w:p>
          <w:p w14:paraId="03CD9064" w14:textId="77777777" w:rsidR="00E42DC2" w:rsidRPr="008B5F36" w:rsidRDefault="00E42DC2" w:rsidP="00E42DC2">
            <w:pPr>
              <w:numPr>
                <w:ilvl w:val="0"/>
                <w:numId w:val="13"/>
              </w:numPr>
              <w:rPr>
                <w:rFonts w:cs="Calibri"/>
                <w:lang w:val="en-GB"/>
              </w:rPr>
            </w:pPr>
            <w:r w:rsidRPr="008B5F36">
              <w:rPr>
                <w:rFonts w:cs="Calibri"/>
                <w:lang w:val="en-GB"/>
              </w:rPr>
              <w:t>Practical skills and enhanced understanding of the basic instrumental functions, characteristics and limitations.</w:t>
            </w:r>
          </w:p>
          <w:p w14:paraId="0028F3AB" w14:textId="77777777" w:rsidR="00E42DC2" w:rsidRPr="008B5F36" w:rsidRDefault="00E42DC2" w:rsidP="00E42DC2">
            <w:pPr>
              <w:numPr>
                <w:ilvl w:val="0"/>
                <w:numId w:val="13"/>
              </w:numPr>
              <w:rPr>
                <w:rFonts w:cs="Calibri"/>
                <w:lang w:val="en-GB"/>
              </w:rPr>
            </w:pPr>
            <w:r w:rsidRPr="008B5F36">
              <w:rPr>
                <w:rFonts w:cs="Calibri"/>
                <w:lang w:val="en-GB"/>
              </w:rPr>
              <w:t>Understanding the capabilities of the instruments and their proper application.</w:t>
            </w:r>
          </w:p>
          <w:p w14:paraId="3E18A876" w14:textId="77777777" w:rsidR="00E42DC2" w:rsidRPr="008B5F36" w:rsidRDefault="00E42DC2" w:rsidP="00E42DC2">
            <w:pPr>
              <w:numPr>
                <w:ilvl w:val="0"/>
                <w:numId w:val="13"/>
              </w:numPr>
              <w:rPr>
                <w:rFonts w:cs="Calibri"/>
                <w:lang w:val="en-GB"/>
              </w:rPr>
            </w:pPr>
            <w:r w:rsidRPr="008B5F36">
              <w:rPr>
                <w:rFonts w:cs="Calibri"/>
                <w:lang w:val="en-GB"/>
              </w:rPr>
              <w:t xml:space="preserve">Competency to start working with the instruments based on the instructions from the User Manual.  </w:t>
            </w:r>
          </w:p>
          <w:p w14:paraId="53037954" w14:textId="77777777" w:rsidR="00E42DC2" w:rsidRPr="008B5F36" w:rsidRDefault="00E42DC2" w:rsidP="00E42DC2">
            <w:pPr>
              <w:numPr>
                <w:ilvl w:val="0"/>
                <w:numId w:val="13"/>
              </w:numPr>
              <w:rPr>
                <w:rFonts w:cs="Calibri"/>
                <w:lang w:val="en-GB"/>
              </w:rPr>
            </w:pPr>
            <w:r w:rsidRPr="008B5F36">
              <w:rPr>
                <w:rFonts w:cs="Calibri"/>
                <w:lang w:val="en-GB"/>
              </w:rPr>
              <w:t>Competency to select the optimal analytical method for the specific analytical problem.</w:t>
            </w:r>
          </w:p>
          <w:p w14:paraId="47527829" w14:textId="77777777" w:rsidR="00E42DC2" w:rsidRPr="008B5F36" w:rsidRDefault="00E42DC2" w:rsidP="00E42DC2">
            <w:pPr>
              <w:numPr>
                <w:ilvl w:val="0"/>
                <w:numId w:val="13"/>
              </w:numPr>
              <w:rPr>
                <w:rFonts w:cs="Calibri"/>
                <w:lang w:val="en-GB"/>
              </w:rPr>
            </w:pPr>
            <w:r w:rsidRPr="008B5F36">
              <w:rPr>
                <w:rFonts w:cs="Calibri"/>
                <w:lang w:val="en-GB"/>
              </w:rPr>
              <w:t>Competency to plan the instrumental analysis procedures and the corresponding statistical evaluation.</w:t>
            </w:r>
          </w:p>
          <w:p w14:paraId="41D8A545" w14:textId="77777777" w:rsidR="00E42DC2" w:rsidRPr="00D658E7" w:rsidRDefault="00E42DC2" w:rsidP="000156C8">
            <w:pPr>
              <w:rPr>
                <w:rFonts w:cs="Calibri"/>
                <w:lang w:val="en-GB"/>
              </w:rPr>
            </w:pPr>
            <w:r w:rsidRPr="008B5F36">
              <w:rPr>
                <w:rFonts w:cs="Calibri"/>
                <w:lang w:val="en-GB"/>
              </w:rPr>
              <w:t>Statistical evaluation of experimental data, their proper interpretation and preparation of experimental reports.</w:t>
            </w:r>
          </w:p>
        </w:tc>
      </w:tr>
      <w:tr w:rsidR="00E42DC2" w:rsidRPr="00A82E68" w14:paraId="38353562" w14:textId="77777777" w:rsidTr="005F471A">
        <w:trPr>
          <w:gridAfter w:val="1"/>
          <w:wAfter w:w="56" w:type="dxa"/>
          <w:trHeight w:val="117"/>
        </w:trPr>
        <w:tc>
          <w:tcPr>
            <w:tcW w:w="4671" w:type="dxa"/>
            <w:gridSpan w:val="8"/>
            <w:tcBorders>
              <w:top w:val="nil"/>
              <w:left w:val="nil"/>
              <w:bottom w:val="single" w:sz="4" w:space="0" w:color="auto"/>
              <w:right w:val="nil"/>
            </w:tcBorders>
          </w:tcPr>
          <w:p w14:paraId="23CBF146" w14:textId="77777777" w:rsidR="00E42DC2" w:rsidRPr="00A82E68" w:rsidRDefault="00E42DC2" w:rsidP="000156C8">
            <w:pPr>
              <w:rPr>
                <w:rFonts w:cs="Calibri"/>
                <w:b/>
              </w:rPr>
            </w:pPr>
          </w:p>
          <w:p w14:paraId="61F3D49B"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623037C4" w14:textId="77777777" w:rsidR="00E42DC2" w:rsidRPr="00A82E68" w:rsidRDefault="00E42DC2" w:rsidP="000156C8">
            <w:pPr>
              <w:rPr>
                <w:rFonts w:cs="Calibri"/>
                <w:b/>
              </w:rPr>
            </w:pPr>
          </w:p>
          <w:p w14:paraId="6ED844E6"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79D81E91" w14:textId="77777777" w:rsidR="00E42DC2" w:rsidRPr="005F471A" w:rsidRDefault="00E42DC2" w:rsidP="000156C8">
            <w:pPr>
              <w:rPr>
                <w:rFonts w:cs="Calibri"/>
                <w:b/>
                <w:lang w:val="en-GB"/>
              </w:rPr>
            </w:pPr>
          </w:p>
          <w:p w14:paraId="731999FB"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5C6EEEB4" w14:textId="77777777" w:rsidTr="000156C8">
        <w:trPr>
          <w:gridAfter w:val="1"/>
          <w:wAfter w:w="56" w:type="dxa"/>
          <w:trHeight w:val="662"/>
        </w:trPr>
        <w:tc>
          <w:tcPr>
            <w:tcW w:w="4671" w:type="dxa"/>
            <w:gridSpan w:val="8"/>
            <w:tcBorders>
              <w:top w:val="single" w:sz="4" w:space="0" w:color="auto"/>
              <w:left w:val="single" w:sz="4" w:space="0" w:color="auto"/>
              <w:bottom w:val="single" w:sz="4" w:space="0" w:color="auto"/>
              <w:right w:val="single" w:sz="4" w:space="0" w:color="auto"/>
            </w:tcBorders>
          </w:tcPr>
          <w:p w14:paraId="6C4DCC89" w14:textId="77777777" w:rsidR="00E42DC2" w:rsidRDefault="00E42DC2" w:rsidP="000156C8">
            <w:pPr>
              <w:rPr>
                <w:rFonts w:cs="Calibri"/>
                <w:szCs w:val="22"/>
                <w:u w:val="single"/>
              </w:rPr>
            </w:pPr>
            <w:r w:rsidRPr="005F471A">
              <w:rPr>
                <w:rFonts w:cs="Calibri"/>
                <w:szCs w:val="22"/>
                <w:u w:val="single"/>
              </w:rPr>
              <w:t>Znanje in razumevanje</w:t>
            </w:r>
          </w:p>
          <w:p w14:paraId="7FAC9F19" w14:textId="77777777" w:rsidR="00E42DC2" w:rsidRPr="00A82E68" w:rsidRDefault="00E42DC2" w:rsidP="000156C8">
            <w:pPr>
              <w:rPr>
                <w:rFonts w:cs="Calibri"/>
              </w:rPr>
            </w:pPr>
            <w:r w:rsidRPr="00F9265B">
              <w:rPr>
                <w:rFonts w:cs="Calibri"/>
              </w:rPr>
              <w:t xml:space="preserve">Študent pozna merilne metode, funkcionalno zgradbo in delovanje instrumentov in aparatur </w:t>
            </w:r>
            <w:r w:rsidRPr="00F9265B">
              <w:rPr>
                <w:rFonts w:cs="Calibri"/>
              </w:rPr>
              <w:lastRenderedPageBreak/>
              <w:t>in glavne instrumentalne analizne metode. Razume fizikokemijske osnove delovanja in nastavitve analiznih instrumentov. Ve, kaj lahko vpliva na analizni postopek, pozna vire motenj in napak. Zna izračunati in preveriti  rezultat instrumentalne analize, ga statistično ovrednotiti in napisati ustrezno poročilo.</w:t>
            </w:r>
          </w:p>
        </w:tc>
        <w:tc>
          <w:tcPr>
            <w:tcW w:w="142" w:type="dxa"/>
            <w:gridSpan w:val="3"/>
            <w:tcBorders>
              <w:top w:val="nil"/>
              <w:left w:val="single" w:sz="4" w:space="0" w:color="auto"/>
              <w:bottom w:val="nil"/>
              <w:right w:val="single" w:sz="4" w:space="0" w:color="auto"/>
            </w:tcBorders>
          </w:tcPr>
          <w:p w14:paraId="1C6081B0" w14:textId="77777777" w:rsidR="00E42DC2" w:rsidRPr="00A82E68" w:rsidRDefault="00E42DC2" w:rsidP="000156C8">
            <w:pPr>
              <w:rPr>
                <w:rFonts w:cs="Calibri"/>
              </w:rPr>
            </w:pPr>
          </w:p>
          <w:p w14:paraId="3D5BFD4D" w14:textId="77777777" w:rsidR="00E42DC2" w:rsidRPr="00A82E68" w:rsidRDefault="00E42DC2" w:rsidP="000156C8">
            <w:pPr>
              <w:rPr>
                <w:rFonts w:cs="Calibri"/>
              </w:rPr>
            </w:pPr>
          </w:p>
          <w:p w14:paraId="0D114DF0"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6BE7B74B"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336FA08C" w14:textId="77777777" w:rsidR="00E42DC2" w:rsidRPr="005F471A" w:rsidRDefault="00E42DC2" w:rsidP="000156C8">
            <w:pPr>
              <w:rPr>
                <w:rFonts w:cs="Calibri"/>
                <w:lang w:val="en-GB"/>
              </w:rPr>
            </w:pPr>
            <w:r w:rsidRPr="0053199B">
              <w:rPr>
                <w:lang w:val="en-GB"/>
              </w:rPr>
              <w:t xml:space="preserve">Student is familiar with the measurement techniques, functional composition and </w:t>
            </w:r>
            <w:r w:rsidRPr="0053199B">
              <w:rPr>
                <w:lang w:val="en-GB"/>
              </w:rPr>
              <w:lastRenderedPageBreak/>
              <w:t>operation of the instruments and basic analytical methods. Student understands the physicochemical basics of operation, alignment of the analytical instruments, effects influencing the analytical procedures, and sources of measurement uncertainty and errors. Student is able to calculate and validate the results of instrumental analysis, to treat them statistically, and to prepare the corresponding experimental report.</w:t>
            </w:r>
          </w:p>
        </w:tc>
      </w:tr>
      <w:tr w:rsidR="00E42DC2" w:rsidRPr="00A82E68" w14:paraId="27FD515F" w14:textId="77777777" w:rsidTr="000156C8">
        <w:trPr>
          <w:gridAfter w:val="1"/>
          <w:wAfter w:w="56" w:type="dxa"/>
          <w:trHeight w:val="631"/>
        </w:trPr>
        <w:tc>
          <w:tcPr>
            <w:tcW w:w="4671" w:type="dxa"/>
            <w:gridSpan w:val="8"/>
            <w:tcBorders>
              <w:top w:val="single" w:sz="4" w:space="0" w:color="auto"/>
              <w:left w:val="single" w:sz="4" w:space="0" w:color="auto"/>
              <w:bottom w:val="single" w:sz="4" w:space="0" w:color="auto"/>
              <w:right w:val="single" w:sz="4" w:space="0" w:color="auto"/>
            </w:tcBorders>
          </w:tcPr>
          <w:p w14:paraId="26C8530C" w14:textId="77777777" w:rsidR="00E42DC2" w:rsidRPr="005F471A" w:rsidRDefault="00E42DC2" w:rsidP="000156C8">
            <w:pPr>
              <w:rPr>
                <w:rFonts w:cs="Calibri"/>
                <w:u w:val="single"/>
              </w:rPr>
            </w:pPr>
            <w:r w:rsidRPr="005F471A">
              <w:rPr>
                <w:rFonts w:cs="Calibri"/>
                <w:szCs w:val="22"/>
                <w:u w:val="single"/>
              </w:rPr>
              <w:lastRenderedPageBreak/>
              <w:t>Uporaba</w:t>
            </w:r>
          </w:p>
          <w:p w14:paraId="6E26BD29" w14:textId="77777777" w:rsidR="00E42DC2" w:rsidRPr="00A82E68" w:rsidRDefault="00E42DC2" w:rsidP="000156C8">
            <w:pPr>
              <w:rPr>
                <w:rFonts w:cs="Calibri"/>
              </w:rPr>
            </w:pPr>
            <w:r w:rsidRPr="00F9265B">
              <w:rPr>
                <w:rFonts w:cs="Calibri"/>
              </w:rPr>
              <w:t>Študent  pozna namen in osnove delovanja analiznih instrumentov. S pomočjo navodil proizvajalca je sposoben  reproducirati izdelano analizno metodo. Zna pripraviti vzorec, potrebne reagente in poskrbi za kalibracijo in vzdrževanje instrumentov. Pridobljeno znanje bo koristno uporabljal pri svojem strokovnem in raziskovalnem delu ali v praksi.</w:t>
            </w:r>
          </w:p>
        </w:tc>
        <w:tc>
          <w:tcPr>
            <w:tcW w:w="142" w:type="dxa"/>
            <w:gridSpan w:val="3"/>
            <w:tcBorders>
              <w:top w:val="nil"/>
              <w:left w:val="single" w:sz="4" w:space="0" w:color="auto"/>
              <w:bottom w:val="nil"/>
              <w:right w:val="single" w:sz="4" w:space="0" w:color="auto"/>
            </w:tcBorders>
          </w:tcPr>
          <w:p w14:paraId="5F33CAE0"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60FACC50" w14:textId="77777777" w:rsidR="00E42DC2" w:rsidRDefault="00E42DC2" w:rsidP="000156C8">
            <w:pPr>
              <w:rPr>
                <w:rFonts w:cs="Calibri"/>
                <w:u w:val="single"/>
                <w:lang w:val="en-GB"/>
              </w:rPr>
            </w:pPr>
            <w:r w:rsidRPr="005F471A">
              <w:rPr>
                <w:rFonts w:cs="Calibri"/>
                <w:u w:val="single"/>
                <w:lang w:val="en-GB"/>
              </w:rPr>
              <w:t>Application</w:t>
            </w:r>
          </w:p>
          <w:p w14:paraId="107D0A35" w14:textId="77777777" w:rsidR="00E42DC2" w:rsidRPr="005F471A" w:rsidRDefault="00E42DC2" w:rsidP="000156C8">
            <w:pPr>
              <w:rPr>
                <w:rFonts w:cs="Calibri"/>
                <w:u w:val="single"/>
                <w:lang w:val="en-GB"/>
              </w:rPr>
            </w:pPr>
            <w:r w:rsidRPr="0053199B">
              <w:rPr>
                <w:lang w:val="en-GB"/>
              </w:rPr>
              <w:t>Student is familiar with the basic application of analytical instruments and is able to reproduce an individual analytical method on the basis of instructions for users. Student is able to prepare the samples and reagents, to make the necessary instrumental calibrations and alignments and to apply this knowledge in practical research.</w:t>
            </w:r>
          </w:p>
        </w:tc>
      </w:tr>
      <w:tr w:rsidR="00E42DC2" w:rsidRPr="00A82E68" w14:paraId="65B07670"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3C27733E" w14:textId="77777777" w:rsidR="00E42DC2" w:rsidRPr="005F471A" w:rsidRDefault="00E42DC2" w:rsidP="000156C8">
            <w:pPr>
              <w:rPr>
                <w:rFonts w:cs="Calibri"/>
                <w:u w:val="single"/>
              </w:rPr>
            </w:pPr>
            <w:r w:rsidRPr="005F471A">
              <w:rPr>
                <w:rFonts w:cs="Calibri"/>
                <w:szCs w:val="22"/>
                <w:u w:val="single"/>
              </w:rPr>
              <w:t>Refleksija</w:t>
            </w:r>
          </w:p>
          <w:p w14:paraId="507CE12C" w14:textId="77777777" w:rsidR="00E42DC2" w:rsidRPr="00A82E68" w:rsidRDefault="00E42DC2" w:rsidP="000156C8">
            <w:pPr>
              <w:rPr>
                <w:rFonts w:cs="Calibri"/>
              </w:rPr>
            </w:pPr>
            <w:r w:rsidRPr="00F9265B">
              <w:rPr>
                <w:rFonts w:cs="Calibri"/>
              </w:rPr>
              <w:t>Študent kritično reflektira in vrednoti vidike dela z analizno instrumentacijo glede števila vzorcev, cene posamezne analize, zahtevnosti glede kemikalij in osebja.  Zaveda se pomena instrumentov, njihovega delovanja in iz od tod izhajajočih prednosti in omejitev.</w:t>
            </w:r>
          </w:p>
        </w:tc>
        <w:tc>
          <w:tcPr>
            <w:tcW w:w="142" w:type="dxa"/>
            <w:gridSpan w:val="3"/>
            <w:tcBorders>
              <w:top w:val="nil"/>
              <w:left w:val="single" w:sz="4" w:space="0" w:color="auto"/>
              <w:bottom w:val="nil"/>
              <w:right w:val="single" w:sz="4" w:space="0" w:color="auto"/>
            </w:tcBorders>
          </w:tcPr>
          <w:p w14:paraId="61D7320B"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17A7C0C4" w14:textId="77777777" w:rsidR="00E42DC2" w:rsidRDefault="00E42DC2" w:rsidP="000156C8">
            <w:pPr>
              <w:rPr>
                <w:rFonts w:cs="Calibri"/>
                <w:u w:val="single"/>
                <w:lang w:val="en-GB"/>
              </w:rPr>
            </w:pPr>
            <w:r w:rsidRPr="005F471A">
              <w:rPr>
                <w:rFonts w:cs="Calibri"/>
                <w:u w:val="single"/>
                <w:lang w:val="en-GB"/>
              </w:rPr>
              <w:t>Analysis</w:t>
            </w:r>
          </w:p>
          <w:p w14:paraId="199AE0D8" w14:textId="77777777" w:rsidR="00E42DC2" w:rsidRPr="005F471A" w:rsidRDefault="00E42DC2" w:rsidP="000156C8">
            <w:pPr>
              <w:rPr>
                <w:rFonts w:cs="Calibri"/>
                <w:u w:val="single"/>
                <w:lang w:val="en-GB"/>
              </w:rPr>
            </w:pPr>
            <w:r w:rsidRPr="0053199B">
              <w:rPr>
                <w:lang w:val="en-GB"/>
              </w:rPr>
              <w:t>Student critically reflects and validates the analytical procedures and instrumentation in terms of the necessary number of samples, costs and difficulty of the analysis, special demands for the personnel and handling of the special chemicals. Student is aware of the importance of the precision instrumentation, their limitations and the corresponding advantages or disadvantages in application.</w:t>
            </w:r>
          </w:p>
        </w:tc>
      </w:tr>
      <w:tr w:rsidR="00E42DC2" w:rsidRPr="00A82E68" w14:paraId="5A39D225" w14:textId="77777777" w:rsidTr="000156C8">
        <w:trPr>
          <w:gridAfter w:val="1"/>
          <w:wAfter w:w="56" w:type="dxa"/>
          <w:trHeight w:val="2874"/>
        </w:trPr>
        <w:tc>
          <w:tcPr>
            <w:tcW w:w="4671" w:type="dxa"/>
            <w:gridSpan w:val="8"/>
            <w:tcBorders>
              <w:top w:val="nil"/>
              <w:left w:val="single" w:sz="4" w:space="0" w:color="auto"/>
              <w:bottom w:val="single" w:sz="4" w:space="0" w:color="auto"/>
              <w:right w:val="single" w:sz="4" w:space="0" w:color="auto"/>
            </w:tcBorders>
          </w:tcPr>
          <w:p w14:paraId="3DBC9AD4" w14:textId="77777777" w:rsidR="00E42DC2" w:rsidRPr="00FD32DD" w:rsidRDefault="00E42DC2" w:rsidP="000156C8">
            <w:pPr>
              <w:rPr>
                <w:rFonts w:cs="Calibri"/>
                <w:u w:val="single"/>
              </w:rPr>
            </w:pPr>
            <w:r w:rsidRPr="00FD32DD">
              <w:rPr>
                <w:rFonts w:cs="Calibri"/>
                <w:szCs w:val="22"/>
                <w:u w:val="single"/>
              </w:rPr>
              <w:t>Prenosljive spretnosti</w:t>
            </w:r>
          </w:p>
          <w:p w14:paraId="078C7F53" w14:textId="77777777" w:rsidR="00E42DC2" w:rsidRPr="00A82E68" w:rsidRDefault="00E42DC2" w:rsidP="000156C8">
            <w:pPr>
              <w:rPr>
                <w:rFonts w:cs="Calibri"/>
              </w:rPr>
            </w:pPr>
            <w:r w:rsidRPr="00F9265B">
              <w:rPr>
                <w:rFonts w:cs="Calibri"/>
              </w:rPr>
              <w:t>Študent se nauči pristopiti k novi instrumentaciji. Razumevanje konkretnih  implementacij fizikokemijskih osnov in drugih splošnih principov v realizaciji konkretnega instrumenta  mu omogoča re</w:t>
            </w:r>
            <w:r>
              <w:rPr>
                <w:rFonts w:cs="Calibri"/>
              </w:rPr>
              <w:t>alistično oceno zahtevnost načrt</w:t>
            </w:r>
            <w:r w:rsidRPr="00F9265B">
              <w:rPr>
                <w:rFonts w:cs="Calibri"/>
              </w:rPr>
              <w:t>ovanja  novih instrumentalnih rešitev.</w:t>
            </w:r>
          </w:p>
        </w:tc>
        <w:tc>
          <w:tcPr>
            <w:tcW w:w="142" w:type="dxa"/>
            <w:gridSpan w:val="3"/>
            <w:tcBorders>
              <w:top w:val="nil"/>
              <w:left w:val="single" w:sz="4" w:space="0" w:color="auto"/>
              <w:bottom w:val="nil"/>
              <w:right w:val="single" w:sz="4" w:space="0" w:color="auto"/>
            </w:tcBorders>
          </w:tcPr>
          <w:p w14:paraId="33FD517E"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182C2D69" w14:textId="77777777" w:rsidR="00E42DC2" w:rsidRDefault="00E42DC2" w:rsidP="000156C8">
            <w:pPr>
              <w:rPr>
                <w:rFonts w:cs="Calibri"/>
                <w:u w:val="single"/>
                <w:lang w:val="en-GB"/>
              </w:rPr>
            </w:pPr>
            <w:r>
              <w:rPr>
                <w:rFonts w:cs="Calibri"/>
                <w:u w:val="single"/>
                <w:lang w:val="en-GB"/>
              </w:rPr>
              <w:t>Skill-transference Ability</w:t>
            </w:r>
          </w:p>
          <w:p w14:paraId="71D6D86D" w14:textId="77777777" w:rsidR="00E42DC2" w:rsidRPr="00FD32DD" w:rsidRDefault="00E42DC2" w:rsidP="000156C8">
            <w:pPr>
              <w:rPr>
                <w:rFonts w:cs="Calibri"/>
                <w:u w:val="single"/>
                <w:lang w:val="en-GB"/>
              </w:rPr>
            </w:pPr>
            <w:r w:rsidRPr="0053199B">
              <w:rPr>
                <w:lang w:val="en-GB"/>
              </w:rPr>
              <w:t>Student gains the knowledge on how to approach to the new instrumentation and/or analytical method. Understanding basic physicochemical concepts behind an individual instrument the student is able to realistically assess the possibility to apply such an instrument in new instrumental solutions.</w:t>
            </w:r>
          </w:p>
        </w:tc>
      </w:tr>
      <w:tr w:rsidR="00E42DC2" w:rsidRPr="00A82E68" w14:paraId="4F523FEB" w14:textId="77777777" w:rsidTr="00D658E7">
        <w:trPr>
          <w:gridAfter w:val="1"/>
          <w:wAfter w:w="56" w:type="dxa"/>
        </w:trPr>
        <w:tc>
          <w:tcPr>
            <w:tcW w:w="4671" w:type="dxa"/>
            <w:gridSpan w:val="8"/>
            <w:tcBorders>
              <w:top w:val="nil"/>
              <w:left w:val="nil"/>
              <w:bottom w:val="single" w:sz="4" w:space="0" w:color="auto"/>
              <w:right w:val="nil"/>
            </w:tcBorders>
          </w:tcPr>
          <w:p w14:paraId="773FBBB7" w14:textId="77777777" w:rsidR="00E42DC2" w:rsidRPr="00A82E68" w:rsidRDefault="00E42DC2" w:rsidP="000156C8">
            <w:pPr>
              <w:rPr>
                <w:rFonts w:cs="Calibri"/>
                <w:b/>
              </w:rPr>
            </w:pPr>
          </w:p>
          <w:p w14:paraId="6311595C"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2B9DFE42" w14:textId="77777777" w:rsidR="00E42DC2" w:rsidRPr="00A82E68" w:rsidRDefault="00E42DC2" w:rsidP="000156C8">
            <w:pPr>
              <w:rPr>
                <w:rFonts w:cs="Calibri"/>
                <w:b/>
              </w:rPr>
            </w:pPr>
          </w:p>
          <w:p w14:paraId="672FE9AA"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342407BC" w14:textId="77777777" w:rsidR="00E42DC2" w:rsidRPr="00FD32DD" w:rsidRDefault="00E42DC2" w:rsidP="000156C8">
            <w:pPr>
              <w:rPr>
                <w:rFonts w:cs="Calibri"/>
                <w:b/>
                <w:lang w:val="en-GB"/>
              </w:rPr>
            </w:pPr>
          </w:p>
          <w:p w14:paraId="65497D21"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2F2F3E63" w14:textId="77777777" w:rsidTr="000156C8">
        <w:trPr>
          <w:gridAfter w:val="1"/>
          <w:wAfter w:w="56" w:type="dxa"/>
          <w:trHeight w:val="204"/>
        </w:trPr>
        <w:tc>
          <w:tcPr>
            <w:tcW w:w="4671" w:type="dxa"/>
            <w:gridSpan w:val="8"/>
            <w:tcBorders>
              <w:top w:val="single" w:sz="4" w:space="0" w:color="auto"/>
              <w:left w:val="single" w:sz="4" w:space="0" w:color="auto"/>
              <w:bottom w:val="single" w:sz="4" w:space="0" w:color="auto"/>
              <w:right w:val="single" w:sz="4" w:space="0" w:color="auto"/>
            </w:tcBorders>
          </w:tcPr>
          <w:p w14:paraId="216AE78D" w14:textId="77777777" w:rsidR="00E42DC2" w:rsidRPr="00A82E68" w:rsidRDefault="00E42DC2" w:rsidP="000156C8">
            <w:pPr>
              <w:rPr>
                <w:rFonts w:cs="Calibri"/>
              </w:rPr>
            </w:pPr>
            <w:r w:rsidRPr="00F9265B">
              <w:rPr>
                <w:rFonts w:cs="Calibri"/>
              </w:rPr>
              <w:t>Praktikum in seminar.</w:t>
            </w:r>
          </w:p>
        </w:tc>
        <w:tc>
          <w:tcPr>
            <w:tcW w:w="142" w:type="dxa"/>
            <w:gridSpan w:val="3"/>
            <w:tcBorders>
              <w:top w:val="nil"/>
              <w:left w:val="single" w:sz="4" w:space="0" w:color="auto"/>
              <w:bottom w:val="nil"/>
              <w:right w:val="single" w:sz="4" w:space="0" w:color="auto"/>
            </w:tcBorders>
          </w:tcPr>
          <w:p w14:paraId="1D41C326"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7EE841BF" w14:textId="77777777" w:rsidR="00E42DC2" w:rsidRPr="00FD32DD" w:rsidRDefault="00E42DC2" w:rsidP="000156C8">
            <w:pPr>
              <w:rPr>
                <w:rFonts w:cs="Calibri"/>
                <w:lang w:val="en-GB"/>
              </w:rPr>
            </w:pPr>
            <w:r w:rsidRPr="008B5F36">
              <w:rPr>
                <w:rFonts w:cs="Calibri"/>
                <w:lang w:val="en-GB"/>
              </w:rPr>
              <w:t>Laboratory practicum and seminar.</w:t>
            </w:r>
          </w:p>
        </w:tc>
      </w:tr>
      <w:tr w:rsidR="00E42DC2" w:rsidRPr="00A82E68" w14:paraId="4B8FB51A" w14:textId="77777777" w:rsidTr="000156C8">
        <w:trPr>
          <w:gridAfter w:val="1"/>
          <w:wAfter w:w="56" w:type="dxa"/>
        </w:trPr>
        <w:tc>
          <w:tcPr>
            <w:tcW w:w="3964" w:type="dxa"/>
            <w:gridSpan w:val="5"/>
            <w:tcBorders>
              <w:top w:val="nil"/>
              <w:left w:val="nil"/>
              <w:bottom w:val="single" w:sz="4" w:space="0" w:color="auto"/>
              <w:right w:val="nil"/>
            </w:tcBorders>
          </w:tcPr>
          <w:p w14:paraId="42793B80" w14:textId="77777777" w:rsidR="00E42DC2" w:rsidRPr="00A82E68" w:rsidRDefault="00E42DC2" w:rsidP="000156C8">
            <w:pPr>
              <w:rPr>
                <w:rFonts w:cs="Calibri"/>
                <w:b/>
              </w:rPr>
            </w:pPr>
          </w:p>
          <w:p w14:paraId="3FEC67AE"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6B52514E" w14:textId="77777777" w:rsidR="00E42DC2" w:rsidRPr="00A82E68" w:rsidRDefault="00E42DC2" w:rsidP="00FD32DD">
            <w:pPr>
              <w:jc w:val="center"/>
              <w:rPr>
                <w:rFonts w:cs="Calibri"/>
              </w:rPr>
            </w:pPr>
            <w:r w:rsidRPr="00A82E68">
              <w:rPr>
                <w:rFonts w:cs="Calibri"/>
                <w:szCs w:val="22"/>
              </w:rPr>
              <w:t>Delež (v %) /</w:t>
            </w:r>
          </w:p>
          <w:p w14:paraId="50060808"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126F0DED" w14:textId="77777777" w:rsidR="00E42DC2" w:rsidRPr="00FD32DD" w:rsidRDefault="00E42DC2" w:rsidP="000156C8">
            <w:pPr>
              <w:rPr>
                <w:rFonts w:cs="Calibri"/>
                <w:b/>
                <w:lang w:val="en-GB"/>
              </w:rPr>
            </w:pPr>
          </w:p>
          <w:p w14:paraId="4975E99B"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0959FA6A" w14:textId="77777777" w:rsidTr="000156C8">
        <w:trPr>
          <w:gridAfter w:val="1"/>
          <w:wAfter w:w="56" w:type="dxa"/>
          <w:trHeight w:val="258"/>
        </w:trPr>
        <w:tc>
          <w:tcPr>
            <w:tcW w:w="3964" w:type="dxa"/>
            <w:gridSpan w:val="5"/>
            <w:tcBorders>
              <w:top w:val="single" w:sz="4" w:space="0" w:color="auto"/>
              <w:left w:val="single" w:sz="4" w:space="0" w:color="auto"/>
              <w:right w:val="single" w:sz="4" w:space="0" w:color="auto"/>
            </w:tcBorders>
          </w:tcPr>
          <w:p w14:paraId="63237F75" w14:textId="77777777" w:rsidR="00E42DC2" w:rsidRDefault="00E42DC2" w:rsidP="000156C8">
            <w:pPr>
              <w:spacing w:line="256" w:lineRule="auto"/>
              <w:rPr>
                <w:lang w:val="it-IT" w:eastAsia="en-US"/>
              </w:rPr>
            </w:pPr>
            <w:r>
              <w:rPr>
                <w:lang w:val="it-IT" w:eastAsia="en-US"/>
              </w:rPr>
              <w:lastRenderedPageBreak/>
              <w:t>Pisni izpit in uspešno opravljen praktični del iz prvega dela praktikuma (FK).</w:t>
            </w:r>
          </w:p>
          <w:p w14:paraId="63DDA39D" w14:textId="77777777" w:rsidR="00E42DC2" w:rsidRDefault="00E42DC2" w:rsidP="000156C8">
            <w:pPr>
              <w:spacing w:line="256" w:lineRule="auto"/>
              <w:rPr>
                <w:lang w:val="it-IT" w:eastAsia="en-US"/>
              </w:rPr>
            </w:pPr>
          </w:p>
          <w:p w14:paraId="48DA9E65" w14:textId="77777777" w:rsidR="00E42DC2" w:rsidRPr="00A82E68" w:rsidRDefault="00E42DC2" w:rsidP="000156C8">
            <w:pPr>
              <w:rPr>
                <w:rFonts w:cs="Calibri"/>
              </w:rPr>
            </w:pPr>
            <w:r>
              <w:rPr>
                <w:lang w:val="it-IT" w:eastAsia="en-US"/>
              </w:rPr>
              <w:t>Pisni izpit in uspešno opravljen praktični del iz drugega dela praktikuma (AK).</w:t>
            </w:r>
          </w:p>
        </w:tc>
        <w:tc>
          <w:tcPr>
            <w:tcW w:w="1560" w:type="dxa"/>
            <w:gridSpan w:val="8"/>
            <w:tcBorders>
              <w:top w:val="single" w:sz="4" w:space="0" w:color="auto"/>
              <w:left w:val="single" w:sz="4" w:space="0" w:color="auto"/>
              <w:right w:val="single" w:sz="4" w:space="0" w:color="auto"/>
            </w:tcBorders>
          </w:tcPr>
          <w:p w14:paraId="05FB52CD" w14:textId="77777777" w:rsidR="00E42DC2" w:rsidRDefault="00E42DC2" w:rsidP="000156C8">
            <w:pPr>
              <w:spacing w:line="256" w:lineRule="auto"/>
              <w:jc w:val="center"/>
              <w:rPr>
                <w:rFonts w:cs="Calibri"/>
                <w:b/>
                <w:lang w:eastAsia="en-US"/>
              </w:rPr>
            </w:pPr>
            <w:r>
              <w:rPr>
                <w:rFonts w:cs="Calibri"/>
                <w:b/>
                <w:lang w:eastAsia="en-US"/>
              </w:rPr>
              <w:t xml:space="preserve">50 % </w:t>
            </w:r>
          </w:p>
          <w:p w14:paraId="15A4283D" w14:textId="77777777" w:rsidR="00E42DC2" w:rsidRDefault="00E42DC2" w:rsidP="000156C8">
            <w:pPr>
              <w:spacing w:line="256" w:lineRule="auto"/>
              <w:jc w:val="center"/>
              <w:rPr>
                <w:rFonts w:cs="Calibri"/>
                <w:b/>
                <w:lang w:eastAsia="en-US"/>
              </w:rPr>
            </w:pPr>
          </w:p>
          <w:p w14:paraId="55A8749D" w14:textId="77777777" w:rsidR="00E42DC2" w:rsidRDefault="00E42DC2" w:rsidP="000156C8">
            <w:pPr>
              <w:spacing w:line="256" w:lineRule="auto"/>
              <w:jc w:val="center"/>
              <w:rPr>
                <w:rFonts w:cs="Calibri"/>
                <w:b/>
                <w:lang w:eastAsia="en-US"/>
              </w:rPr>
            </w:pPr>
          </w:p>
          <w:p w14:paraId="3A8E9DAD" w14:textId="77777777" w:rsidR="00E42DC2" w:rsidRDefault="00E42DC2" w:rsidP="000156C8">
            <w:pPr>
              <w:spacing w:line="256" w:lineRule="auto"/>
              <w:jc w:val="center"/>
              <w:rPr>
                <w:rFonts w:cs="Calibri"/>
                <w:b/>
                <w:lang w:eastAsia="en-US"/>
              </w:rPr>
            </w:pPr>
          </w:p>
          <w:p w14:paraId="0C43CC3E" w14:textId="77777777" w:rsidR="00E42DC2" w:rsidRPr="00A82E68" w:rsidRDefault="00E42DC2" w:rsidP="00FD32DD">
            <w:pPr>
              <w:jc w:val="center"/>
              <w:rPr>
                <w:rFonts w:cs="Calibri"/>
                <w:b/>
              </w:rPr>
            </w:pPr>
            <w:r>
              <w:rPr>
                <w:rFonts w:cs="Calibri"/>
                <w:b/>
                <w:lang w:eastAsia="en-US"/>
              </w:rPr>
              <w:t>50 %</w:t>
            </w:r>
          </w:p>
        </w:tc>
        <w:tc>
          <w:tcPr>
            <w:tcW w:w="4115" w:type="dxa"/>
            <w:gridSpan w:val="9"/>
            <w:tcBorders>
              <w:top w:val="single" w:sz="4" w:space="0" w:color="auto"/>
              <w:left w:val="single" w:sz="4" w:space="0" w:color="auto"/>
              <w:right w:val="single" w:sz="4" w:space="0" w:color="auto"/>
            </w:tcBorders>
          </w:tcPr>
          <w:p w14:paraId="1FFF2A90" w14:textId="77777777" w:rsidR="00E42DC2" w:rsidRDefault="00E42DC2" w:rsidP="000156C8">
            <w:pPr>
              <w:spacing w:line="256" w:lineRule="auto"/>
              <w:rPr>
                <w:rFonts w:cs="Calibri"/>
                <w:lang w:val="en-GB" w:eastAsia="en-US"/>
              </w:rPr>
            </w:pPr>
            <w:r>
              <w:rPr>
                <w:rFonts w:cs="Calibri"/>
                <w:lang w:val="en-GB" w:eastAsia="en-US"/>
              </w:rPr>
              <w:t>Written exam and successfully completed practical part in the first part of the practicum (FK).</w:t>
            </w:r>
          </w:p>
          <w:p w14:paraId="1B108718" w14:textId="77777777" w:rsidR="00E42DC2" w:rsidRDefault="00E42DC2" w:rsidP="000156C8">
            <w:pPr>
              <w:spacing w:line="256" w:lineRule="auto"/>
              <w:rPr>
                <w:rFonts w:cs="Calibri"/>
                <w:lang w:val="en-GB" w:eastAsia="en-US"/>
              </w:rPr>
            </w:pPr>
          </w:p>
          <w:p w14:paraId="641B60B5" w14:textId="77777777" w:rsidR="00E42DC2" w:rsidRPr="0082281B" w:rsidRDefault="00E42DC2" w:rsidP="000156C8">
            <w:pPr>
              <w:rPr>
                <w:rFonts w:cs="Calibri"/>
                <w:lang w:val="en-GB"/>
              </w:rPr>
            </w:pPr>
            <w:r>
              <w:rPr>
                <w:rFonts w:cs="Calibri"/>
                <w:lang w:val="en-GB" w:eastAsia="en-US"/>
              </w:rPr>
              <w:t>Written exam and successfully completed practical part in the first part of the practicum (AK).</w:t>
            </w:r>
          </w:p>
        </w:tc>
      </w:tr>
      <w:tr w:rsidR="00E42DC2" w:rsidRPr="00A82E68" w14:paraId="53C67461" w14:textId="77777777" w:rsidTr="00D658E7">
        <w:trPr>
          <w:gridAfter w:val="1"/>
          <w:wAfter w:w="56" w:type="dxa"/>
        </w:trPr>
        <w:tc>
          <w:tcPr>
            <w:tcW w:w="9639" w:type="dxa"/>
            <w:gridSpan w:val="22"/>
            <w:tcBorders>
              <w:top w:val="single" w:sz="4" w:space="0" w:color="auto"/>
              <w:left w:val="nil"/>
              <w:bottom w:val="single" w:sz="4" w:space="0" w:color="auto"/>
              <w:right w:val="nil"/>
            </w:tcBorders>
          </w:tcPr>
          <w:p w14:paraId="5BE8753F" w14:textId="77777777" w:rsidR="00E42DC2" w:rsidRPr="00A82E68" w:rsidRDefault="00E42DC2" w:rsidP="000156C8">
            <w:pPr>
              <w:rPr>
                <w:rFonts w:cs="Calibri"/>
                <w:b/>
              </w:rPr>
            </w:pPr>
          </w:p>
          <w:p w14:paraId="7FE6C953"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543DBC" w:rsidRPr="00A82E68" w14:paraId="3AFCF8D5" w14:textId="77777777" w:rsidTr="00D658E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22F476AF" w14:textId="77777777" w:rsidR="00543DBC" w:rsidRPr="008B5F36" w:rsidRDefault="00543DBC" w:rsidP="00543DBC">
            <w:pPr>
              <w:rPr>
                <w:rFonts w:cs="Calibri"/>
              </w:rPr>
            </w:pPr>
            <w:r>
              <w:rPr>
                <w:rFonts w:cs="Calibri"/>
              </w:rPr>
              <w:t xml:space="preserve">- </w:t>
            </w:r>
            <w:r w:rsidRPr="008B5F36">
              <w:rPr>
                <w:rFonts w:cs="Calibri"/>
              </w:rPr>
              <w:t>Tomšič, M.; Prossnigg, F.; Glatter, O. A thermoreversible double gel: characterization of a methylcellulose and kappa-carrageenan mixed system in water by SAXS, DSC and rheology. J. Colloid Interf. Sci. 2008, 322, 41-50.</w:t>
            </w:r>
          </w:p>
          <w:p w14:paraId="1779CFD9" w14:textId="77777777" w:rsidR="00543DBC" w:rsidRPr="008B5F36" w:rsidRDefault="00543DBC" w:rsidP="00543DBC">
            <w:pPr>
              <w:rPr>
                <w:rFonts w:cs="Calibri"/>
              </w:rPr>
            </w:pPr>
            <w:r>
              <w:rPr>
                <w:rFonts w:cs="Calibri"/>
              </w:rPr>
              <w:t xml:space="preserve">- </w:t>
            </w:r>
            <w:r w:rsidRPr="008B5F36">
              <w:rPr>
                <w:rFonts w:cs="Calibri"/>
              </w:rPr>
              <w:t>Tomšič, M.; Jamnik, A.; Fritz-Popovski, G.; Glatter, O.; Vlček, L. Structural properties of pure simple alcohols from ethanol, propanol, butanol, pentanol, to hexanol: Comparing Monte Carlo simulations with experimental SAXS data. J. Phys. Chem. B 2007, 111, 1738-1751.</w:t>
            </w:r>
          </w:p>
          <w:p w14:paraId="37277B1E" w14:textId="77777777" w:rsidR="00543DBC" w:rsidRPr="008B5F36" w:rsidRDefault="00543DBC" w:rsidP="00543DBC">
            <w:pPr>
              <w:rPr>
                <w:rFonts w:cs="Calibri"/>
              </w:rPr>
            </w:pPr>
            <w:r>
              <w:rPr>
                <w:rFonts w:cs="Calibri"/>
              </w:rPr>
              <w:t xml:space="preserve">- </w:t>
            </w:r>
            <w:r w:rsidRPr="008B5F36">
              <w:rPr>
                <w:rFonts w:cs="Calibri"/>
              </w:rPr>
              <w:t>Tomšič, M.; Bešter-Rogač, M.; Jamnik, A.; Kunz, W.; Touraud, D.; Bergmann, A.; Glatter, O. Nonionic surfactant Brij 35 in water and in various simple alcohols: Structural investigations by small-angle X-ray scattering and dynamic light scattering. J. Phys. Chem. B 2004, 108, 7021-7032.</w:t>
            </w:r>
          </w:p>
          <w:p w14:paraId="00AB0C16" w14:textId="77777777" w:rsidR="00543DBC" w:rsidRDefault="00543DBC" w:rsidP="00543DBC">
            <w:pPr>
              <w:rPr>
                <w:rFonts w:cs="Calibri"/>
                <w:lang w:val="en-GB"/>
              </w:rPr>
            </w:pPr>
          </w:p>
          <w:p w14:paraId="3CFB67D5" w14:textId="77777777" w:rsidR="00543DBC" w:rsidRPr="004E58A9" w:rsidRDefault="00543DBC" w:rsidP="00543DBC">
            <w:pPr>
              <w:rPr>
                <w:rFonts w:cs="Calibri"/>
                <w:lang w:val="en-GB"/>
              </w:rPr>
            </w:pPr>
            <w:r>
              <w:rPr>
                <w:rFonts w:cs="Calibri"/>
                <w:lang w:val="en-GB"/>
              </w:rPr>
              <w:t xml:space="preserve">- </w:t>
            </w:r>
            <w:r w:rsidRPr="004E58A9">
              <w:rPr>
                <w:rFonts w:cs="Calibri"/>
                <w:lang w:val="en-GB"/>
              </w:rPr>
              <w:t>MOŽIR, Alenka, GONZALEZ, Lee, KRALJ CIGIĆ, Irena, WESS, Tim J., RABIN, Ira, HAHN, Oliver, STRLIČ, Matija. A study of degradation of historic parchment using small-angle x-ray scattering, synchrotron-IR and multivariate data analysis. Analytical and bioanalytical chemistry, ISSN 1618-2642, 2012, vol. 402, no. 4, str. 1559-1566, doi: 10.1007/s00216-011-5392-6. [COBISS.SI-ID 35750405]</w:t>
            </w:r>
          </w:p>
          <w:p w14:paraId="13CB26EE" w14:textId="77777777" w:rsidR="00543DBC" w:rsidRPr="004E58A9" w:rsidRDefault="00543DBC" w:rsidP="00543DBC">
            <w:pPr>
              <w:rPr>
                <w:rFonts w:cs="Calibri"/>
                <w:lang w:val="en-GB"/>
              </w:rPr>
            </w:pPr>
            <w:r>
              <w:rPr>
                <w:rFonts w:cs="Calibri"/>
                <w:lang w:val="en-GB"/>
              </w:rPr>
              <w:t xml:space="preserve">- </w:t>
            </w:r>
            <w:r w:rsidRPr="004E58A9">
              <w:rPr>
                <w:rFonts w:cs="Calibri"/>
                <w:lang w:val="en-GB"/>
              </w:rPr>
              <w:t>KRALJ CIGIĆ, Irena, VRŠČAJ VODOŠEK, Tatjana, KOŠMERL, Tatjana, STRLIČ, Matija. Amino acid quantification in the presence of sugars using HPLC and pre-column derivatization with 3-MPA/OPA and FMOC-Cl. Acta chimica slovenica, ISSN 1318-0207. [Tiskana izd.], 2008, letn. 55, št. 3, str. 660-664, graf. prikazi. http://acta.chem-soc.si/55/55-3-660.pdf. [COBISS.SI-ID 29802245]</w:t>
            </w:r>
          </w:p>
          <w:p w14:paraId="6B9129C9" w14:textId="73A14183" w:rsidR="00543DBC" w:rsidRPr="00A82E68" w:rsidRDefault="00543DBC" w:rsidP="00543DBC">
            <w:pPr>
              <w:rPr>
                <w:rFonts w:cs="Calibri"/>
              </w:rPr>
            </w:pPr>
            <w:r>
              <w:rPr>
                <w:rFonts w:cs="Calibri"/>
                <w:lang w:val="en-GB"/>
              </w:rPr>
              <w:t xml:space="preserve">- </w:t>
            </w:r>
            <w:r w:rsidRPr="004E58A9">
              <w:rPr>
                <w:rFonts w:cs="Calibri"/>
                <w:lang w:val="en-GB"/>
              </w:rPr>
              <w:t>KRALJ CIGIĆ, Irena, STRLIČ, Matija, SCHREIBER, André, KOCJANČIČ, Mitja, PIHLAR, Boris. Ochratoxin A in wine : its determination and photostability. Analytical letters, ISSN 0003-2719. [Print ed.], 2006, vol. 39, no. 7, str. 1475-1488, Graf. prikazi. [COBISS.SI-ID 27677957]</w:t>
            </w:r>
          </w:p>
        </w:tc>
      </w:tr>
    </w:tbl>
    <w:p w14:paraId="15E2E41D" w14:textId="77777777" w:rsidR="00E42DC2" w:rsidRDefault="00E42DC2"/>
    <w:p w14:paraId="10A5B079" w14:textId="77777777" w:rsidR="000156C8" w:rsidRDefault="000156C8">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628"/>
        <w:gridCol w:w="217"/>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770CAD7E" w14:textId="77777777" w:rsidTr="00D658E7">
        <w:tc>
          <w:tcPr>
            <w:tcW w:w="9695" w:type="dxa"/>
            <w:gridSpan w:val="24"/>
            <w:tcBorders>
              <w:top w:val="single" w:sz="4" w:space="0" w:color="auto"/>
              <w:left w:val="single" w:sz="4" w:space="0" w:color="auto"/>
              <w:bottom w:val="single" w:sz="4" w:space="0" w:color="auto"/>
              <w:right w:val="single" w:sz="4" w:space="0" w:color="auto"/>
            </w:tcBorders>
            <w:shd w:val="clear" w:color="auto" w:fill="E6E6E6"/>
          </w:tcPr>
          <w:p w14:paraId="034E89E4" w14:textId="5424538A"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0E4B4FDF" w14:textId="77777777" w:rsidTr="00D658E7">
        <w:tc>
          <w:tcPr>
            <w:tcW w:w="1799" w:type="dxa"/>
            <w:gridSpan w:val="2"/>
          </w:tcPr>
          <w:p w14:paraId="3C68A76C" w14:textId="77777777" w:rsidR="00E42DC2" w:rsidRPr="00A82E68" w:rsidRDefault="00E42DC2" w:rsidP="000156C8">
            <w:pPr>
              <w:rPr>
                <w:rFonts w:cs="Calibri"/>
                <w:b/>
              </w:rPr>
            </w:pPr>
            <w:r w:rsidRPr="00A82E68">
              <w:rPr>
                <w:rFonts w:cs="Calibri"/>
                <w:b/>
                <w:szCs w:val="22"/>
              </w:rPr>
              <w:t>Predmet:</w:t>
            </w:r>
          </w:p>
        </w:tc>
        <w:tc>
          <w:tcPr>
            <w:tcW w:w="7896" w:type="dxa"/>
            <w:gridSpan w:val="22"/>
            <w:tcBorders>
              <w:top w:val="single" w:sz="4" w:space="0" w:color="auto"/>
              <w:left w:val="single" w:sz="4" w:space="0" w:color="auto"/>
              <w:bottom w:val="single" w:sz="4" w:space="0" w:color="auto"/>
              <w:right w:val="single" w:sz="4" w:space="0" w:color="auto"/>
            </w:tcBorders>
          </w:tcPr>
          <w:p w14:paraId="15EBB354" w14:textId="77777777" w:rsidR="00E42DC2" w:rsidRPr="00F77B90" w:rsidRDefault="00E42DC2" w:rsidP="000156C8">
            <w:pPr>
              <w:rPr>
                <w:rFonts w:cs="Calibri"/>
              </w:rPr>
            </w:pPr>
            <w:r w:rsidRPr="004A65D6">
              <w:rPr>
                <w:rFonts w:cs="Calibri"/>
              </w:rPr>
              <w:t>PRAKTIKUM IZ ORGANSKE KEMIJE</w:t>
            </w:r>
          </w:p>
        </w:tc>
      </w:tr>
      <w:tr w:rsidR="00E42DC2" w:rsidRPr="00A82E68" w14:paraId="6CCD8DAB" w14:textId="77777777" w:rsidTr="00D658E7">
        <w:tc>
          <w:tcPr>
            <w:tcW w:w="1799" w:type="dxa"/>
            <w:gridSpan w:val="2"/>
          </w:tcPr>
          <w:p w14:paraId="7A43D3E2"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2"/>
            <w:tcBorders>
              <w:top w:val="single" w:sz="4" w:space="0" w:color="auto"/>
              <w:left w:val="single" w:sz="4" w:space="0" w:color="auto"/>
              <w:bottom w:val="single" w:sz="4" w:space="0" w:color="auto"/>
              <w:right w:val="single" w:sz="4" w:space="0" w:color="auto"/>
            </w:tcBorders>
          </w:tcPr>
          <w:p w14:paraId="172475F2" w14:textId="77777777" w:rsidR="00E42DC2" w:rsidRPr="00A82E68" w:rsidRDefault="00E42DC2" w:rsidP="000156C8">
            <w:pPr>
              <w:rPr>
                <w:rFonts w:cs="Calibri"/>
              </w:rPr>
            </w:pPr>
            <w:r>
              <w:rPr>
                <w:rFonts w:cs="Calibri"/>
              </w:rPr>
              <w:t>PRACTICAL COURSE IN ORGANIC CHEMISTRY</w:t>
            </w:r>
          </w:p>
        </w:tc>
      </w:tr>
      <w:tr w:rsidR="00E42DC2" w:rsidRPr="00A82E68" w14:paraId="0C00B36C" w14:textId="77777777" w:rsidTr="00D658E7">
        <w:tc>
          <w:tcPr>
            <w:tcW w:w="3397" w:type="dxa"/>
            <w:gridSpan w:val="5"/>
            <w:vAlign w:val="center"/>
          </w:tcPr>
          <w:p w14:paraId="24C0C146" w14:textId="77777777" w:rsidR="00E42DC2" w:rsidRPr="00A82E68" w:rsidRDefault="00E42DC2" w:rsidP="000156C8">
            <w:pPr>
              <w:jc w:val="center"/>
              <w:rPr>
                <w:rFonts w:cs="Calibri"/>
                <w:b/>
              </w:rPr>
            </w:pPr>
          </w:p>
        </w:tc>
        <w:tc>
          <w:tcPr>
            <w:tcW w:w="3311" w:type="dxa"/>
            <w:gridSpan w:val="12"/>
            <w:vAlign w:val="center"/>
          </w:tcPr>
          <w:p w14:paraId="11C3607E" w14:textId="77777777" w:rsidR="00E42DC2" w:rsidRPr="00A82E68" w:rsidRDefault="00E42DC2" w:rsidP="000156C8">
            <w:pPr>
              <w:jc w:val="center"/>
              <w:rPr>
                <w:rFonts w:cs="Calibri"/>
                <w:b/>
              </w:rPr>
            </w:pPr>
          </w:p>
        </w:tc>
        <w:tc>
          <w:tcPr>
            <w:tcW w:w="1558" w:type="dxa"/>
            <w:gridSpan w:val="3"/>
            <w:vAlign w:val="center"/>
          </w:tcPr>
          <w:p w14:paraId="0F596EE2" w14:textId="77777777" w:rsidR="00E42DC2" w:rsidRPr="00A82E68" w:rsidRDefault="00E42DC2" w:rsidP="000156C8">
            <w:pPr>
              <w:jc w:val="center"/>
              <w:rPr>
                <w:rFonts w:cs="Calibri"/>
                <w:b/>
              </w:rPr>
            </w:pPr>
          </w:p>
        </w:tc>
        <w:tc>
          <w:tcPr>
            <w:tcW w:w="1429" w:type="dxa"/>
            <w:gridSpan w:val="4"/>
            <w:vAlign w:val="center"/>
          </w:tcPr>
          <w:p w14:paraId="74FF94E9" w14:textId="77777777" w:rsidR="00E42DC2" w:rsidRPr="00A82E68" w:rsidRDefault="00E42DC2" w:rsidP="000156C8">
            <w:pPr>
              <w:jc w:val="center"/>
              <w:rPr>
                <w:rFonts w:cs="Calibri"/>
                <w:b/>
              </w:rPr>
            </w:pPr>
          </w:p>
        </w:tc>
      </w:tr>
      <w:tr w:rsidR="00E42DC2" w:rsidRPr="00A82E68" w14:paraId="74BA2580" w14:textId="77777777" w:rsidTr="00D658E7">
        <w:tc>
          <w:tcPr>
            <w:tcW w:w="3397" w:type="dxa"/>
            <w:gridSpan w:val="5"/>
            <w:tcBorders>
              <w:top w:val="nil"/>
              <w:left w:val="nil"/>
              <w:bottom w:val="single" w:sz="4" w:space="0" w:color="auto"/>
              <w:right w:val="nil"/>
            </w:tcBorders>
            <w:vAlign w:val="center"/>
          </w:tcPr>
          <w:p w14:paraId="11EFE49E" w14:textId="77777777" w:rsidR="00E42DC2" w:rsidRPr="00A82E68" w:rsidRDefault="00E42DC2" w:rsidP="000156C8">
            <w:pPr>
              <w:jc w:val="center"/>
              <w:rPr>
                <w:rFonts w:cs="Calibri"/>
                <w:b/>
              </w:rPr>
            </w:pPr>
            <w:r w:rsidRPr="00A82E68">
              <w:rPr>
                <w:rFonts w:cs="Calibri"/>
                <w:b/>
                <w:szCs w:val="22"/>
              </w:rPr>
              <w:t>Študijski program in stopnja</w:t>
            </w:r>
          </w:p>
          <w:p w14:paraId="3B224595"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2CD44A35" w14:textId="77777777" w:rsidR="00E42DC2" w:rsidRPr="00A82E68" w:rsidRDefault="00E42DC2" w:rsidP="000156C8">
            <w:pPr>
              <w:jc w:val="center"/>
              <w:rPr>
                <w:rFonts w:cs="Calibri"/>
                <w:b/>
              </w:rPr>
            </w:pPr>
            <w:r w:rsidRPr="00A82E68">
              <w:rPr>
                <w:rFonts w:cs="Calibri"/>
                <w:b/>
                <w:szCs w:val="22"/>
              </w:rPr>
              <w:t>Študijska smer</w:t>
            </w:r>
          </w:p>
          <w:p w14:paraId="672FAE5D"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2B412132" w14:textId="77777777" w:rsidR="00E42DC2" w:rsidRPr="00A82E68" w:rsidRDefault="00E42DC2" w:rsidP="000156C8">
            <w:pPr>
              <w:jc w:val="center"/>
              <w:rPr>
                <w:rFonts w:cs="Calibri"/>
                <w:b/>
              </w:rPr>
            </w:pPr>
            <w:r w:rsidRPr="00A82E68">
              <w:rPr>
                <w:rFonts w:cs="Calibri"/>
                <w:b/>
                <w:szCs w:val="22"/>
              </w:rPr>
              <w:t>Letnik</w:t>
            </w:r>
          </w:p>
          <w:p w14:paraId="7CA334DB"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1C2FB085" w14:textId="77777777" w:rsidR="00E42DC2" w:rsidRPr="00A82E68" w:rsidRDefault="00E42DC2" w:rsidP="000156C8">
            <w:pPr>
              <w:jc w:val="center"/>
              <w:rPr>
                <w:rFonts w:cs="Calibri"/>
                <w:b/>
              </w:rPr>
            </w:pPr>
            <w:r w:rsidRPr="00A82E68">
              <w:rPr>
                <w:rFonts w:cs="Calibri"/>
                <w:b/>
                <w:szCs w:val="22"/>
              </w:rPr>
              <w:t>Semester</w:t>
            </w:r>
          </w:p>
          <w:p w14:paraId="6C9394A3"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77890B24" w14:textId="77777777" w:rsidTr="00D658E7">
        <w:trPr>
          <w:trHeight w:val="318"/>
        </w:trPr>
        <w:tc>
          <w:tcPr>
            <w:tcW w:w="3397" w:type="dxa"/>
            <w:gridSpan w:val="5"/>
            <w:tcBorders>
              <w:top w:val="single" w:sz="4" w:space="0" w:color="auto"/>
              <w:left w:val="single" w:sz="4" w:space="0" w:color="auto"/>
              <w:bottom w:val="single" w:sz="4" w:space="0" w:color="auto"/>
              <w:right w:val="single" w:sz="4" w:space="0" w:color="auto"/>
            </w:tcBorders>
          </w:tcPr>
          <w:p w14:paraId="243D9C1C"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6A9A9458"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4739DA52" w14:textId="77777777" w:rsidR="00E42DC2" w:rsidRPr="00A82E68" w:rsidRDefault="00E42DC2" w:rsidP="000156C8">
            <w:pPr>
              <w:jc w:val="center"/>
              <w:rPr>
                <w:rFonts w:cs="Calibri"/>
                <w:b/>
                <w:bCs/>
              </w:rPr>
            </w:pPr>
            <w:r>
              <w:rPr>
                <w:rFonts w:cs="Calibri"/>
                <w:b/>
                <w:bCs/>
              </w:rPr>
              <w:t>2.</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11795A47" w14:textId="77777777" w:rsidR="00E42DC2" w:rsidRPr="00A82E68" w:rsidRDefault="00E42DC2" w:rsidP="000156C8">
            <w:pPr>
              <w:jc w:val="center"/>
              <w:rPr>
                <w:rFonts w:cs="Calibri"/>
                <w:b/>
                <w:bCs/>
              </w:rPr>
            </w:pPr>
            <w:r>
              <w:rPr>
                <w:rFonts w:cs="Calibri"/>
                <w:b/>
                <w:bCs/>
              </w:rPr>
              <w:t>4.</w:t>
            </w:r>
          </w:p>
        </w:tc>
      </w:tr>
      <w:tr w:rsidR="00E42DC2" w:rsidRPr="00A82E68" w14:paraId="11370ED3" w14:textId="77777777" w:rsidTr="00D658E7">
        <w:trPr>
          <w:trHeight w:val="318"/>
        </w:trPr>
        <w:tc>
          <w:tcPr>
            <w:tcW w:w="3397" w:type="dxa"/>
            <w:gridSpan w:val="5"/>
            <w:tcBorders>
              <w:top w:val="single" w:sz="4" w:space="0" w:color="auto"/>
              <w:left w:val="single" w:sz="4" w:space="0" w:color="auto"/>
              <w:bottom w:val="single" w:sz="4" w:space="0" w:color="auto"/>
              <w:right w:val="single" w:sz="4" w:space="0" w:color="auto"/>
            </w:tcBorders>
            <w:vAlign w:val="center"/>
          </w:tcPr>
          <w:p w14:paraId="5F7D4A81"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64A01C64"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D6E06E3" w14:textId="77777777" w:rsidR="00E42DC2" w:rsidRPr="00A82E68" w:rsidRDefault="00E42DC2" w:rsidP="000156C8">
            <w:pPr>
              <w:jc w:val="center"/>
              <w:rPr>
                <w:rFonts w:cs="Calibri"/>
                <w:b/>
                <w:bCs/>
              </w:rPr>
            </w:pPr>
            <w:r>
              <w:rPr>
                <w:b/>
              </w:rPr>
              <w:t>2</w:t>
            </w:r>
            <w:r>
              <w:rPr>
                <w:b/>
                <w:vertAlign w:val="superscript"/>
              </w:rPr>
              <w:t>nd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310B1526" w14:textId="77777777" w:rsidR="00E42DC2" w:rsidRPr="00A82E68" w:rsidRDefault="00E42DC2" w:rsidP="000156C8">
            <w:pPr>
              <w:jc w:val="center"/>
              <w:rPr>
                <w:rFonts w:cs="Calibri"/>
                <w:b/>
                <w:bCs/>
              </w:rPr>
            </w:pPr>
            <w:r>
              <w:rPr>
                <w:b/>
              </w:rPr>
              <w:t>4</w:t>
            </w:r>
            <w:r>
              <w:rPr>
                <w:b/>
                <w:vertAlign w:val="superscript"/>
              </w:rPr>
              <w:t>th</w:t>
            </w:r>
          </w:p>
        </w:tc>
      </w:tr>
      <w:tr w:rsidR="00E42DC2" w:rsidRPr="00A82E68" w14:paraId="2CBECAF1" w14:textId="77777777" w:rsidTr="00D658E7">
        <w:trPr>
          <w:trHeight w:val="103"/>
        </w:trPr>
        <w:tc>
          <w:tcPr>
            <w:tcW w:w="9695" w:type="dxa"/>
            <w:gridSpan w:val="24"/>
          </w:tcPr>
          <w:p w14:paraId="08407B17" w14:textId="77777777" w:rsidR="00E42DC2" w:rsidRPr="00A82E68" w:rsidRDefault="00E42DC2" w:rsidP="000156C8">
            <w:pPr>
              <w:rPr>
                <w:rFonts w:cs="Calibri"/>
                <w:b/>
                <w:bCs/>
              </w:rPr>
            </w:pPr>
          </w:p>
        </w:tc>
      </w:tr>
      <w:tr w:rsidR="00E42DC2" w:rsidRPr="00A82E68" w14:paraId="00637100" w14:textId="77777777" w:rsidTr="00D658E7">
        <w:tc>
          <w:tcPr>
            <w:tcW w:w="5718" w:type="dxa"/>
            <w:gridSpan w:val="16"/>
            <w:tcBorders>
              <w:top w:val="nil"/>
              <w:left w:val="nil"/>
              <w:bottom w:val="nil"/>
              <w:right w:val="single" w:sz="4" w:space="0" w:color="auto"/>
            </w:tcBorders>
          </w:tcPr>
          <w:p w14:paraId="2E7C5220"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72674F8B" w14:textId="77777777" w:rsidR="00E42DC2" w:rsidRPr="00A82E68" w:rsidRDefault="00E42DC2" w:rsidP="000156C8">
            <w:pPr>
              <w:rPr>
                <w:rFonts w:cs="Calibri"/>
              </w:rPr>
            </w:pPr>
            <w:r>
              <w:rPr>
                <w:rFonts w:cs="Calibri"/>
              </w:rPr>
              <w:t>obvezni / Mandatory</w:t>
            </w:r>
          </w:p>
        </w:tc>
      </w:tr>
      <w:tr w:rsidR="00E42DC2" w:rsidRPr="00A82E68" w14:paraId="6F58DB08" w14:textId="77777777" w:rsidTr="00D658E7">
        <w:tc>
          <w:tcPr>
            <w:tcW w:w="5718" w:type="dxa"/>
            <w:gridSpan w:val="16"/>
          </w:tcPr>
          <w:p w14:paraId="01F2B6E4"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575EEA8C" w14:textId="77777777" w:rsidR="00E42DC2" w:rsidRPr="00A82E68" w:rsidRDefault="00E42DC2" w:rsidP="000156C8">
            <w:pPr>
              <w:rPr>
                <w:rFonts w:cs="Calibri"/>
              </w:rPr>
            </w:pPr>
          </w:p>
        </w:tc>
      </w:tr>
      <w:tr w:rsidR="00E42DC2" w:rsidRPr="00A82E68" w14:paraId="4B46628F" w14:textId="77777777" w:rsidTr="00D658E7">
        <w:tc>
          <w:tcPr>
            <w:tcW w:w="5718" w:type="dxa"/>
            <w:gridSpan w:val="16"/>
            <w:tcBorders>
              <w:top w:val="nil"/>
              <w:left w:val="nil"/>
              <w:bottom w:val="nil"/>
              <w:right w:val="single" w:sz="4" w:space="0" w:color="auto"/>
            </w:tcBorders>
          </w:tcPr>
          <w:p w14:paraId="3ED7A82F"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725BEAAA" w14:textId="77777777" w:rsidR="00E42DC2" w:rsidRPr="00A82E68" w:rsidRDefault="00E42DC2" w:rsidP="001010CC">
            <w:pPr>
              <w:rPr>
                <w:rFonts w:cs="Calibri"/>
              </w:rPr>
            </w:pPr>
            <w:r>
              <w:rPr>
                <w:rFonts w:cs="Calibri"/>
              </w:rPr>
              <w:t>KE115</w:t>
            </w:r>
          </w:p>
        </w:tc>
      </w:tr>
      <w:tr w:rsidR="00E42DC2" w:rsidRPr="00A82E68" w14:paraId="3CFC4617" w14:textId="77777777" w:rsidTr="00D658E7">
        <w:tc>
          <w:tcPr>
            <w:tcW w:w="9695" w:type="dxa"/>
            <w:gridSpan w:val="24"/>
          </w:tcPr>
          <w:p w14:paraId="663FE9E1" w14:textId="77777777" w:rsidR="00E42DC2" w:rsidRPr="00A82E68" w:rsidRDefault="00E42DC2" w:rsidP="000156C8">
            <w:pPr>
              <w:rPr>
                <w:rFonts w:cs="Calibri"/>
              </w:rPr>
            </w:pPr>
          </w:p>
        </w:tc>
      </w:tr>
      <w:tr w:rsidR="00E42DC2" w:rsidRPr="00A82E68" w14:paraId="4C831722" w14:textId="77777777" w:rsidTr="00EB0CA7">
        <w:tc>
          <w:tcPr>
            <w:tcW w:w="1410" w:type="dxa"/>
            <w:tcBorders>
              <w:top w:val="nil"/>
              <w:left w:val="nil"/>
              <w:bottom w:val="single" w:sz="4" w:space="0" w:color="auto"/>
              <w:right w:val="nil"/>
            </w:tcBorders>
            <w:vAlign w:val="center"/>
          </w:tcPr>
          <w:p w14:paraId="3519A2AB" w14:textId="77777777" w:rsidR="00E42DC2" w:rsidRPr="00A82E68" w:rsidRDefault="00E42DC2" w:rsidP="000156C8">
            <w:pPr>
              <w:jc w:val="center"/>
              <w:rPr>
                <w:rFonts w:cs="Calibri"/>
                <w:b/>
              </w:rPr>
            </w:pPr>
            <w:r w:rsidRPr="00A82E68">
              <w:rPr>
                <w:rFonts w:cs="Calibri"/>
                <w:b/>
                <w:szCs w:val="22"/>
              </w:rPr>
              <w:t>Predavanja</w:t>
            </w:r>
          </w:p>
          <w:p w14:paraId="33824A72"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286EC677" w14:textId="77777777" w:rsidR="00E42DC2" w:rsidRPr="00A82E68" w:rsidRDefault="00E42DC2" w:rsidP="000156C8">
            <w:pPr>
              <w:jc w:val="center"/>
              <w:rPr>
                <w:rFonts w:cs="Calibri"/>
                <w:b/>
              </w:rPr>
            </w:pPr>
            <w:r w:rsidRPr="00A82E68">
              <w:rPr>
                <w:rFonts w:cs="Calibri"/>
                <w:b/>
                <w:szCs w:val="22"/>
              </w:rPr>
              <w:t>Seminar</w:t>
            </w:r>
          </w:p>
          <w:p w14:paraId="3CC08EE9"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4"/>
            <w:tcBorders>
              <w:top w:val="nil"/>
              <w:left w:val="nil"/>
              <w:bottom w:val="single" w:sz="4" w:space="0" w:color="auto"/>
              <w:right w:val="nil"/>
            </w:tcBorders>
            <w:vAlign w:val="center"/>
          </w:tcPr>
          <w:p w14:paraId="423745A7" w14:textId="77777777" w:rsidR="00E42DC2" w:rsidRPr="00A82E68" w:rsidRDefault="00E42DC2" w:rsidP="000156C8">
            <w:pPr>
              <w:jc w:val="center"/>
              <w:rPr>
                <w:rFonts w:cs="Calibri"/>
                <w:b/>
              </w:rPr>
            </w:pPr>
            <w:r w:rsidRPr="00A82E68">
              <w:rPr>
                <w:rFonts w:cs="Calibri"/>
                <w:b/>
                <w:szCs w:val="22"/>
              </w:rPr>
              <w:t>Vaje</w:t>
            </w:r>
          </w:p>
          <w:p w14:paraId="5D77FCAB"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5F2526A1" w14:textId="77777777" w:rsidR="00E42DC2" w:rsidRPr="00A82E68" w:rsidRDefault="00E42DC2" w:rsidP="000156C8">
            <w:pPr>
              <w:jc w:val="center"/>
              <w:rPr>
                <w:rFonts w:cs="Calibri"/>
                <w:b/>
              </w:rPr>
            </w:pPr>
            <w:r w:rsidRPr="00A82E68">
              <w:rPr>
                <w:rFonts w:cs="Calibri"/>
                <w:b/>
                <w:szCs w:val="22"/>
              </w:rPr>
              <w:t>Klinične vaje</w:t>
            </w:r>
          </w:p>
          <w:p w14:paraId="2F47C7A7"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6FC33159"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2E4921D0" w14:textId="77777777" w:rsidR="00E42DC2" w:rsidRPr="00A82E68" w:rsidRDefault="00E42DC2" w:rsidP="000156C8">
            <w:pPr>
              <w:jc w:val="center"/>
              <w:rPr>
                <w:rFonts w:cs="Calibri"/>
                <w:b/>
              </w:rPr>
            </w:pPr>
            <w:r w:rsidRPr="00A82E68">
              <w:rPr>
                <w:rFonts w:cs="Calibri"/>
                <w:b/>
                <w:szCs w:val="22"/>
              </w:rPr>
              <w:t>Samost. delo</w:t>
            </w:r>
          </w:p>
          <w:p w14:paraId="46A2F36A"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746114F4"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4B6DC09D" w14:textId="77777777" w:rsidR="00E42DC2" w:rsidRPr="00A82E68" w:rsidRDefault="00E42DC2" w:rsidP="000156C8">
            <w:pPr>
              <w:jc w:val="center"/>
              <w:rPr>
                <w:rFonts w:cs="Calibri"/>
                <w:b/>
              </w:rPr>
            </w:pPr>
            <w:r w:rsidRPr="00A82E68">
              <w:rPr>
                <w:rFonts w:cs="Calibri"/>
                <w:b/>
                <w:szCs w:val="22"/>
              </w:rPr>
              <w:t>ECTS</w:t>
            </w:r>
          </w:p>
        </w:tc>
      </w:tr>
      <w:tr w:rsidR="00E42DC2" w:rsidRPr="00A82E68" w14:paraId="0FF2F624"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5C1B53DC" w14:textId="77777777" w:rsidR="00E42DC2" w:rsidRPr="00A82E68" w:rsidRDefault="00E42DC2" w:rsidP="000156C8">
            <w:pPr>
              <w:jc w:val="center"/>
              <w:rPr>
                <w:rFonts w:cs="Calibri"/>
                <w:b/>
                <w:bCs/>
              </w:rPr>
            </w:pPr>
            <w:r>
              <w:rPr>
                <w:rFonts w:cs="Calibri"/>
                <w:b/>
                <w:bCs/>
              </w:rPr>
              <w:t>15</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1F6CF6F7" w14:textId="77777777" w:rsidR="00E42DC2" w:rsidRPr="00A82E68" w:rsidRDefault="00E42DC2" w:rsidP="000156C8">
            <w:pPr>
              <w:jc w:val="center"/>
              <w:rPr>
                <w:rFonts w:cs="Calibri"/>
                <w:b/>
                <w:bCs/>
              </w:rPr>
            </w:pPr>
            <w:r>
              <w:rPr>
                <w:rFonts w:cs="Calibri"/>
                <w:b/>
                <w:bCs/>
              </w:rPr>
              <w:t>/</w:t>
            </w:r>
          </w:p>
        </w:tc>
        <w:tc>
          <w:tcPr>
            <w:tcW w:w="1686" w:type="dxa"/>
            <w:gridSpan w:val="4"/>
            <w:tcBorders>
              <w:top w:val="single" w:sz="4" w:space="0" w:color="auto"/>
              <w:left w:val="single" w:sz="4" w:space="0" w:color="auto"/>
              <w:bottom w:val="single" w:sz="4" w:space="0" w:color="auto"/>
              <w:right w:val="single" w:sz="4" w:space="0" w:color="auto"/>
            </w:tcBorders>
            <w:vAlign w:val="center"/>
          </w:tcPr>
          <w:p w14:paraId="324B259E" w14:textId="77777777" w:rsidR="00E42DC2" w:rsidRPr="00A82E68" w:rsidRDefault="00E42DC2" w:rsidP="000156C8">
            <w:pPr>
              <w:jc w:val="center"/>
              <w:rPr>
                <w:rFonts w:cs="Calibri"/>
                <w:b/>
                <w:bCs/>
              </w:rPr>
            </w:pPr>
            <w:r>
              <w:rPr>
                <w:rFonts w:cs="Calibri"/>
                <w:b/>
                <w:bCs/>
              </w:rPr>
              <w:t>60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07EEE79B"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7337EA8A"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32DAA0B"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49E12FDA"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5EF59F73" w14:textId="77777777" w:rsidR="00E42DC2" w:rsidRPr="00A82E68" w:rsidRDefault="00E42DC2" w:rsidP="000156C8">
            <w:pPr>
              <w:jc w:val="center"/>
              <w:rPr>
                <w:rFonts w:cs="Calibri"/>
                <w:b/>
                <w:bCs/>
              </w:rPr>
            </w:pPr>
            <w:r>
              <w:rPr>
                <w:rFonts w:cs="Calibri"/>
                <w:b/>
                <w:bCs/>
              </w:rPr>
              <w:t>5</w:t>
            </w:r>
          </w:p>
        </w:tc>
      </w:tr>
      <w:tr w:rsidR="00E42DC2" w:rsidRPr="00A82E68" w14:paraId="11AE3FDA" w14:textId="77777777" w:rsidTr="00D658E7">
        <w:tc>
          <w:tcPr>
            <w:tcW w:w="9695" w:type="dxa"/>
            <w:gridSpan w:val="24"/>
          </w:tcPr>
          <w:p w14:paraId="76D9841D" w14:textId="77777777" w:rsidR="00E42DC2" w:rsidRPr="00A82E68" w:rsidRDefault="00E42DC2" w:rsidP="000156C8">
            <w:pPr>
              <w:rPr>
                <w:rFonts w:cs="Calibri"/>
                <w:b/>
                <w:bCs/>
              </w:rPr>
            </w:pPr>
          </w:p>
        </w:tc>
      </w:tr>
      <w:tr w:rsidR="00E42DC2" w:rsidRPr="00A82E68" w14:paraId="2D4FEA4F" w14:textId="77777777" w:rsidTr="000156C8">
        <w:tc>
          <w:tcPr>
            <w:tcW w:w="3180" w:type="dxa"/>
            <w:gridSpan w:val="4"/>
          </w:tcPr>
          <w:p w14:paraId="64D456A6"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515" w:type="dxa"/>
            <w:gridSpan w:val="20"/>
            <w:tcBorders>
              <w:top w:val="single" w:sz="4" w:space="0" w:color="auto"/>
              <w:left w:val="single" w:sz="4" w:space="0" w:color="auto"/>
              <w:bottom w:val="single" w:sz="4" w:space="0" w:color="auto"/>
              <w:right w:val="single" w:sz="4" w:space="0" w:color="auto"/>
            </w:tcBorders>
          </w:tcPr>
          <w:p w14:paraId="410D10F2" w14:textId="77777777" w:rsidR="00E42DC2" w:rsidRPr="00A82E68" w:rsidRDefault="00E42DC2" w:rsidP="000156C8">
            <w:pPr>
              <w:rPr>
                <w:rFonts w:cs="Calibri"/>
              </w:rPr>
            </w:pPr>
            <w:r>
              <w:rPr>
                <w:rFonts w:cs="Calibri"/>
              </w:rPr>
              <w:t>prof. dr. Darko Dolenc / Dr. Darko Dolenc, Full Professor</w:t>
            </w:r>
          </w:p>
        </w:tc>
      </w:tr>
      <w:tr w:rsidR="00E42DC2" w:rsidRPr="00A82E68" w14:paraId="4375AF70" w14:textId="77777777" w:rsidTr="00D658E7">
        <w:tc>
          <w:tcPr>
            <w:tcW w:w="9695" w:type="dxa"/>
            <w:gridSpan w:val="24"/>
          </w:tcPr>
          <w:p w14:paraId="6DDC9CBB" w14:textId="77777777" w:rsidR="00E42DC2" w:rsidRPr="00A82E68" w:rsidRDefault="00E42DC2" w:rsidP="000156C8">
            <w:pPr>
              <w:jc w:val="both"/>
              <w:rPr>
                <w:rFonts w:cs="Calibri"/>
              </w:rPr>
            </w:pPr>
          </w:p>
        </w:tc>
      </w:tr>
      <w:tr w:rsidR="00E42DC2" w:rsidRPr="00A82E68" w14:paraId="40A4D931" w14:textId="77777777" w:rsidTr="00D658E7">
        <w:tc>
          <w:tcPr>
            <w:tcW w:w="3397" w:type="dxa"/>
            <w:gridSpan w:val="5"/>
            <w:vMerge w:val="restart"/>
          </w:tcPr>
          <w:p w14:paraId="14D83F1F"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46FA3D29"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090930E1"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3287B0A3" w14:textId="77777777" w:rsidTr="00D658E7">
        <w:trPr>
          <w:trHeight w:val="215"/>
        </w:trPr>
        <w:tc>
          <w:tcPr>
            <w:tcW w:w="3397" w:type="dxa"/>
            <w:gridSpan w:val="5"/>
            <w:vMerge/>
            <w:vAlign w:val="center"/>
          </w:tcPr>
          <w:p w14:paraId="0F2D0226" w14:textId="77777777" w:rsidR="00E42DC2" w:rsidRPr="00A82E68" w:rsidRDefault="00E42DC2" w:rsidP="000156C8">
            <w:pPr>
              <w:rPr>
                <w:rFonts w:cs="Calibri"/>
                <w:b/>
                <w:bCs/>
              </w:rPr>
            </w:pPr>
          </w:p>
        </w:tc>
        <w:tc>
          <w:tcPr>
            <w:tcW w:w="3402" w:type="dxa"/>
            <w:gridSpan w:val="13"/>
          </w:tcPr>
          <w:p w14:paraId="4CB81B02"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4DF10633"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50C2B3AE" w14:textId="77777777" w:rsidTr="00D658E7">
        <w:tc>
          <w:tcPr>
            <w:tcW w:w="4728" w:type="dxa"/>
            <w:gridSpan w:val="11"/>
            <w:tcBorders>
              <w:top w:val="nil"/>
              <w:left w:val="nil"/>
              <w:bottom w:val="single" w:sz="4" w:space="0" w:color="auto"/>
              <w:right w:val="nil"/>
            </w:tcBorders>
          </w:tcPr>
          <w:p w14:paraId="1A903C74" w14:textId="77777777" w:rsidR="00E42DC2" w:rsidRPr="00A82E68" w:rsidRDefault="00E42DC2" w:rsidP="000156C8">
            <w:pPr>
              <w:rPr>
                <w:rFonts w:cs="Calibri"/>
                <w:b/>
                <w:bCs/>
              </w:rPr>
            </w:pPr>
          </w:p>
          <w:p w14:paraId="2A6BDC73"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06F4E4FF" w14:textId="77777777" w:rsidR="00E42DC2" w:rsidRPr="00A82E68" w:rsidRDefault="00E42DC2" w:rsidP="000156C8">
            <w:pPr>
              <w:rPr>
                <w:rFonts w:cs="Calibri"/>
                <w:b/>
              </w:rPr>
            </w:pPr>
          </w:p>
          <w:p w14:paraId="7C01CD78"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6C3475B1" w14:textId="77777777" w:rsidR="00E42DC2" w:rsidRPr="00A82E68" w:rsidRDefault="00E42DC2" w:rsidP="000156C8">
            <w:pPr>
              <w:rPr>
                <w:rFonts w:cs="Calibri"/>
                <w:b/>
              </w:rPr>
            </w:pPr>
          </w:p>
          <w:p w14:paraId="3394064E"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2DD44C4C" w14:textId="77777777" w:rsidTr="000156C8">
        <w:trPr>
          <w:trHeight w:val="480"/>
        </w:trPr>
        <w:tc>
          <w:tcPr>
            <w:tcW w:w="4728" w:type="dxa"/>
            <w:gridSpan w:val="11"/>
            <w:tcBorders>
              <w:top w:val="single" w:sz="4" w:space="0" w:color="auto"/>
              <w:left w:val="single" w:sz="4" w:space="0" w:color="auto"/>
              <w:bottom w:val="single" w:sz="4" w:space="0" w:color="auto"/>
              <w:right w:val="single" w:sz="4" w:space="0" w:color="auto"/>
            </w:tcBorders>
          </w:tcPr>
          <w:p w14:paraId="5873EFC7"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72C28FC3"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2D123051"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2702AFED" w14:textId="77777777" w:rsidTr="00D658E7">
        <w:trPr>
          <w:trHeight w:val="137"/>
        </w:trPr>
        <w:tc>
          <w:tcPr>
            <w:tcW w:w="4718" w:type="dxa"/>
            <w:gridSpan w:val="10"/>
            <w:tcBorders>
              <w:top w:val="nil"/>
              <w:left w:val="nil"/>
              <w:bottom w:val="single" w:sz="4" w:space="0" w:color="auto"/>
              <w:right w:val="nil"/>
            </w:tcBorders>
          </w:tcPr>
          <w:p w14:paraId="447FD447" w14:textId="77777777" w:rsidR="00E42DC2" w:rsidRDefault="00E42DC2" w:rsidP="000156C8">
            <w:pPr>
              <w:rPr>
                <w:rFonts w:cs="Calibri"/>
                <w:b/>
                <w:szCs w:val="22"/>
              </w:rPr>
            </w:pPr>
          </w:p>
          <w:p w14:paraId="76FF8B5F"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4492A4B6"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48C5B4DB" w14:textId="77777777" w:rsidR="00E42DC2" w:rsidRDefault="00E42DC2" w:rsidP="000156C8">
            <w:pPr>
              <w:rPr>
                <w:rFonts w:cs="Calibri"/>
                <w:b/>
                <w:szCs w:val="22"/>
                <w:lang w:val="en-GB"/>
              </w:rPr>
            </w:pPr>
          </w:p>
          <w:p w14:paraId="63B80E1F"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0ED4925F" w14:textId="77777777" w:rsidTr="000156C8">
        <w:trPr>
          <w:trHeight w:val="406"/>
        </w:trPr>
        <w:tc>
          <w:tcPr>
            <w:tcW w:w="4718" w:type="dxa"/>
            <w:gridSpan w:val="10"/>
            <w:tcBorders>
              <w:top w:val="single" w:sz="4" w:space="0" w:color="auto"/>
              <w:left w:val="single" w:sz="4" w:space="0" w:color="auto"/>
              <w:bottom w:val="single" w:sz="4" w:space="0" w:color="auto"/>
              <w:right w:val="single" w:sz="4" w:space="0" w:color="auto"/>
            </w:tcBorders>
          </w:tcPr>
          <w:p w14:paraId="2D23E9D2" w14:textId="77777777" w:rsidR="00E42DC2" w:rsidRPr="003B2E7D" w:rsidRDefault="00E42DC2" w:rsidP="000156C8">
            <w:pPr>
              <w:autoSpaceDE w:val="0"/>
              <w:autoSpaceDN w:val="0"/>
              <w:adjustRightInd w:val="0"/>
              <w:rPr>
                <w:rFonts w:cs="TimesNewRomanPSMT"/>
                <w:b/>
              </w:rPr>
            </w:pPr>
            <w:r w:rsidRPr="003B2E7D">
              <w:rPr>
                <w:rFonts w:cs="TimesNewRomanPSMT"/>
                <w:b/>
              </w:rPr>
              <w:t>Splošno.</w:t>
            </w:r>
          </w:p>
          <w:p w14:paraId="55CDE525" w14:textId="77777777" w:rsidR="00E42DC2" w:rsidRPr="003B2E7D" w:rsidRDefault="00E42DC2" w:rsidP="000156C8">
            <w:pPr>
              <w:autoSpaceDE w:val="0"/>
              <w:autoSpaceDN w:val="0"/>
              <w:adjustRightInd w:val="0"/>
              <w:rPr>
                <w:rFonts w:cs="TimesNewRomanPSMT"/>
              </w:rPr>
            </w:pPr>
            <w:r w:rsidRPr="003B2E7D">
              <w:rPr>
                <w:rFonts w:cs="TimesNewRomanPSMT"/>
              </w:rPr>
              <w:t>-</w:t>
            </w:r>
            <w:r>
              <w:rPr>
                <w:rFonts w:cs="TimesNewRomanPSMT"/>
              </w:rPr>
              <w:t xml:space="preserve"> </w:t>
            </w:r>
            <w:r w:rsidRPr="003B2E7D">
              <w:rPr>
                <w:rFonts w:cs="TimesNewRomanPSMT"/>
              </w:rPr>
              <w:t>Varnost pri delu. Osebna zaščitna oprema. Varovanje delovnega prostora in okolja.</w:t>
            </w:r>
          </w:p>
          <w:p w14:paraId="56DC9DB2" w14:textId="77777777" w:rsidR="00E42DC2" w:rsidRPr="003B2E7D" w:rsidRDefault="00E42DC2" w:rsidP="000156C8">
            <w:pPr>
              <w:autoSpaceDE w:val="0"/>
              <w:autoSpaceDN w:val="0"/>
              <w:adjustRightInd w:val="0"/>
              <w:rPr>
                <w:rFonts w:cs="TimesNewRomanPSMT"/>
              </w:rPr>
            </w:pPr>
            <w:r w:rsidRPr="003B2E7D">
              <w:rPr>
                <w:rFonts w:cs="TimesNewRomanPSMT"/>
              </w:rPr>
              <w:t>-</w:t>
            </w:r>
            <w:r>
              <w:rPr>
                <w:rFonts w:cs="TimesNewRomanPSMT"/>
              </w:rPr>
              <w:t xml:space="preserve"> </w:t>
            </w:r>
            <w:r w:rsidRPr="003B2E7D">
              <w:rPr>
                <w:rFonts w:cs="TimesNewRomanPSMT"/>
              </w:rPr>
              <w:t>Vodenje laboratorijskega dnevnika in pisanje poročil.</w:t>
            </w:r>
          </w:p>
          <w:p w14:paraId="689AAD06" w14:textId="77777777" w:rsidR="00E42DC2" w:rsidRPr="003B2E7D" w:rsidRDefault="00E42DC2" w:rsidP="000156C8">
            <w:pPr>
              <w:autoSpaceDE w:val="0"/>
              <w:autoSpaceDN w:val="0"/>
              <w:adjustRightInd w:val="0"/>
              <w:rPr>
                <w:rFonts w:cs="TimesNewRomanPSMT"/>
              </w:rPr>
            </w:pPr>
            <w:r w:rsidRPr="003B2E7D">
              <w:rPr>
                <w:rFonts w:cs="TimesNewRomanPSMT"/>
              </w:rPr>
              <w:t>-</w:t>
            </w:r>
            <w:r>
              <w:rPr>
                <w:rFonts w:cs="TimesNewRomanPSMT"/>
              </w:rPr>
              <w:t xml:space="preserve"> </w:t>
            </w:r>
            <w:r w:rsidRPr="003B2E7D">
              <w:rPr>
                <w:rFonts w:cs="TimesNewRomanPSMT"/>
              </w:rPr>
              <w:t>Iskanje literaturnih informacij.</w:t>
            </w:r>
          </w:p>
          <w:p w14:paraId="10ECA695" w14:textId="77777777" w:rsidR="00E42DC2" w:rsidRPr="003B2E7D" w:rsidRDefault="00E42DC2" w:rsidP="000156C8">
            <w:pPr>
              <w:autoSpaceDE w:val="0"/>
              <w:autoSpaceDN w:val="0"/>
              <w:adjustRightInd w:val="0"/>
              <w:rPr>
                <w:rFonts w:cs="TimesNewRomanPSMT"/>
                <w:b/>
              </w:rPr>
            </w:pPr>
            <w:r w:rsidRPr="003B2E7D">
              <w:rPr>
                <w:rFonts w:cs="TimesNewRomanPSMT"/>
                <w:b/>
              </w:rPr>
              <w:t>Pretvorbe in eksperimenti.</w:t>
            </w:r>
          </w:p>
          <w:p w14:paraId="61BF6F14" w14:textId="77777777" w:rsidR="00E42DC2" w:rsidRPr="003B2E7D" w:rsidRDefault="00E42DC2" w:rsidP="000156C8">
            <w:pPr>
              <w:autoSpaceDE w:val="0"/>
              <w:autoSpaceDN w:val="0"/>
              <w:adjustRightInd w:val="0"/>
              <w:rPr>
                <w:rFonts w:cs="TimesNewRomanPSMT"/>
              </w:rPr>
            </w:pPr>
            <w:r w:rsidRPr="003B2E7D">
              <w:rPr>
                <w:rFonts w:cs="TimesNewRomanPSMT"/>
              </w:rPr>
              <w:t>Vaje bodo izbrane tako, da bodo zajemale osnovne tipe reakcij v organski kemiji, osnovne eksperimentalne tehnike in osnovne tehnike izolacije, čiščenja in karakterizacije spojin.</w:t>
            </w:r>
          </w:p>
          <w:p w14:paraId="08154103" w14:textId="77777777" w:rsidR="00E42DC2" w:rsidRPr="003B2E7D" w:rsidRDefault="00E42DC2" w:rsidP="000156C8">
            <w:pPr>
              <w:autoSpaceDE w:val="0"/>
              <w:autoSpaceDN w:val="0"/>
              <w:adjustRightInd w:val="0"/>
              <w:rPr>
                <w:rFonts w:cs="TimesNewRomanPSMT"/>
              </w:rPr>
            </w:pPr>
            <w:r w:rsidRPr="003B2E7D">
              <w:rPr>
                <w:rFonts w:cs="TimesNewRomanPSMT"/>
              </w:rPr>
              <w:t>-</w:t>
            </w:r>
            <w:r>
              <w:rPr>
                <w:rFonts w:cs="TimesNewRomanPSMT"/>
              </w:rPr>
              <w:t xml:space="preserve"> </w:t>
            </w:r>
            <w:r w:rsidRPr="003B2E7D">
              <w:rPr>
                <w:rFonts w:cs="TimesNewRomanPSMT"/>
              </w:rPr>
              <w:t>Pretvorba pri sobni, povišani in znižani temperaturi</w:t>
            </w:r>
          </w:p>
          <w:p w14:paraId="326BD566" w14:textId="77777777" w:rsidR="00E42DC2" w:rsidRPr="003B2E7D" w:rsidRDefault="00E42DC2" w:rsidP="000156C8">
            <w:pPr>
              <w:autoSpaceDE w:val="0"/>
              <w:autoSpaceDN w:val="0"/>
              <w:adjustRightInd w:val="0"/>
              <w:rPr>
                <w:rFonts w:cs="TimesNewRomanPSMT"/>
              </w:rPr>
            </w:pPr>
            <w:r w:rsidRPr="003B2E7D">
              <w:rPr>
                <w:rFonts w:cs="TimesNewRomanPSMT"/>
              </w:rPr>
              <w:t>-</w:t>
            </w:r>
            <w:r>
              <w:rPr>
                <w:rFonts w:cs="TimesNewRomanPSMT"/>
              </w:rPr>
              <w:t xml:space="preserve"> </w:t>
            </w:r>
            <w:r w:rsidRPr="003B2E7D">
              <w:rPr>
                <w:rFonts w:cs="TimesNewRomanPSMT"/>
              </w:rPr>
              <w:t>Pretvorba v mikro količini (0.1−1 mmol)</w:t>
            </w:r>
          </w:p>
          <w:p w14:paraId="6DE68491" w14:textId="77777777" w:rsidR="00E42DC2" w:rsidRPr="003B2E7D" w:rsidRDefault="00E42DC2" w:rsidP="000156C8">
            <w:pPr>
              <w:autoSpaceDE w:val="0"/>
              <w:autoSpaceDN w:val="0"/>
              <w:adjustRightInd w:val="0"/>
              <w:rPr>
                <w:rFonts w:cs="TimesNewRomanPSMT"/>
              </w:rPr>
            </w:pPr>
            <w:r w:rsidRPr="003B2E7D">
              <w:rPr>
                <w:rFonts w:cs="TimesNewRomanPSMT"/>
              </w:rPr>
              <w:t>-</w:t>
            </w:r>
            <w:r>
              <w:rPr>
                <w:rFonts w:cs="TimesNewRomanPSMT"/>
              </w:rPr>
              <w:t xml:space="preserve"> </w:t>
            </w:r>
            <w:r w:rsidRPr="003B2E7D">
              <w:rPr>
                <w:rFonts w:cs="TimesNewRomanPSMT"/>
              </w:rPr>
              <w:t>Pretvorba pod inertno atmosfero</w:t>
            </w:r>
          </w:p>
          <w:p w14:paraId="3F7898B3" w14:textId="77777777" w:rsidR="00E42DC2" w:rsidRPr="00CC49B0" w:rsidRDefault="00E42DC2" w:rsidP="000156C8">
            <w:pPr>
              <w:autoSpaceDE w:val="0"/>
              <w:autoSpaceDN w:val="0"/>
              <w:adjustRightInd w:val="0"/>
              <w:rPr>
                <w:rFonts w:cs="TimesNewRomanPSMT"/>
              </w:rPr>
            </w:pPr>
            <w:r w:rsidRPr="003B2E7D">
              <w:rPr>
                <w:rFonts w:cs="TimesNewRomanPSMT"/>
              </w:rPr>
              <w:t>-Delo z brizgalkami in septami</w:t>
            </w:r>
          </w:p>
        </w:tc>
        <w:tc>
          <w:tcPr>
            <w:tcW w:w="152" w:type="dxa"/>
            <w:gridSpan w:val="3"/>
            <w:tcBorders>
              <w:top w:val="nil"/>
              <w:left w:val="single" w:sz="4" w:space="0" w:color="auto"/>
              <w:bottom w:val="nil"/>
              <w:right w:val="single" w:sz="4" w:space="0" w:color="auto"/>
            </w:tcBorders>
          </w:tcPr>
          <w:p w14:paraId="1086E5C5"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222968C5" w14:textId="77777777" w:rsidR="00E42DC2" w:rsidRDefault="00E42DC2" w:rsidP="000156C8">
            <w:pPr>
              <w:spacing w:after="60"/>
              <w:rPr>
                <w:lang w:val="en-GB"/>
              </w:rPr>
            </w:pPr>
            <w:r w:rsidRPr="006032A7">
              <w:rPr>
                <w:b/>
                <w:lang w:val="en-GB"/>
              </w:rPr>
              <w:t>General</w:t>
            </w:r>
            <w:r>
              <w:rPr>
                <w:lang w:val="en-GB"/>
              </w:rPr>
              <w:t>. Safety in organic laboratory. Personal protection equipment, protection of workspace and environment. Conduction of a laboratory diary and writing reports. Search of literature information.</w:t>
            </w:r>
          </w:p>
          <w:p w14:paraId="29A51BDE" w14:textId="77777777" w:rsidR="00E42DC2" w:rsidRPr="00CE5962" w:rsidRDefault="00E42DC2" w:rsidP="000156C8">
            <w:pPr>
              <w:spacing w:after="60"/>
              <w:rPr>
                <w:lang w:val="en-GB"/>
              </w:rPr>
            </w:pPr>
            <w:r w:rsidRPr="006032A7">
              <w:rPr>
                <w:b/>
                <w:lang w:val="en-GB"/>
              </w:rPr>
              <w:t>Experimental techniques</w:t>
            </w:r>
            <w:r>
              <w:rPr>
                <w:lang w:val="en-GB"/>
              </w:rPr>
              <w:t xml:space="preserve">. Laboratory exercises are selected on the basis of learning basic experimental techniques in synthesis, isolation and purification as well as identification of organic compounds, combined with basic types of organic reactions. Synthesis at room and elevated temperature and under cooling. Transformations on several g scale and on 1 mmol scale. Work under inert atmosphere. Purification techniques: crystallization, distillation, sublimation, extraction, </w:t>
            </w:r>
            <w:r>
              <w:rPr>
                <w:lang w:val="en-GB"/>
              </w:rPr>
              <w:lastRenderedPageBreak/>
              <w:t>chromatography. Measurement of melting and boiling point.</w:t>
            </w:r>
          </w:p>
          <w:p w14:paraId="3E2AE65F" w14:textId="77777777" w:rsidR="00E42DC2" w:rsidRPr="00D658E7" w:rsidRDefault="00E42DC2" w:rsidP="000156C8">
            <w:pPr>
              <w:rPr>
                <w:rFonts w:cs="Calibri"/>
                <w:lang w:val="en-GB"/>
              </w:rPr>
            </w:pPr>
          </w:p>
        </w:tc>
      </w:tr>
      <w:tr w:rsidR="00E42DC2" w:rsidRPr="00A82E68" w14:paraId="7742C3C7" w14:textId="77777777" w:rsidTr="00D658E7">
        <w:trPr>
          <w:gridAfter w:val="1"/>
          <w:wAfter w:w="56" w:type="dxa"/>
        </w:trPr>
        <w:tc>
          <w:tcPr>
            <w:tcW w:w="9639" w:type="dxa"/>
            <w:gridSpan w:val="23"/>
          </w:tcPr>
          <w:p w14:paraId="0C000169"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3B84C99E" w14:textId="77777777" w:rsidTr="00D658E7">
        <w:trPr>
          <w:gridAfter w:val="1"/>
          <w:wAfter w:w="56" w:type="dxa"/>
        </w:trPr>
        <w:tc>
          <w:tcPr>
            <w:tcW w:w="9639" w:type="dxa"/>
            <w:gridSpan w:val="23"/>
          </w:tcPr>
          <w:p w14:paraId="575D90B1"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7875007A" w14:textId="77777777" w:rsidTr="000156C8">
        <w:trPr>
          <w:gridAfter w:val="1"/>
          <w:wAfter w:w="56" w:type="dxa"/>
          <w:trHeight w:val="378"/>
        </w:trPr>
        <w:tc>
          <w:tcPr>
            <w:tcW w:w="9639" w:type="dxa"/>
            <w:gridSpan w:val="23"/>
            <w:tcBorders>
              <w:top w:val="single" w:sz="4" w:space="0" w:color="auto"/>
              <w:left w:val="single" w:sz="4" w:space="0" w:color="auto"/>
              <w:bottom w:val="single" w:sz="4" w:space="0" w:color="auto"/>
              <w:right w:val="single" w:sz="4" w:space="0" w:color="auto"/>
            </w:tcBorders>
          </w:tcPr>
          <w:p w14:paraId="70377AC7" w14:textId="77777777" w:rsidR="00E42DC2" w:rsidRPr="006032A7" w:rsidRDefault="00E42DC2" w:rsidP="000156C8">
            <w:r w:rsidRPr="006032A7">
              <w:t xml:space="preserve">D. Dolenc: </w:t>
            </w:r>
            <w:r w:rsidRPr="00C47470">
              <w:rPr>
                <w:i/>
              </w:rPr>
              <w:t>Pra</w:t>
            </w:r>
            <w:r>
              <w:rPr>
                <w:i/>
              </w:rPr>
              <w:t>ktikum iz organske kemije.</w:t>
            </w:r>
            <w:r w:rsidRPr="006032A7">
              <w:t xml:space="preserve"> </w:t>
            </w:r>
            <w:r>
              <w:t>UL-</w:t>
            </w:r>
            <w:r w:rsidRPr="006032A7">
              <w:t>FKKT</w:t>
            </w:r>
            <w:r>
              <w:t>,</w:t>
            </w:r>
            <w:r w:rsidRPr="006032A7">
              <w:t xml:space="preserve"> 2013.</w:t>
            </w:r>
          </w:p>
          <w:p w14:paraId="1B6E0FF8" w14:textId="77777777" w:rsidR="00E42DC2" w:rsidRPr="006032A7" w:rsidRDefault="00E42DC2" w:rsidP="000156C8">
            <w:pPr>
              <w:rPr>
                <w:b/>
              </w:rPr>
            </w:pPr>
            <w:r w:rsidRPr="006032A7">
              <w:rPr>
                <w:b/>
              </w:rPr>
              <w:t xml:space="preserve">Dodatna literatura/Additional literature </w:t>
            </w:r>
          </w:p>
          <w:p w14:paraId="68675151" w14:textId="77777777" w:rsidR="00E42DC2" w:rsidRPr="006032A7" w:rsidRDefault="00E42DC2" w:rsidP="000156C8">
            <w:r w:rsidRPr="006032A7">
              <w:t xml:space="preserve">L. M. Harwood, C. J. Moody: </w:t>
            </w:r>
            <w:r w:rsidRPr="006032A7">
              <w:rPr>
                <w:i/>
              </w:rPr>
              <w:t>Experimental Organic Chemistry</w:t>
            </w:r>
            <w:r w:rsidRPr="006032A7">
              <w:t>. Blackwell, 2008</w:t>
            </w:r>
          </w:p>
          <w:p w14:paraId="5EA7816B" w14:textId="77777777" w:rsidR="00E42DC2" w:rsidRPr="006032A7" w:rsidRDefault="00E42DC2" w:rsidP="000156C8">
            <w:r w:rsidRPr="006032A7">
              <w:t xml:space="preserve">J. W. Lehman: </w:t>
            </w:r>
            <w:r w:rsidRPr="006032A7">
              <w:rPr>
                <w:i/>
              </w:rPr>
              <w:t>Operational Organic Chemistry</w:t>
            </w:r>
            <w:r w:rsidRPr="006032A7">
              <w:t>. Prentice Hall, 1999.</w:t>
            </w:r>
          </w:p>
          <w:p w14:paraId="5B1CBC69" w14:textId="77777777" w:rsidR="00E42DC2" w:rsidRPr="00A82E68" w:rsidRDefault="00E42DC2" w:rsidP="000156C8">
            <w:pPr>
              <w:autoSpaceDE w:val="0"/>
              <w:autoSpaceDN w:val="0"/>
              <w:adjustRightInd w:val="0"/>
            </w:pPr>
          </w:p>
        </w:tc>
      </w:tr>
      <w:tr w:rsidR="00E42DC2" w:rsidRPr="00A82E68" w14:paraId="53643016" w14:textId="77777777" w:rsidTr="00D658E7">
        <w:trPr>
          <w:gridAfter w:val="1"/>
          <w:wAfter w:w="56" w:type="dxa"/>
          <w:trHeight w:val="73"/>
        </w:trPr>
        <w:tc>
          <w:tcPr>
            <w:tcW w:w="4661" w:type="dxa"/>
            <w:gridSpan w:val="8"/>
            <w:tcBorders>
              <w:top w:val="nil"/>
              <w:left w:val="nil"/>
              <w:bottom w:val="single" w:sz="4" w:space="0" w:color="auto"/>
              <w:right w:val="nil"/>
            </w:tcBorders>
          </w:tcPr>
          <w:p w14:paraId="3BA03D95" w14:textId="77777777" w:rsidR="00E42DC2" w:rsidRPr="00A82E68" w:rsidRDefault="00E42DC2" w:rsidP="000156C8">
            <w:pPr>
              <w:rPr>
                <w:rFonts w:cs="Calibri"/>
                <w:b/>
                <w:bCs/>
              </w:rPr>
            </w:pPr>
          </w:p>
          <w:p w14:paraId="0D676150"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520CE7EB"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542A0281" w14:textId="77777777" w:rsidR="00E42DC2" w:rsidRPr="00A82E68" w:rsidRDefault="00E42DC2" w:rsidP="000156C8">
            <w:pPr>
              <w:rPr>
                <w:rFonts w:cs="Calibri"/>
                <w:b/>
              </w:rPr>
            </w:pPr>
          </w:p>
          <w:p w14:paraId="6AAEEA6C"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3E809C93" w14:textId="77777777" w:rsidTr="000156C8">
        <w:trPr>
          <w:gridAfter w:val="1"/>
          <w:wAfter w:w="56" w:type="dxa"/>
          <w:trHeight w:val="392"/>
        </w:trPr>
        <w:tc>
          <w:tcPr>
            <w:tcW w:w="4661" w:type="dxa"/>
            <w:gridSpan w:val="8"/>
            <w:tcBorders>
              <w:top w:val="single" w:sz="4" w:space="0" w:color="auto"/>
              <w:left w:val="single" w:sz="4" w:space="0" w:color="auto"/>
              <w:bottom w:val="single" w:sz="4" w:space="0" w:color="auto"/>
              <w:right w:val="single" w:sz="4" w:space="0" w:color="auto"/>
            </w:tcBorders>
          </w:tcPr>
          <w:p w14:paraId="4595A9B0" w14:textId="77777777" w:rsidR="00E42DC2" w:rsidRPr="003B2E7D" w:rsidRDefault="00E42DC2" w:rsidP="000156C8">
            <w:pPr>
              <w:rPr>
                <w:rFonts w:cs="Calibri"/>
                <w:b/>
              </w:rPr>
            </w:pPr>
            <w:r w:rsidRPr="003B2E7D">
              <w:rPr>
                <w:rFonts w:cs="Calibri"/>
                <w:b/>
              </w:rPr>
              <w:t>Cilji predmeta:</w:t>
            </w:r>
          </w:p>
          <w:p w14:paraId="199B9BC8" w14:textId="77777777" w:rsidR="00E42DC2" w:rsidRPr="003B2E7D" w:rsidRDefault="00E42DC2" w:rsidP="000156C8">
            <w:pPr>
              <w:rPr>
                <w:rFonts w:cs="Calibri"/>
              </w:rPr>
            </w:pPr>
            <w:r w:rsidRPr="003B2E7D">
              <w:rPr>
                <w:rFonts w:cs="Calibri"/>
              </w:rPr>
              <w:t>Učna enota se tesno navezuje na predmeta Organska kemija I in II. Študent z eksperimentalnim delom praktično nadgradi osnovno teoretično znanje organske kemije in pridobi osnovne veščine, ki so potrebne za eksperimentalno delo v laboratoriju za organsko kemijo.</w:t>
            </w:r>
          </w:p>
          <w:p w14:paraId="01B40F24" w14:textId="77777777" w:rsidR="00E42DC2" w:rsidRPr="003B2E7D" w:rsidRDefault="00E42DC2" w:rsidP="000156C8">
            <w:pPr>
              <w:rPr>
                <w:rFonts w:cs="Calibri"/>
                <w:b/>
              </w:rPr>
            </w:pPr>
            <w:r w:rsidRPr="003B2E7D">
              <w:rPr>
                <w:rFonts w:cs="Calibri"/>
                <w:b/>
              </w:rPr>
              <w:t>Predmetno specifične kompetence:</w:t>
            </w:r>
          </w:p>
          <w:p w14:paraId="73B5967E" w14:textId="77777777" w:rsidR="00E42DC2" w:rsidRPr="003B2E7D" w:rsidRDefault="00E42DC2" w:rsidP="000156C8">
            <w:pPr>
              <w:rPr>
                <w:rFonts w:cs="Calibri"/>
              </w:rPr>
            </w:pPr>
            <w:r w:rsidRPr="003B2E7D">
              <w:rPr>
                <w:rFonts w:cs="Calibri"/>
              </w:rPr>
              <w:t>-</w:t>
            </w:r>
            <w:r>
              <w:rPr>
                <w:rFonts w:cs="Calibri"/>
              </w:rPr>
              <w:t xml:space="preserve"> </w:t>
            </w:r>
            <w:r w:rsidRPr="003B2E7D">
              <w:rPr>
                <w:rFonts w:cs="Calibri"/>
              </w:rPr>
              <w:t>varno delo v laboratoriju za organsko kemijo</w:t>
            </w:r>
          </w:p>
          <w:p w14:paraId="185B4562" w14:textId="77777777" w:rsidR="00E42DC2" w:rsidRPr="003B2E7D" w:rsidRDefault="00E42DC2" w:rsidP="000156C8">
            <w:pPr>
              <w:rPr>
                <w:rFonts w:cs="Calibri"/>
              </w:rPr>
            </w:pPr>
            <w:r w:rsidRPr="003B2E7D">
              <w:rPr>
                <w:rFonts w:cs="Calibri"/>
              </w:rPr>
              <w:t>-</w:t>
            </w:r>
            <w:r>
              <w:rPr>
                <w:rFonts w:cs="Calibri"/>
              </w:rPr>
              <w:t xml:space="preserve"> </w:t>
            </w:r>
            <w:r w:rsidRPr="003B2E7D">
              <w:rPr>
                <w:rFonts w:cs="Calibri"/>
              </w:rPr>
              <w:t>priprava in izvedba enostavnih in nekaterih srednje zahtevnih eksperimentov v organski kemiji</w:t>
            </w:r>
          </w:p>
          <w:p w14:paraId="0081707C" w14:textId="77777777" w:rsidR="00E42DC2" w:rsidRPr="003B2E7D" w:rsidRDefault="00E42DC2" w:rsidP="000156C8">
            <w:pPr>
              <w:rPr>
                <w:rFonts w:cs="Calibri"/>
              </w:rPr>
            </w:pPr>
            <w:r w:rsidRPr="003B2E7D">
              <w:rPr>
                <w:rFonts w:cs="Calibri"/>
              </w:rPr>
              <w:t>-</w:t>
            </w:r>
            <w:r>
              <w:rPr>
                <w:rFonts w:cs="Calibri"/>
              </w:rPr>
              <w:t xml:space="preserve"> </w:t>
            </w:r>
            <w:r w:rsidRPr="003B2E7D">
              <w:rPr>
                <w:rFonts w:cs="Calibri"/>
              </w:rPr>
              <w:t>izvajanje standardnih sinteznih operacij</w:t>
            </w:r>
          </w:p>
          <w:p w14:paraId="00C4FB26" w14:textId="77777777" w:rsidR="00E42DC2" w:rsidRPr="003B2E7D" w:rsidRDefault="00E42DC2" w:rsidP="000156C8">
            <w:pPr>
              <w:rPr>
                <w:rFonts w:cs="Calibri"/>
              </w:rPr>
            </w:pPr>
            <w:r w:rsidRPr="003B2E7D">
              <w:rPr>
                <w:rFonts w:cs="Calibri"/>
              </w:rPr>
              <w:t>-</w:t>
            </w:r>
            <w:r>
              <w:rPr>
                <w:rFonts w:cs="Calibri"/>
              </w:rPr>
              <w:t xml:space="preserve"> </w:t>
            </w:r>
            <w:r w:rsidRPr="003B2E7D">
              <w:rPr>
                <w:rFonts w:cs="Calibri"/>
              </w:rPr>
              <w:t>izvajanje standardnih laboratorijskih tehnik za izolacijo in čiščenje organskih spojin</w:t>
            </w:r>
          </w:p>
          <w:p w14:paraId="1FE399D4" w14:textId="77777777" w:rsidR="00E42DC2" w:rsidRPr="003B2E7D" w:rsidRDefault="00E42DC2" w:rsidP="000156C8">
            <w:pPr>
              <w:rPr>
                <w:rFonts w:cs="Calibri"/>
              </w:rPr>
            </w:pPr>
            <w:r w:rsidRPr="003B2E7D">
              <w:rPr>
                <w:rFonts w:cs="Calibri"/>
              </w:rPr>
              <w:t>-</w:t>
            </w:r>
            <w:r>
              <w:rPr>
                <w:rFonts w:cs="Calibri"/>
              </w:rPr>
              <w:t xml:space="preserve"> </w:t>
            </w:r>
            <w:r w:rsidRPr="003B2E7D">
              <w:rPr>
                <w:rFonts w:cs="Calibri"/>
              </w:rPr>
              <w:t>poznavanje osnov analitike in karakterizacije organskih spojin</w:t>
            </w:r>
          </w:p>
          <w:p w14:paraId="799121C1" w14:textId="77777777" w:rsidR="00E42DC2" w:rsidRPr="00027329" w:rsidRDefault="00E42DC2" w:rsidP="000156C8">
            <w:pPr>
              <w:rPr>
                <w:rFonts w:cs="Calibri"/>
              </w:rPr>
            </w:pPr>
            <w:r w:rsidRPr="003B2E7D">
              <w:rPr>
                <w:rFonts w:cs="Calibri"/>
              </w:rPr>
              <w:t>-</w:t>
            </w:r>
            <w:r>
              <w:rPr>
                <w:rFonts w:cs="Calibri"/>
              </w:rPr>
              <w:t xml:space="preserve"> </w:t>
            </w:r>
            <w:r w:rsidRPr="003B2E7D">
              <w:rPr>
                <w:rFonts w:cs="Calibri"/>
              </w:rPr>
              <w:t>dostopanje do literaturnih virov in njihova uporaba</w:t>
            </w:r>
          </w:p>
        </w:tc>
        <w:tc>
          <w:tcPr>
            <w:tcW w:w="152" w:type="dxa"/>
            <w:gridSpan w:val="4"/>
            <w:tcBorders>
              <w:top w:val="nil"/>
              <w:left w:val="single" w:sz="4" w:space="0" w:color="auto"/>
              <w:bottom w:val="nil"/>
              <w:right w:val="single" w:sz="4" w:space="0" w:color="auto"/>
            </w:tcBorders>
          </w:tcPr>
          <w:p w14:paraId="4FC8E276"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68A495F7" w14:textId="77777777" w:rsidR="00E42DC2" w:rsidRDefault="00E42DC2" w:rsidP="000156C8">
            <w:pPr>
              <w:rPr>
                <w:lang w:val="en-GB"/>
              </w:rPr>
            </w:pPr>
            <w:r>
              <w:rPr>
                <w:lang w:val="en-GB"/>
              </w:rPr>
              <w:t>Ability to work safely in organic synthesis laboratory, using standard equipment and techniques. Planning and conducting of simple and moderately complex organic synthesis experiments. Ability to perform standard synthesis procedures and standard isolation and purification techniques. Use of basic analytical and identification techniques. Ability to perform literature search and use of literature sources.</w:t>
            </w:r>
          </w:p>
          <w:p w14:paraId="0D1A216A" w14:textId="77777777" w:rsidR="00E42DC2" w:rsidRPr="00D658E7" w:rsidRDefault="00E42DC2" w:rsidP="000156C8">
            <w:pPr>
              <w:rPr>
                <w:rFonts w:cs="Calibri"/>
                <w:lang w:val="en-GB"/>
              </w:rPr>
            </w:pPr>
          </w:p>
        </w:tc>
      </w:tr>
      <w:tr w:rsidR="00E42DC2" w:rsidRPr="00A82E68" w14:paraId="09AE763D" w14:textId="77777777" w:rsidTr="005F471A">
        <w:trPr>
          <w:gridAfter w:val="1"/>
          <w:wAfter w:w="56" w:type="dxa"/>
          <w:trHeight w:val="117"/>
        </w:trPr>
        <w:tc>
          <w:tcPr>
            <w:tcW w:w="4671" w:type="dxa"/>
            <w:gridSpan w:val="9"/>
            <w:tcBorders>
              <w:top w:val="nil"/>
              <w:left w:val="nil"/>
              <w:bottom w:val="single" w:sz="4" w:space="0" w:color="auto"/>
              <w:right w:val="nil"/>
            </w:tcBorders>
          </w:tcPr>
          <w:p w14:paraId="67038EAA" w14:textId="77777777" w:rsidR="00E42DC2" w:rsidRPr="00A82E68" w:rsidRDefault="00E42DC2" w:rsidP="000156C8">
            <w:pPr>
              <w:rPr>
                <w:rFonts w:cs="Calibri"/>
                <w:b/>
              </w:rPr>
            </w:pPr>
          </w:p>
          <w:p w14:paraId="0E84F2BE"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1D61147B" w14:textId="77777777" w:rsidR="00E42DC2" w:rsidRPr="00A82E68" w:rsidRDefault="00E42DC2" w:rsidP="000156C8">
            <w:pPr>
              <w:rPr>
                <w:rFonts w:cs="Calibri"/>
                <w:b/>
              </w:rPr>
            </w:pPr>
          </w:p>
          <w:p w14:paraId="305B61AA"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3CBE8C54" w14:textId="77777777" w:rsidR="00E42DC2" w:rsidRPr="005F471A" w:rsidRDefault="00E42DC2" w:rsidP="000156C8">
            <w:pPr>
              <w:rPr>
                <w:rFonts w:cs="Calibri"/>
                <w:b/>
                <w:lang w:val="en-GB"/>
              </w:rPr>
            </w:pPr>
          </w:p>
          <w:p w14:paraId="751A369F"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7FCB024D" w14:textId="77777777" w:rsidTr="000156C8">
        <w:trPr>
          <w:gridAfter w:val="1"/>
          <w:wAfter w:w="56" w:type="dxa"/>
          <w:trHeight w:val="662"/>
        </w:trPr>
        <w:tc>
          <w:tcPr>
            <w:tcW w:w="4671" w:type="dxa"/>
            <w:gridSpan w:val="9"/>
            <w:tcBorders>
              <w:top w:val="single" w:sz="4" w:space="0" w:color="auto"/>
              <w:left w:val="single" w:sz="4" w:space="0" w:color="auto"/>
              <w:bottom w:val="single" w:sz="4" w:space="0" w:color="auto"/>
              <w:right w:val="single" w:sz="4" w:space="0" w:color="auto"/>
            </w:tcBorders>
          </w:tcPr>
          <w:p w14:paraId="04FABB09" w14:textId="77777777" w:rsidR="00E42DC2" w:rsidRDefault="00E42DC2" w:rsidP="000156C8">
            <w:pPr>
              <w:rPr>
                <w:rFonts w:cs="Calibri"/>
                <w:szCs w:val="22"/>
                <w:u w:val="single"/>
              </w:rPr>
            </w:pPr>
            <w:r w:rsidRPr="005F471A">
              <w:rPr>
                <w:rFonts w:cs="Calibri"/>
                <w:szCs w:val="22"/>
                <w:u w:val="single"/>
              </w:rPr>
              <w:t>Znanje in razumevanje</w:t>
            </w:r>
          </w:p>
          <w:p w14:paraId="21E5F694" w14:textId="77777777" w:rsidR="00E42DC2" w:rsidRPr="003B2E7D" w:rsidRDefault="00E42DC2" w:rsidP="000156C8">
            <w:pPr>
              <w:rPr>
                <w:rFonts w:cs="Calibri"/>
                <w:b/>
              </w:rPr>
            </w:pPr>
            <w:r w:rsidRPr="003B2E7D">
              <w:rPr>
                <w:rFonts w:cs="Calibri"/>
                <w:b/>
              </w:rPr>
              <w:t>Znanje:</w:t>
            </w:r>
          </w:p>
          <w:p w14:paraId="0E3148FC" w14:textId="77777777" w:rsidR="00E42DC2" w:rsidRPr="003B2E7D" w:rsidRDefault="00E42DC2" w:rsidP="000156C8">
            <w:pPr>
              <w:rPr>
                <w:rFonts w:cs="Calibri"/>
              </w:rPr>
            </w:pPr>
            <w:r w:rsidRPr="003B2E7D">
              <w:rPr>
                <w:rFonts w:cs="Calibri"/>
              </w:rPr>
              <w:t>-</w:t>
            </w:r>
            <w:r>
              <w:rPr>
                <w:rFonts w:cs="Calibri"/>
              </w:rPr>
              <w:t xml:space="preserve"> </w:t>
            </w:r>
            <w:r w:rsidRPr="003B2E7D">
              <w:rPr>
                <w:rFonts w:cs="Calibri"/>
              </w:rPr>
              <w:t>varno delo v laboratoriju za organsko kemijo</w:t>
            </w:r>
          </w:p>
          <w:p w14:paraId="13C9AE63" w14:textId="77777777" w:rsidR="00E42DC2" w:rsidRPr="003B2E7D" w:rsidRDefault="00E42DC2" w:rsidP="000156C8">
            <w:pPr>
              <w:rPr>
                <w:rFonts w:cs="Calibri"/>
              </w:rPr>
            </w:pPr>
            <w:r w:rsidRPr="003B2E7D">
              <w:rPr>
                <w:rFonts w:cs="Calibri"/>
              </w:rPr>
              <w:t>-</w:t>
            </w:r>
            <w:r>
              <w:rPr>
                <w:rFonts w:cs="Calibri"/>
              </w:rPr>
              <w:t xml:space="preserve"> </w:t>
            </w:r>
            <w:r w:rsidRPr="003B2E7D">
              <w:rPr>
                <w:rFonts w:cs="Calibri"/>
              </w:rPr>
              <w:t>priprava in izvedba pretvorb in eksperimentov v organski kemiji</w:t>
            </w:r>
          </w:p>
          <w:p w14:paraId="3B33C057" w14:textId="77777777" w:rsidR="00E42DC2" w:rsidRPr="003B2E7D" w:rsidRDefault="00E42DC2" w:rsidP="000156C8">
            <w:pPr>
              <w:rPr>
                <w:rFonts w:cs="Calibri"/>
              </w:rPr>
            </w:pPr>
            <w:r w:rsidRPr="003B2E7D">
              <w:rPr>
                <w:rFonts w:cs="Calibri"/>
              </w:rPr>
              <w:t>- izolacijo, čiščenje in karakterizacija organskih spojin</w:t>
            </w:r>
          </w:p>
          <w:p w14:paraId="4B66A22C" w14:textId="77777777" w:rsidR="00E42DC2" w:rsidRPr="003B2E7D" w:rsidRDefault="00E42DC2" w:rsidP="000156C8">
            <w:pPr>
              <w:rPr>
                <w:rFonts w:cs="Calibri"/>
              </w:rPr>
            </w:pPr>
            <w:r w:rsidRPr="003B2E7D">
              <w:rPr>
                <w:rFonts w:cs="Calibri"/>
              </w:rPr>
              <w:t>-</w:t>
            </w:r>
            <w:r>
              <w:rPr>
                <w:rFonts w:cs="Calibri"/>
              </w:rPr>
              <w:t xml:space="preserve"> </w:t>
            </w:r>
            <w:r w:rsidRPr="003B2E7D">
              <w:rPr>
                <w:rFonts w:cs="Calibri"/>
              </w:rPr>
              <w:t>dostopanje do literaturnih virov in njihova uporaba</w:t>
            </w:r>
          </w:p>
          <w:p w14:paraId="3B684049" w14:textId="77777777" w:rsidR="00E42DC2" w:rsidRPr="003B2E7D" w:rsidRDefault="00E42DC2" w:rsidP="000156C8">
            <w:pPr>
              <w:rPr>
                <w:rFonts w:cs="Calibri"/>
                <w:b/>
              </w:rPr>
            </w:pPr>
            <w:r w:rsidRPr="003B2E7D">
              <w:rPr>
                <w:rFonts w:cs="Calibri"/>
                <w:b/>
              </w:rPr>
              <w:t>Razumevanje:</w:t>
            </w:r>
          </w:p>
          <w:p w14:paraId="2977033E" w14:textId="77777777" w:rsidR="00E42DC2" w:rsidRPr="003B2E7D" w:rsidRDefault="00E42DC2" w:rsidP="000156C8">
            <w:pPr>
              <w:rPr>
                <w:rFonts w:cs="Calibri"/>
              </w:rPr>
            </w:pPr>
            <w:r w:rsidRPr="003B2E7D">
              <w:rPr>
                <w:rFonts w:cs="Calibri"/>
              </w:rPr>
              <w:t>-</w:t>
            </w:r>
            <w:r>
              <w:rPr>
                <w:rFonts w:cs="Calibri"/>
              </w:rPr>
              <w:t xml:space="preserve"> </w:t>
            </w:r>
            <w:r w:rsidRPr="003B2E7D">
              <w:rPr>
                <w:rFonts w:cs="Calibri"/>
              </w:rPr>
              <w:t>osnovne in srednje zahtevne eksperimentalne postopke in pretvorbe v organski kemiji</w:t>
            </w:r>
          </w:p>
          <w:p w14:paraId="55C42961" w14:textId="77777777" w:rsidR="00E42DC2" w:rsidRPr="003B2E7D" w:rsidRDefault="00E42DC2" w:rsidP="000156C8">
            <w:pPr>
              <w:rPr>
                <w:rFonts w:cs="Calibri"/>
              </w:rPr>
            </w:pPr>
            <w:r w:rsidRPr="003B2E7D">
              <w:rPr>
                <w:rFonts w:cs="Calibri"/>
              </w:rPr>
              <w:lastRenderedPageBreak/>
              <w:t>-</w:t>
            </w:r>
            <w:r>
              <w:rPr>
                <w:rFonts w:cs="Calibri"/>
              </w:rPr>
              <w:t xml:space="preserve"> </w:t>
            </w:r>
            <w:r w:rsidRPr="003B2E7D">
              <w:rPr>
                <w:rFonts w:cs="Calibri"/>
              </w:rPr>
              <w:t>teoretske osnove postopkov za izolacijo, čiščenje in karakterizacijo organskih spojin.</w:t>
            </w:r>
          </w:p>
          <w:p w14:paraId="61744F7E" w14:textId="77777777" w:rsidR="00E42DC2" w:rsidRPr="00A82E68" w:rsidRDefault="00E42DC2" w:rsidP="000156C8">
            <w:pPr>
              <w:rPr>
                <w:rFonts w:cs="Calibri"/>
              </w:rPr>
            </w:pPr>
            <w:r w:rsidRPr="003B2E7D">
              <w:rPr>
                <w:rFonts w:cs="Calibri"/>
              </w:rPr>
              <w:t>-</w:t>
            </w:r>
            <w:r>
              <w:rPr>
                <w:rFonts w:cs="Calibri"/>
              </w:rPr>
              <w:t xml:space="preserve"> </w:t>
            </w:r>
            <w:r w:rsidRPr="003B2E7D">
              <w:rPr>
                <w:rFonts w:cs="Calibri"/>
              </w:rPr>
              <w:t>osnovna pravila varnega dela v laboratoriju</w:t>
            </w:r>
          </w:p>
        </w:tc>
        <w:tc>
          <w:tcPr>
            <w:tcW w:w="142" w:type="dxa"/>
            <w:gridSpan w:val="3"/>
            <w:tcBorders>
              <w:top w:val="nil"/>
              <w:left w:val="single" w:sz="4" w:space="0" w:color="auto"/>
              <w:bottom w:val="nil"/>
              <w:right w:val="single" w:sz="4" w:space="0" w:color="auto"/>
            </w:tcBorders>
          </w:tcPr>
          <w:p w14:paraId="461A8C22" w14:textId="77777777" w:rsidR="00E42DC2" w:rsidRPr="00A82E68" w:rsidRDefault="00E42DC2" w:rsidP="000156C8">
            <w:pPr>
              <w:rPr>
                <w:rFonts w:cs="Calibri"/>
              </w:rPr>
            </w:pPr>
          </w:p>
          <w:p w14:paraId="037EDBC2" w14:textId="77777777" w:rsidR="00E42DC2" w:rsidRPr="00A82E68" w:rsidRDefault="00E42DC2" w:rsidP="000156C8">
            <w:pPr>
              <w:rPr>
                <w:rFonts w:cs="Calibri"/>
              </w:rPr>
            </w:pPr>
          </w:p>
          <w:p w14:paraId="34C14811"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75F67C8E"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0C153F43" w14:textId="77777777" w:rsidR="00E42DC2" w:rsidRPr="004E289C" w:rsidRDefault="00E42DC2" w:rsidP="000156C8">
            <w:pPr>
              <w:rPr>
                <w:lang w:val="en-GB"/>
              </w:rPr>
            </w:pPr>
            <w:r w:rsidRPr="007E37BC">
              <w:rPr>
                <w:b/>
                <w:lang w:val="en-US"/>
              </w:rPr>
              <w:t>Knowledge and comprehension</w:t>
            </w:r>
            <w:r>
              <w:rPr>
                <w:lang w:val="en-US"/>
              </w:rPr>
              <w:t xml:space="preserve">. </w:t>
            </w:r>
            <w:r w:rsidRPr="00BF145A">
              <w:rPr>
                <w:lang w:val="en-GB"/>
              </w:rPr>
              <w:t>Student acquires basic knowledge and understanding of the procedures in organic laboratory and gain skills in preparation and conducting of experiments.</w:t>
            </w:r>
          </w:p>
          <w:p w14:paraId="2628A191" w14:textId="77777777" w:rsidR="00E42DC2" w:rsidRPr="005F471A" w:rsidRDefault="00E42DC2" w:rsidP="000156C8">
            <w:pPr>
              <w:rPr>
                <w:rFonts w:cs="Calibri"/>
                <w:lang w:val="en-GB"/>
              </w:rPr>
            </w:pPr>
          </w:p>
        </w:tc>
      </w:tr>
      <w:tr w:rsidR="00E42DC2" w:rsidRPr="00A82E68" w14:paraId="173EE6A5" w14:textId="77777777" w:rsidTr="000156C8">
        <w:trPr>
          <w:gridAfter w:val="1"/>
          <w:wAfter w:w="56" w:type="dxa"/>
          <w:trHeight w:val="631"/>
        </w:trPr>
        <w:tc>
          <w:tcPr>
            <w:tcW w:w="4671" w:type="dxa"/>
            <w:gridSpan w:val="9"/>
            <w:tcBorders>
              <w:top w:val="single" w:sz="4" w:space="0" w:color="auto"/>
              <w:left w:val="single" w:sz="4" w:space="0" w:color="auto"/>
              <w:bottom w:val="single" w:sz="4" w:space="0" w:color="auto"/>
              <w:right w:val="single" w:sz="4" w:space="0" w:color="auto"/>
            </w:tcBorders>
          </w:tcPr>
          <w:p w14:paraId="2A2440E1" w14:textId="77777777" w:rsidR="00E42DC2" w:rsidRPr="005F471A" w:rsidRDefault="00E42DC2" w:rsidP="000156C8">
            <w:pPr>
              <w:rPr>
                <w:rFonts w:cs="Calibri"/>
                <w:u w:val="single"/>
              </w:rPr>
            </w:pPr>
            <w:r w:rsidRPr="005F471A">
              <w:rPr>
                <w:rFonts w:cs="Calibri"/>
                <w:szCs w:val="22"/>
                <w:u w:val="single"/>
              </w:rPr>
              <w:t>Uporaba</w:t>
            </w:r>
          </w:p>
          <w:p w14:paraId="4BD9C9C9" w14:textId="77777777" w:rsidR="00E42DC2" w:rsidRPr="00A82E68" w:rsidRDefault="00E42DC2" w:rsidP="000156C8">
            <w:pPr>
              <w:rPr>
                <w:rFonts w:cs="Calibri"/>
              </w:rPr>
            </w:pPr>
            <w:r w:rsidRPr="003B2E7D">
              <w:rPr>
                <w:rFonts w:cs="Calibri"/>
              </w:rPr>
              <w:t>Osnovno praktično znanje organske kemije je temeljno znanje, ki se uporablja v nadaljnjem študij kemije hkrati pa je nujno potrebno vsakemu kemiku pri njegovem kasnejšem delu v praksi.</w:t>
            </w:r>
          </w:p>
        </w:tc>
        <w:tc>
          <w:tcPr>
            <w:tcW w:w="142" w:type="dxa"/>
            <w:gridSpan w:val="3"/>
            <w:tcBorders>
              <w:top w:val="nil"/>
              <w:left w:val="single" w:sz="4" w:space="0" w:color="auto"/>
              <w:bottom w:val="nil"/>
              <w:right w:val="single" w:sz="4" w:space="0" w:color="auto"/>
            </w:tcBorders>
          </w:tcPr>
          <w:p w14:paraId="7D1EF9E2"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28655973" w14:textId="77777777" w:rsidR="00E42DC2" w:rsidRDefault="00E42DC2" w:rsidP="000156C8">
            <w:pPr>
              <w:rPr>
                <w:rFonts w:cs="Calibri"/>
                <w:u w:val="single"/>
                <w:lang w:val="en-GB"/>
              </w:rPr>
            </w:pPr>
            <w:r w:rsidRPr="005F471A">
              <w:rPr>
                <w:rFonts w:cs="Calibri"/>
                <w:u w:val="single"/>
                <w:lang w:val="en-GB"/>
              </w:rPr>
              <w:t>Application</w:t>
            </w:r>
          </w:p>
          <w:p w14:paraId="53255E7A" w14:textId="77777777" w:rsidR="00E42DC2" w:rsidRDefault="00E42DC2" w:rsidP="000156C8">
            <w:r>
              <w:t>Acquired knowledge and skills are a basis for further study of chemistry as well as for work as a chemist in industry, education or research.</w:t>
            </w:r>
          </w:p>
          <w:p w14:paraId="5BA65605" w14:textId="77777777" w:rsidR="00E42DC2" w:rsidRPr="005F471A" w:rsidRDefault="00E42DC2" w:rsidP="000156C8">
            <w:pPr>
              <w:rPr>
                <w:rFonts w:cs="Calibri"/>
                <w:u w:val="single"/>
                <w:lang w:val="en-GB"/>
              </w:rPr>
            </w:pPr>
          </w:p>
        </w:tc>
      </w:tr>
      <w:tr w:rsidR="00E42DC2" w:rsidRPr="00A82E68" w14:paraId="06E3CED0" w14:textId="77777777" w:rsidTr="000156C8">
        <w:trPr>
          <w:gridAfter w:val="1"/>
          <w:wAfter w:w="56" w:type="dxa"/>
          <w:trHeight w:val="708"/>
        </w:trPr>
        <w:tc>
          <w:tcPr>
            <w:tcW w:w="4671" w:type="dxa"/>
            <w:gridSpan w:val="9"/>
            <w:tcBorders>
              <w:top w:val="nil"/>
              <w:left w:val="single" w:sz="4" w:space="0" w:color="auto"/>
              <w:bottom w:val="single" w:sz="4" w:space="0" w:color="auto"/>
              <w:right w:val="single" w:sz="4" w:space="0" w:color="auto"/>
            </w:tcBorders>
          </w:tcPr>
          <w:p w14:paraId="6322FFD6" w14:textId="77777777" w:rsidR="00E42DC2" w:rsidRPr="005F471A" w:rsidRDefault="00E42DC2" w:rsidP="000156C8">
            <w:pPr>
              <w:rPr>
                <w:rFonts w:cs="Calibri"/>
                <w:u w:val="single"/>
              </w:rPr>
            </w:pPr>
            <w:r w:rsidRPr="005F471A">
              <w:rPr>
                <w:rFonts w:cs="Calibri"/>
                <w:szCs w:val="22"/>
                <w:u w:val="single"/>
              </w:rPr>
              <w:t>Refleksija</w:t>
            </w:r>
          </w:p>
          <w:p w14:paraId="50BDA1E9" w14:textId="77777777" w:rsidR="00E42DC2" w:rsidRPr="00A82E68" w:rsidRDefault="00E42DC2" w:rsidP="000156C8">
            <w:pPr>
              <w:rPr>
                <w:rFonts w:cs="Calibri"/>
              </w:rPr>
            </w:pPr>
            <w:r w:rsidRPr="003B2E7D">
              <w:rPr>
                <w:rFonts w:cs="Calibri"/>
              </w:rPr>
              <w:t>Študent bo na osnovi pridobljenega znanja sposoben izvesti enostavne in srednje zahtevne eksperimente in pretvorbe v organski kemiji. S tem je sposoben preveriti hipoteze v praksi oziroma kritično ovrednotiti rezultate eksperimenta glede na skladnost s teoretičnimi načeli. Študent je načeloma sposoben samostojno poiskati relevantne literaturne vire, ter sintetizirati, izolirati, očistiti in okarakterizirati organske spojine.</w:t>
            </w:r>
          </w:p>
        </w:tc>
        <w:tc>
          <w:tcPr>
            <w:tcW w:w="142" w:type="dxa"/>
            <w:gridSpan w:val="3"/>
            <w:tcBorders>
              <w:top w:val="nil"/>
              <w:left w:val="single" w:sz="4" w:space="0" w:color="auto"/>
              <w:bottom w:val="nil"/>
              <w:right w:val="single" w:sz="4" w:space="0" w:color="auto"/>
            </w:tcBorders>
          </w:tcPr>
          <w:p w14:paraId="15F95A70"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1A0F38A8" w14:textId="77777777" w:rsidR="00E42DC2" w:rsidRDefault="00E42DC2" w:rsidP="000156C8">
            <w:pPr>
              <w:rPr>
                <w:rFonts w:cs="Calibri"/>
                <w:u w:val="single"/>
                <w:lang w:val="en-GB"/>
              </w:rPr>
            </w:pPr>
            <w:r w:rsidRPr="005F471A">
              <w:rPr>
                <w:rFonts w:cs="Calibri"/>
                <w:u w:val="single"/>
                <w:lang w:val="en-GB"/>
              </w:rPr>
              <w:t>Analysis</w:t>
            </w:r>
          </w:p>
          <w:p w14:paraId="54FD40D3" w14:textId="77777777" w:rsidR="00E42DC2" w:rsidRDefault="00E42DC2" w:rsidP="000156C8">
            <w:pPr>
              <w:rPr>
                <w:rFonts w:cs="Calibri"/>
              </w:rPr>
            </w:pPr>
            <w:r>
              <w:rPr>
                <w:rFonts w:cs="Calibri"/>
              </w:rPr>
              <w:t>Ability to asses the knowledge of basic laboratory techniques and skills for problem solving.</w:t>
            </w:r>
          </w:p>
          <w:p w14:paraId="12ACB68C" w14:textId="77777777" w:rsidR="00E42DC2" w:rsidRPr="005F471A" w:rsidRDefault="00E42DC2" w:rsidP="000156C8">
            <w:pPr>
              <w:rPr>
                <w:rFonts w:cs="Calibri"/>
                <w:u w:val="single"/>
                <w:lang w:val="en-GB"/>
              </w:rPr>
            </w:pPr>
          </w:p>
        </w:tc>
      </w:tr>
      <w:tr w:rsidR="00E42DC2" w:rsidRPr="00A82E68" w14:paraId="6952E147" w14:textId="77777777" w:rsidTr="000156C8">
        <w:trPr>
          <w:gridAfter w:val="1"/>
          <w:wAfter w:w="56" w:type="dxa"/>
          <w:trHeight w:val="708"/>
        </w:trPr>
        <w:tc>
          <w:tcPr>
            <w:tcW w:w="4671" w:type="dxa"/>
            <w:gridSpan w:val="9"/>
            <w:tcBorders>
              <w:top w:val="nil"/>
              <w:left w:val="single" w:sz="4" w:space="0" w:color="auto"/>
              <w:bottom w:val="single" w:sz="4" w:space="0" w:color="auto"/>
              <w:right w:val="single" w:sz="4" w:space="0" w:color="auto"/>
            </w:tcBorders>
          </w:tcPr>
          <w:p w14:paraId="6C81ACA5" w14:textId="77777777" w:rsidR="00E42DC2" w:rsidRPr="00FD32DD" w:rsidRDefault="00E42DC2" w:rsidP="000156C8">
            <w:pPr>
              <w:rPr>
                <w:rFonts w:cs="Calibri"/>
                <w:u w:val="single"/>
              </w:rPr>
            </w:pPr>
            <w:r w:rsidRPr="00FD32DD">
              <w:rPr>
                <w:rFonts w:cs="Calibri"/>
                <w:szCs w:val="22"/>
                <w:u w:val="single"/>
              </w:rPr>
              <w:t>Prenosljive spretnosti</w:t>
            </w:r>
          </w:p>
          <w:p w14:paraId="45C920CA" w14:textId="77777777" w:rsidR="00E42DC2" w:rsidRPr="003B2E7D" w:rsidRDefault="00E42DC2" w:rsidP="000156C8">
            <w:pPr>
              <w:rPr>
                <w:rFonts w:cs="Calibri"/>
              </w:rPr>
            </w:pPr>
            <w:r w:rsidRPr="003B2E7D">
              <w:rPr>
                <w:rFonts w:cs="Calibri"/>
              </w:rPr>
              <w:t>-</w:t>
            </w:r>
            <w:r>
              <w:rPr>
                <w:rFonts w:cs="Calibri"/>
              </w:rPr>
              <w:t xml:space="preserve"> d</w:t>
            </w:r>
            <w:r w:rsidRPr="003B2E7D">
              <w:rPr>
                <w:rFonts w:cs="Calibri"/>
              </w:rPr>
              <w:t>ostopanje do literaturnih virov</w:t>
            </w:r>
          </w:p>
          <w:p w14:paraId="4FFBC01F" w14:textId="77777777" w:rsidR="00E42DC2" w:rsidRPr="003B2E7D" w:rsidRDefault="00E42DC2" w:rsidP="000156C8">
            <w:pPr>
              <w:rPr>
                <w:rFonts w:cs="Calibri"/>
              </w:rPr>
            </w:pPr>
            <w:r w:rsidRPr="003B2E7D">
              <w:rPr>
                <w:rFonts w:cs="Calibri"/>
              </w:rPr>
              <w:t>-</w:t>
            </w:r>
            <w:r>
              <w:rPr>
                <w:rFonts w:cs="Calibri"/>
              </w:rPr>
              <w:t xml:space="preserve"> z</w:t>
            </w:r>
            <w:r w:rsidRPr="003B2E7D">
              <w:rPr>
                <w:rFonts w:cs="Calibri"/>
              </w:rPr>
              <w:t>biranje, interpretacija in kritično vrednotenje podatkov</w:t>
            </w:r>
          </w:p>
          <w:p w14:paraId="08063DD5" w14:textId="77777777" w:rsidR="00E42DC2" w:rsidRPr="003B2E7D" w:rsidRDefault="00E42DC2" w:rsidP="000156C8">
            <w:pPr>
              <w:rPr>
                <w:rFonts w:cs="Calibri"/>
              </w:rPr>
            </w:pPr>
            <w:r w:rsidRPr="003B2E7D">
              <w:rPr>
                <w:rFonts w:cs="Calibri"/>
              </w:rPr>
              <w:t>-</w:t>
            </w:r>
            <w:r>
              <w:rPr>
                <w:rFonts w:cs="Calibri"/>
              </w:rPr>
              <w:t xml:space="preserve"> i</w:t>
            </w:r>
            <w:r w:rsidRPr="003B2E7D">
              <w:rPr>
                <w:rFonts w:cs="Calibri"/>
              </w:rPr>
              <w:t>dentifikacija in reševanje problemov</w:t>
            </w:r>
          </w:p>
          <w:p w14:paraId="727EBC50" w14:textId="77777777" w:rsidR="00E42DC2" w:rsidRPr="003B2E7D" w:rsidRDefault="00E42DC2" w:rsidP="000156C8">
            <w:pPr>
              <w:rPr>
                <w:rFonts w:cs="Calibri"/>
              </w:rPr>
            </w:pPr>
            <w:r w:rsidRPr="003B2E7D">
              <w:rPr>
                <w:rFonts w:cs="Calibri"/>
              </w:rPr>
              <w:t>-</w:t>
            </w:r>
            <w:r>
              <w:rPr>
                <w:rFonts w:cs="Calibri"/>
              </w:rPr>
              <w:t xml:space="preserve"> p</w:t>
            </w:r>
            <w:r w:rsidRPr="003B2E7D">
              <w:rPr>
                <w:rFonts w:cs="Calibri"/>
              </w:rPr>
              <w:t>oročanje</w:t>
            </w:r>
          </w:p>
          <w:p w14:paraId="030B4227" w14:textId="77777777" w:rsidR="00E42DC2" w:rsidRPr="00A82E68" w:rsidRDefault="00E42DC2" w:rsidP="000156C8">
            <w:pPr>
              <w:rPr>
                <w:rFonts w:cs="Calibri"/>
              </w:rPr>
            </w:pPr>
            <w:r w:rsidRPr="003B2E7D">
              <w:rPr>
                <w:rFonts w:cs="Calibri"/>
              </w:rPr>
              <w:t>-</w:t>
            </w:r>
            <w:r>
              <w:rPr>
                <w:rFonts w:cs="Calibri"/>
              </w:rPr>
              <w:t xml:space="preserve"> k</w:t>
            </w:r>
            <w:r w:rsidRPr="003B2E7D">
              <w:rPr>
                <w:rFonts w:cs="Calibri"/>
              </w:rPr>
              <w:t>ritična analiza, sinteza</w:t>
            </w:r>
          </w:p>
        </w:tc>
        <w:tc>
          <w:tcPr>
            <w:tcW w:w="142" w:type="dxa"/>
            <w:gridSpan w:val="3"/>
            <w:tcBorders>
              <w:top w:val="nil"/>
              <w:left w:val="single" w:sz="4" w:space="0" w:color="auto"/>
              <w:bottom w:val="nil"/>
              <w:right w:val="single" w:sz="4" w:space="0" w:color="auto"/>
            </w:tcBorders>
          </w:tcPr>
          <w:p w14:paraId="61F573A9"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2062FBA8" w14:textId="77777777" w:rsidR="00E42DC2" w:rsidRDefault="00E42DC2" w:rsidP="000156C8">
            <w:pPr>
              <w:rPr>
                <w:rFonts w:cs="Calibri"/>
                <w:u w:val="single"/>
                <w:lang w:val="en-GB"/>
              </w:rPr>
            </w:pPr>
            <w:r>
              <w:rPr>
                <w:rFonts w:cs="Calibri"/>
                <w:u w:val="single"/>
                <w:lang w:val="en-GB"/>
              </w:rPr>
              <w:t>Skill-transference Ability</w:t>
            </w:r>
          </w:p>
          <w:p w14:paraId="105D1DAC" w14:textId="77777777" w:rsidR="00E42DC2" w:rsidRDefault="00E42DC2" w:rsidP="000156C8">
            <w:r>
              <w:rPr>
                <w:rFonts w:cs="Calibri"/>
              </w:rPr>
              <w:t>Ability of defining problems and obtaining and critical evaluation of data. Uses of acquired laboratory skills.</w:t>
            </w:r>
          </w:p>
          <w:p w14:paraId="5F480774" w14:textId="77777777" w:rsidR="00E42DC2" w:rsidRPr="00FD32DD" w:rsidRDefault="00E42DC2" w:rsidP="000156C8">
            <w:pPr>
              <w:rPr>
                <w:rFonts w:cs="Calibri"/>
                <w:u w:val="single"/>
                <w:lang w:val="en-GB"/>
              </w:rPr>
            </w:pPr>
          </w:p>
        </w:tc>
      </w:tr>
      <w:tr w:rsidR="00E42DC2" w:rsidRPr="00A82E68" w14:paraId="24200D02" w14:textId="77777777" w:rsidTr="00D658E7">
        <w:trPr>
          <w:gridAfter w:val="1"/>
          <w:wAfter w:w="56" w:type="dxa"/>
        </w:trPr>
        <w:tc>
          <w:tcPr>
            <w:tcW w:w="4671" w:type="dxa"/>
            <w:gridSpan w:val="9"/>
            <w:tcBorders>
              <w:top w:val="nil"/>
              <w:left w:val="nil"/>
              <w:bottom w:val="single" w:sz="4" w:space="0" w:color="auto"/>
              <w:right w:val="nil"/>
            </w:tcBorders>
          </w:tcPr>
          <w:p w14:paraId="2B994F77" w14:textId="77777777" w:rsidR="00E42DC2" w:rsidRPr="00A82E68" w:rsidRDefault="00E42DC2" w:rsidP="000156C8">
            <w:pPr>
              <w:rPr>
                <w:rFonts w:cs="Calibri"/>
                <w:b/>
              </w:rPr>
            </w:pPr>
          </w:p>
          <w:p w14:paraId="338A4692"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5AC22DAC" w14:textId="77777777" w:rsidR="00E42DC2" w:rsidRPr="00A82E68" w:rsidRDefault="00E42DC2" w:rsidP="000156C8">
            <w:pPr>
              <w:rPr>
                <w:rFonts w:cs="Calibri"/>
                <w:b/>
              </w:rPr>
            </w:pPr>
          </w:p>
          <w:p w14:paraId="665F0922"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66EE3B89" w14:textId="77777777" w:rsidR="00E42DC2" w:rsidRPr="00FD32DD" w:rsidRDefault="00E42DC2" w:rsidP="000156C8">
            <w:pPr>
              <w:rPr>
                <w:rFonts w:cs="Calibri"/>
                <w:b/>
                <w:lang w:val="en-GB"/>
              </w:rPr>
            </w:pPr>
          </w:p>
          <w:p w14:paraId="5C6EDCF8"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2FD66ADB" w14:textId="77777777" w:rsidTr="000156C8">
        <w:trPr>
          <w:gridAfter w:val="1"/>
          <w:wAfter w:w="56" w:type="dxa"/>
          <w:trHeight w:val="406"/>
        </w:trPr>
        <w:tc>
          <w:tcPr>
            <w:tcW w:w="4671" w:type="dxa"/>
            <w:gridSpan w:val="9"/>
            <w:tcBorders>
              <w:top w:val="single" w:sz="4" w:space="0" w:color="auto"/>
              <w:left w:val="single" w:sz="4" w:space="0" w:color="auto"/>
              <w:bottom w:val="single" w:sz="4" w:space="0" w:color="auto"/>
              <w:right w:val="single" w:sz="4" w:space="0" w:color="auto"/>
            </w:tcBorders>
          </w:tcPr>
          <w:p w14:paraId="7C9FC350" w14:textId="77777777" w:rsidR="00E42DC2" w:rsidRPr="00A82E68" w:rsidRDefault="00E42DC2" w:rsidP="000156C8">
            <w:pPr>
              <w:rPr>
                <w:rFonts w:cs="Calibri"/>
              </w:rPr>
            </w:pPr>
            <w:r w:rsidRPr="003B2E7D">
              <w:rPr>
                <w:rFonts w:cs="Calibri"/>
              </w:rPr>
              <w:t>Predavanja, laboratorijske in seminaske vaje</w:t>
            </w:r>
          </w:p>
        </w:tc>
        <w:tc>
          <w:tcPr>
            <w:tcW w:w="142" w:type="dxa"/>
            <w:gridSpan w:val="3"/>
            <w:tcBorders>
              <w:top w:val="nil"/>
              <w:left w:val="single" w:sz="4" w:space="0" w:color="auto"/>
              <w:bottom w:val="nil"/>
              <w:right w:val="single" w:sz="4" w:space="0" w:color="auto"/>
            </w:tcBorders>
          </w:tcPr>
          <w:p w14:paraId="1814E01B"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73E63203" w14:textId="77777777" w:rsidR="00E42DC2" w:rsidRDefault="00E42DC2" w:rsidP="000156C8">
            <w:r>
              <w:t>Lectures, laboratory exercises, seminar.</w:t>
            </w:r>
          </w:p>
          <w:p w14:paraId="6119A4DC" w14:textId="77777777" w:rsidR="00E42DC2" w:rsidRPr="00FD32DD" w:rsidRDefault="00E42DC2" w:rsidP="000156C8">
            <w:pPr>
              <w:rPr>
                <w:rFonts w:cs="Calibri"/>
                <w:lang w:val="en-GB"/>
              </w:rPr>
            </w:pPr>
          </w:p>
        </w:tc>
      </w:tr>
      <w:tr w:rsidR="00E42DC2" w:rsidRPr="00A82E68" w14:paraId="7C97A22C" w14:textId="77777777" w:rsidTr="00D658E7">
        <w:trPr>
          <w:gridAfter w:val="1"/>
          <w:wAfter w:w="56" w:type="dxa"/>
        </w:trPr>
        <w:tc>
          <w:tcPr>
            <w:tcW w:w="3964" w:type="dxa"/>
            <w:gridSpan w:val="6"/>
            <w:tcBorders>
              <w:top w:val="nil"/>
              <w:left w:val="nil"/>
              <w:bottom w:val="single" w:sz="4" w:space="0" w:color="auto"/>
              <w:right w:val="nil"/>
            </w:tcBorders>
          </w:tcPr>
          <w:p w14:paraId="4FCE32B8" w14:textId="77777777" w:rsidR="00E42DC2" w:rsidRPr="00A82E68" w:rsidRDefault="00E42DC2" w:rsidP="000156C8">
            <w:pPr>
              <w:rPr>
                <w:rFonts w:cs="Calibri"/>
                <w:b/>
              </w:rPr>
            </w:pPr>
          </w:p>
          <w:p w14:paraId="347C8A8C"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28DBDE33" w14:textId="77777777" w:rsidR="00E42DC2" w:rsidRPr="00A82E68" w:rsidRDefault="00E42DC2" w:rsidP="00FD32DD">
            <w:pPr>
              <w:jc w:val="center"/>
              <w:rPr>
                <w:rFonts w:cs="Calibri"/>
              </w:rPr>
            </w:pPr>
            <w:r w:rsidRPr="00A82E68">
              <w:rPr>
                <w:rFonts w:cs="Calibri"/>
                <w:szCs w:val="22"/>
              </w:rPr>
              <w:t>Delež (v %) /</w:t>
            </w:r>
          </w:p>
          <w:p w14:paraId="15E80CFE"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0247242D" w14:textId="77777777" w:rsidR="00E42DC2" w:rsidRPr="00FD32DD" w:rsidRDefault="00E42DC2" w:rsidP="000156C8">
            <w:pPr>
              <w:rPr>
                <w:rFonts w:cs="Calibri"/>
                <w:b/>
                <w:lang w:val="en-GB"/>
              </w:rPr>
            </w:pPr>
          </w:p>
          <w:p w14:paraId="7E4372CA"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66041036" w14:textId="77777777" w:rsidTr="000156C8">
        <w:trPr>
          <w:gridAfter w:val="1"/>
          <w:wAfter w:w="56" w:type="dxa"/>
          <w:trHeight w:val="660"/>
        </w:trPr>
        <w:tc>
          <w:tcPr>
            <w:tcW w:w="3964" w:type="dxa"/>
            <w:gridSpan w:val="6"/>
            <w:tcBorders>
              <w:top w:val="single" w:sz="4" w:space="0" w:color="auto"/>
              <w:left w:val="single" w:sz="4" w:space="0" w:color="auto"/>
              <w:bottom w:val="single" w:sz="4" w:space="0" w:color="auto"/>
              <w:right w:val="single" w:sz="4" w:space="0" w:color="auto"/>
            </w:tcBorders>
          </w:tcPr>
          <w:p w14:paraId="60356D64" w14:textId="77777777" w:rsidR="00E42DC2" w:rsidRPr="003B2E7D" w:rsidRDefault="00E42DC2" w:rsidP="000156C8">
            <w:pPr>
              <w:rPr>
                <w:rFonts w:cs="Calibri"/>
              </w:rPr>
            </w:pPr>
            <w:r w:rsidRPr="003B2E7D">
              <w:rPr>
                <w:rFonts w:cs="Calibri"/>
              </w:rPr>
              <w:t xml:space="preserve">Opravljen seminar (literaturni preparat) in končni pisni izpit. </w:t>
            </w:r>
          </w:p>
          <w:p w14:paraId="7CB27575" w14:textId="77777777" w:rsidR="00E42DC2" w:rsidRPr="00A82E68" w:rsidRDefault="00E42DC2" w:rsidP="000156C8">
            <w:pPr>
              <w:rPr>
                <w:rFonts w:cs="Calibri"/>
              </w:rPr>
            </w:pPr>
            <w:r w:rsidRPr="003B2E7D">
              <w:rPr>
                <w:rFonts w:cs="Calibri"/>
              </w:rPr>
              <w:t>10 (odlično), 9 in 8 (prav dobro), 7 (dobro), 6 (zadostno), 5-1 (nezadostno)</w:t>
            </w:r>
          </w:p>
        </w:tc>
        <w:tc>
          <w:tcPr>
            <w:tcW w:w="1560" w:type="dxa"/>
            <w:gridSpan w:val="8"/>
            <w:tcBorders>
              <w:top w:val="single" w:sz="4" w:space="0" w:color="auto"/>
              <w:left w:val="single" w:sz="4" w:space="0" w:color="auto"/>
              <w:bottom w:val="single" w:sz="4" w:space="0" w:color="auto"/>
              <w:right w:val="single" w:sz="4" w:space="0" w:color="auto"/>
            </w:tcBorders>
          </w:tcPr>
          <w:p w14:paraId="65510B6D"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71305399" w14:textId="77777777" w:rsidR="00E42DC2" w:rsidRPr="00FD32DD" w:rsidRDefault="00E42DC2" w:rsidP="000156C8">
            <w:pPr>
              <w:rPr>
                <w:rFonts w:cs="Calibri"/>
                <w:b/>
                <w:lang w:val="en-GB"/>
              </w:rPr>
            </w:pPr>
          </w:p>
        </w:tc>
      </w:tr>
      <w:tr w:rsidR="00E42DC2" w:rsidRPr="00A82E68" w14:paraId="258762F1" w14:textId="77777777" w:rsidTr="00D658E7">
        <w:trPr>
          <w:gridAfter w:val="1"/>
          <w:wAfter w:w="56" w:type="dxa"/>
        </w:trPr>
        <w:tc>
          <w:tcPr>
            <w:tcW w:w="9639" w:type="dxa"/>
            <w:gridSpan w:val="23"/>
            <w:tcBorders>
              <w:top w:val="single" w:sz="4" w:space="0" w:color="auto"/>
              <w:left w:val="nil"/>
              <w:bottom w:val="single" w:sz="4" w:space="0" w:color="auto"/>
              <w:right w:val="nil"/>
            </w:tcBorders>
          </w:tcPr>
          <w:p w14:paraId="44EEDCBB" w14:textId="77777777" w:rsidR="00E42DC2" w:rsidRPr="00A82E68" w:rsidRDefault="00E42DC2" w:rsidP="000156C8">
            <w:pPr>
              <w:rPr>
                <w:rFonts w:cs="Calibri"/>
                <w:b/>
              </w:rPr>
            </w:pPr>
          </w:p>
          <w:p w14:paraId="1A96C81B"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239D34E5" w14:textId="77777777" w:rsidTr="000156C8">
        <w:trPr>
          <w:gridAfter w:val="1"/>
          <w:wAfter w:w="56" w:type="dxa"/>
          <w:trHeight w:val="2076"/>
        </w:trPr>
        <w:tc>
          <w:tcPr>
            <w:tcW w:w="9639" w:type="dxa"/>
            <w:gridSpan w:val="23"/>
            <w:tcBorders>
              <w:top w:val="single" w:sz="4" w:space="0" w:color="auto"/>
              <w:left w:val="single" w:sz="4" w:space="0" w:color="auto"/>
              <w:bottom w:val="single" w:sz="4" w:space="0" w:color="auto"/>
              <w:right w:val="single" w:sz="4" w:space="0" w:color="auto"/>
            </w:tcBorders>
          </w:tcPr>
          <w:p w14:paraId="55EB74B1" w14:textId="77777777" w:rsidR="00E42DC2" w:rsidRDefault="00E42DC2" w:rsidP="000156C8">
            <w:r>
              <w:t xml:space="preserve">- </w:t>
            </w:r>
            <w:r w:rsidRPr="00D45638">
              <w:t xml:space="preserve">DOLENC, Darko, PLESNIČAR, Božo. Abstraction of iodine from aromatic iodides by alkyl radicals : steric and electronic effects. </w:t>
            </w:r>
            <w:r>
              <w:rPr>
                <w:i/>
                <w:iCs/>
              </w:rPr>
              <w:t>J. Org. C</w:t>
            </w:r>
            <w:r w:rsidRPr="00D45638">
              <w:rPr>
                <w:i/>
                <w:iCs/>
              </w:rPr>
              <w:t>hem.</w:t>
            </w:r>
            <w:r>
              <w:t xml:space="preserve">, </w:t>
            </w:r>
            <w:r w:rsidRPr="00C47470">
              <w:rPr>
                <w:b/>
              </w:rPr>
              <w:t>2006</w:t>
            </w:r>
            <w:r>
              <w:t xml:space="preserve">, </w:t>
            </w:r>
            <w:r w:rsidRPr="00C47470">
              <w:rPr>
                <w:i/>
              </w:rPr>
              <w:t>71</w:t>
            </w:r>
            <w:r>
              <w:t>, 8028-8036.</w:t>
            </w:r>
          </w:p>
          <w:p w14:paraId="44E88C88" w14:textId="77777777" w:rsidR="00E42DC2" w:rsidRDefault="00E42DC2" w:rsidP="000156C8">
            <w:bookmarkStart w:id="11" w:name="1"/>
            <w:bookmarkStart w:id="12" w:name="6"/>
            <w:bookmarkEnd w:id="11"/>
            <w:bookmarkEnd w:id="12"/>
            <w:r>
              <w:t xml:space="preserve">- MODEC, Barbara, DOLENC, Darko. Oxidative cleavage of 3-phenyllactic acid in presence of molybdenum complexes. </w:t>
            </w:r>
            <w:r>
              <w:rPr>
                <w:i/>
                <w:iCs/>
              </w:rPr>
              <w:t>Inorganic chemistry communications</w:t>
            </w:r>
            <w:r>
              <w:t xml:space="preserve">, </w:t>
            </w:r>
            <w:r w:rsidRPr="00C47470">
              <w:rPr>
                <w:b/>
              </w:rPr>
              <w:t>2012</w:t>
            </w:r>
            <w:r>
              <w:t xml:space="preserve">, </w:t>
            </w:r>
            <w:r w:rsidRPr="00C47470">
              <w:rPr>
                <w:i/>
              </w:rPr>
              <w:t>23</w:t>
            </w:r>
            <w:r>
              <w:t xml:space="preserve">, 50-53. </w:t>
            </w:r>
          </w:p>
          <w:p w14:paraId="28641C44" w14:textId="77777777" w:rsidR="00E42DC2" w:rsidRPr="00BD5643" w:rsidRDefault="00E42DC2" w:rsidP="00FD32DD">
            <w:r>
              <w:t xml:space="preserve">- LAVTIŽAR, Vesna, GESTEL, Cornelis A. M. van, DOLENC, Darko, TREBŠE, Polonca. Chemical and photochemical degradation of chlorantraniliprole and characterization of its transformation products. </w:t>
            </w:r>
            <w:r>
              <w:rPr>
                <w:i/>
                <w:iCs/>
              </w:rPr>
              <w:t>Chemosphere</w:t>
            </w:r>
            <w:r>
              <w:t xml:space="preserve">, </w:t>
            </w:r>
            <w:r w:rsidRPr="00C47470">
              <w:rPr>
                <w:b/>
              </w:rPr>
              <w:t>2014</w:t>
            </w:r>
            <w:r>
              <w:t xml:space="preserve">, </w:t>
            </w:r>
            <w:r w:rsidRPr="00C47470">
              <w:rPr>
                <w:i/>
              </w:rPr>
              <w:t>95</w:t>
            </w:r>
            <w:r>
              <w:t>, 408-414.</w:t>
            </w:r>
          </w:p>
        </w:tc>
      </w:tr>
    </w:tbl>
    <w:p w14:paraId="61030703" w14:textId="77777777" w:rsidR="00E42DC2" w:rsidRDefault="00E42DC2" w:rsidP="000156C8"/>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486"/>
        <w:gridCol w:w="359"/>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0367C970" w14:textId="77777777" w:rsidTr="00D658E7">
        <w:tc>
          <w:tcPr>
            <w:tcW w:w="9695" w:type="dxa"/>
            <w:gridSpan w:val="24"/>
            <w:tcBorders>
              <w:top w:val="single" w:sz="4" w:space="0" w:color="auto"/>
              <w:left w:val="single" w:sz="4" w:space="0" w:color="auto"/>
              <w:bottom w:val="single" w:sz="4" w:space="0" w:color="auto"/>
              <w:right w:val="single" w:sz="4" w:space="0" w:color="auto"/>
            </w:tcBorders>
            <w:shd w:val="clear" w:color="auto" w:fill="E6E6E6"/>
          </w:tcPr>
          <w:p w14:paraId="325509DA" w14:textId="77777777"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5413B427" w14:textId="77777777" w:rsidTr="00D658E7">
        <w:tc>
          <w:tcPr>
            <w:tcW w:w="1799" w:type="dxa"/>
            <w:gridSpan w:val="2"/>
          </w:tcPr>
          <w:p w14:paraId="3FA78DFA" w14:textId="77777777" w:rsidR="00E42DC2" w:rsidRPr="00A82E68" w:rsidRDefault="00E42DC2" w:rsidP="000156C8">
            <w:pPr>
              <w:rPr>
                <w:rFonts w:cs="Calibri"/>
                <w:b/>
              </w:rPr>
            </w:pPr>
            <w:r w:rsidRPr="00A82E68">
              <w:rPr>
                <w:rFonts w:cs="Calibri"/>
                <w:b/>
                <w:szCs w:val="22"/>
              </w:rPr>
              <w:t>Predmet:</w:t>
            </w:r>
          </w:p>
        </w:tc>
        <w:tc>
          <w:tcPr>
            <w:tcW w:w="7896" w:type="dxa"/>
            <w:gridSpan w:val="22"/>
            <w:tcBorders>
              <w:top w:val="single" w:sz="4" w:space="0" w:color="auto"/>
              <w:left w:val="single" w:sz="4" w:space="0" w:color="auto"/>
              <w:bottom w:val="single" w:sz="4" w:space="0" w:color="auto"/>
              <w:right w:val="single" w:sz="4" w:space="0" w:color="auto"/>
            </w:tcBorders>
          </w:tcPr>
          <w:p w14:paraId="19FE83D1" w14:textId="77777777" w:rsidR="00E42DC2" w:rsidRPr="00F77B90" w:rsidRDefault="00E42DC2" w:rsidP="000156C8">
            <w:pPr>
              <w:rPr>
                <w:rFonts w:cs="Calibri"/>
              </w:rPr>
            </w:pPr>
            <w:r>
              <w:rPr>
                <w:rFonts w:cs="Calibri"/>
              </w:rPr>
              <w:t>PRAKTIKUM IZ SPLOŠNE IN ANORGANSKE KEMIJE</w:t>
            </w:r>
          </w:p>
        </w:tc>
      </w:tr>
      <w:tr w:rsidR="00E42DC2" w:rsidRPr="00A82E68" w14:paraId="1F2411E4" w14:textId="77777777" w:rsidTr="00D658E7">
        <w:tc>
          <w:tcPr>
            <w:tcW w:w="1799" w:type="dxa"/>
            <w:gridSpan w:val="2"/>
          </w:tcPr>
          <w:p w14:paraId="12F32419"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2"/>
            <w:tcBorders>
              <w:top w:val="single" w:sz="4" w:space="0" w:color="auto"/>
              <w:left w:val="single" w:sz="4" w:space="0" w:color="auto"/>
              <w:bottom w:val="single" w:sz="4" w:space="0" w:color="auto"/>
              <w:right w:val="single" w:sz="4" w:space="0" w:color="auto"/>
            </w:tcBorders>
          </w:tcPr>
          <w:p w14:paraId="14BC8417" w14:textId="77777777" w:rsidR="00E42DC2" w:rsidRPr="00A82E68" w:rsidRDefault="00E42DC2" w:rsidP="000156C8">
            <w:pPr>
              <w:rPr>
                <w:rFonts w:cs="Calibri"/>
              </w:rPr>
            </w:pPr>
            <w:r>
              <w:rPr>
                <w:rFonts w:cs="Calibri"/>
              </w:rPr>
              <w:t>LABORATORY PRACTICE IN GENERAL AND INORGANIC CHEMISTRY</w:t>
            </w:r>
          </w:p>
        </w:tc>
      </w:tr>
      <w:tr w:rsidR="00E42DC2" w:rsidRPr="00A82E68" w14:paraId="5E2E971D" w14:textId="77777777" w:rsidTr="00D658E7">
        <w:tc>
          <w:tcPr>
            <w:tcW w:w="3397" w:type="dxa"/>
            <w:gridSpan w:val="5"/>
            <w:vAlign w:val="center"/>
          </w:tcPr>
          <w:p w14:paraId="45CF1FC2" w14:textId="77777777" w:rsidR="00E42DC2" w:rsidRPr="00A82E68" w:rsidRDefault="00E42DC2" w:rsidP="000156C8">
            <w:pPr>
              <w:jc w:val="center"/>
              <w:rPr>
                <w:rFonts w:cs="Calibri"/>
                <w:b/>
              </w:rPr>
            </w:pPr>
          </w:p>
        </w:tc>
        <w:tc>
          <w:tcPr>
            <w:tcW w:w="3311" w:type="dxa"/>
            <w:gridSpan w:val="12"/>
            <w:vAlign w:val="center"/>
          </w:tcPr>
          <w:p w14:paraId="36023DB4" w14:textId="77777777" w:rsidR="00E42DC2" w:rsidRPr="00A82E68" w:rsidRDefault="00E42DC2" w:rsidP="000156C8">
            <w:pPr>
              <w:jc w:val="center"/>
              <w:rPr>
                <w:rFonts w:cs="Calibri"/>
                <w:b/>
              </w:rPr>
            </w:pPr>
          </w:p>
        </w:tc>
        <w:tc>
          <w:tcPr>
            <w:tcW w:w="1558" w:type="dxa"/>
            <w:gridSpan w:val="3"/>
            <w:vAlign w:val="center"/>
          </w:tcPr>
          <w:p w14:paraId="0F05EF45" w14:textId="77777777" w:rsidR="00E42DC2" w:rsidRPr="00A82E68" w:rsidRDefault="00E42DC2" w:rsidP="000156C8">
            <w:pPr>
              <w:jc w:val="center"/>
              <w:rPr>
                <w:rFonts w:cs="Calibri"/>
                <w:b/>
              </w:rPr>
            </w:pPr>
          </w:p>
        </w:tc>
        <w:tc>
          <w:tcPr>
            <w:tcW w:w="1429" w:type="dxa"/>
            <w:gridSpan w:val="4"/>
            <w:vAlign w:val="center"/>
          </w:tcPr>
          <w:p w14:paraId="71B8EB7A" w14:textId="77777777" w:rsidR="00E42DC2" w:rsidRPr="00A82E68" w:rsidRDefault="00E42DC2" w:rsidP="000156C8">
            <w:pPr>
              <w:jc w:val="center"/>
              <w:rPr>
                <w:rFonts w:cs="Calibri"/>
                <w:b/>
              </w:rPr>
            </w:pPr>
          </w:p>
        </w:tc>
      </w:tr>
      <w:tr w:rsidR="00E42DC2" w:rsidRPr="00A82E68" w14:paraId="26FE07F9" w14:textId="77777777" w:rsidTr="00D658E7">
        <w:tc>
          <w:tcPr>
            <w:tcW w:w="3397" w:type="dxa"/>
            <w:gridSpan w:val="5"/>
            <w:tcBorders>
              <w:top w:val="nil"/>
              <w:left w:val="nil"/>
              <w:bottom w:val="single" w:sz="4" w:space="0" w:color="auto"/>
              <w:right w:val="nil"/>
            </w:tcBorders>
            <w:vAlign w:val="center"/>
          </w:tcPr>
          <w:p w14:paraId="3C680DAD" w14:textId="77777777" w:rsidR="00E42DC2" w:rsidRPr="00A82E68" w:rsidRDefault="00E42DC2" w:rsidP="000156C8">
            <w:pPr>
              <w:jc w:val="center"/>
              <w:rPr>
                <w:rFonts w:cs="Calibri"/>
                <w:b/>
              </w:rPr>
            </w:pPr>
            <w:r w:rsidRPr="00A82E68">
              <w:rPr>
                <w:rFonts w:cs="Calibri"/>
                <w:b/>
                <w:szCs w:val="22"/>
              </w:rPr>
              <w:t>Študijski program in stopnja</w:t>
            </w:r>
          </w:p>
          <w:p w14:paraId="7EE16D07"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292094D0" w14:textId="77777777" w:rsidR="00E42DC2" w:rsidRPr="00A82E68" w:rsidRDefault="00E42DC2" w:rsidP="000156C8">
            <w:pPr>
              <w:jc w:val="center"/>
              <w:rPr>
                <w:rFonts w:cs="Calibri"/>
                <w:b/>
              </w:rPr>
            </w:pPr>
            <w:r w:rsidRPr="00A82E68">
              <w:rPr>
                <w:rFonts w:cs="Calibri"/>
                <w:b/>
                <w:szCs w:val="22"/>
              </w:rPr>
              <w:t>Študijska smer</w:t>
            </w:r>
          </w:p>
          <w:p w14:paraId="61F9BF5C"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452F176B" w14:textId="77777777" w:rsidR="00E42DC2" w:rsidRPr="00A82E68" w:rsidRDefault="00E42DC2" w:rsidP="000156C8">
            <w:pPr>
              <w:jc w:val="center"/>
              <w:rPr>
                <w:rFonts w:cs="Calibri"/>
                <w:b/>
              </w:rPr>
            </w:pPr>
            <w:r w:rsidRPr="00A82E68">
              <w:rPr>
                <w:rFonts w:cs="Calibri"/>
                <w:b/>
                <w:szCs w:val="22"/>
              </w:rPr>
              <w:t>Letnik</w:t>
            </w:r>
          </w:p>
          <w:p w14:paraId="3AA24C66"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7F59A770" w14:textId="77777777" w:rsidR="00E42DC2" w:rsidRPr="00A82E68" w:rsidRDefault="00E42DC2" w:rsidP="000156C8">
            <w:pPr>
              <w:jc w:val="center"/>
              <w:rPr>
                <w:rFonts w:cs="Calibri"/>
                <w:b/>
              </w:rPr>
            </w:pPr>
            <w:r w:rsidRPr="00A82E68">
              <w:rPr>
                <w:rFonts w:cs="Calibri"/>
                <w:b/>
                <w:szCs w:val="22"/>
              </w:rPr>
              <w:t>Semester</w:t>
            </w:r>
          </w:p>
          <w:p w14:paraId="2D797158"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0E37C10F" w14:textId="77777777" w:rsidTr="00D658E7">
        <w:trPr>
          <w:trHeight w:val="318"/>
        </w:trPr>
        <w:tc>
          <w:tcPr>
            <w:tcW w:w="3397" w:type="dxa"/>
            <w:gridSpan w:val="5"/>
            <w:tcBorders>
              <w:top w:val="single" w:sz="4" w:space="0" w:color="auto"/>
              <w:left w:val="single" w:sz="4" w:space="0" w:color="auto"/>
              <w:bottom w:val="single" w:sz="4" w:space="0" w:color="auto"/>
              <w:right w:val="single" w:sz="4" w:space="0" w:color="auto"/>
            </w:tcBorders>
          </w:tcPr>
          <w:p w14:paraId="7A84AE79"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4F26620D"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0E8C5D93" w14:textId="77777777" w:rsidR="00E42DC2" w:rsidRPr="00A82E68" w:rsidRDefault="00E42DC2" w:rsidP="000156C8">
            <w:pPr>
              <w:jc w:val="center"/>
              <w:rPr>
                <w:rFonts w:cs="Calibri"/>
                <w:b/>
                <w:bCs/>
              </w:rPr>
            </w:pPr>
            <w:r>
              <w:rPr>
                <w:rFonts w:cs="Calibri"/>
                <w:b/>
                <w:bCs/>
              </w:rPr>
              <w:t>1.</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39EE8381" w14:textId="77777777" w:rsidR="00E42DC2" w:rsidRPr="00A82E68" w:rsidRDefault="00E42DC2" w:rsidP="000156C8">
            <w:pPr>
              <w:jc w:val="center"/>
              <w:rPr>
                <w:rFonts w:cs="Calibri"/>
                <w:b/>
                <w:bCs/>
              </w:rPr>
            </w:pPr>
            <w:r>
              <w:rPr>
                <w:rFonts w:cs="Calibri"/>
                <w:b/>
                <w:bCs/>
              </w:rPr>
              <w:t>1. in 2.</w:t>
            </w:r>
          </w:p>
        </w:tc>
      </w:tr>
      <w:tr w:rsidR="00E42DC2" w:rsidRPr="00A82E68" w14:paraId="07C7B831" w14:textId="77777777" w:rsidTr="00D658E7">
        <w:trPr>
          <w:trHeight w:val="318"/>
        </w:trPr>
        <w:tc>
          <w:tcPr>
            <w:tcW w:w="3397" w:type="dxa"/>
            <w:gridSpan w:val="5"/>
            <w:tcBorders>
              <w:top w:val="single" w:sz="4" w:space="0" w:color="auto"/>
              <w:left w:val="single" w:sz="4" w:space="0" w:color="auto"/>
              <w:bottom w:val="single" w:sz="4" w:space="0" w:color="auto"/>
              <w:right w:val="single" w:sz="4" w:space="0" w:color="auto"/>
            </w:tcBorders>
            <w:vAlign w:val="center"/>
          </w:tcPr>
          <w:p w14:paraId="0BF62416"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7CD305FA"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46994B8B" w14:textId="77777777" w:rsidR="00E42DC2" w:rsidRPr="00A82E68" w:rsidRDefault="00E42DC2" w:rsidP="000156C8">
            <w:pPr>
              <w:jc w:val="center"/>
              <w:rPr>
                <w:rFonts w:cs="Calibri"/>
                <w:b/>
                <w:bCs/>
              </w:rPr>
            </w:pPr>
            <w:r>
              <w:rPr>
                <w:b/>
              </w:rPr>
              <w:t>1</w:t>
            </w:r>
            <w:r w:rsidRPr="00123D1B">
              <w:rPr>
                <w:b/>
                <w:vertAlign w:val="superscript"/>
              </w:rPr>
              <w:t>st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01F3F9ED" w14:textId="77777777" w:rsidR="00E42DC2" w:rsidRPr="009E05F3" w:rsidRDefault="00E42DC2" w:rsidP="000156C8">
            <w:pPr>
              <w:jc w:val="center"/>
              <w:rPr>
                <w:rFonts w:cs="Calibri"/>
                <w:b/>
                <w:bCs/>
              </w:rPr>
            </w:pPr>
            <w:r>
              <w:rPr>
                <w:b/>
              </w:rPr>
              <w:t>1</w:t>
            </w:r>
            <w:r w:rsidRPr="00123D1B">
              <w:rPr>
                <w:b/>
                <w:vertAlign w:val="superscript"/>
              </w:rPr>
              <w:t>st</w:t>
            </w:r>
            <w:r>
              <w:rPr>
                <w:b/>
                <w:vertAlign w:val="superscript"/>
              </w:rPr>
              <w:t xml:space="preserve"> </w:t>
            </w:r>
            <w:r>
              <w:rPr>
                <w:b/>
              </w:rPr>
              <w:t>and 2</w:t>
            </w:r>
            <w:r w:rsidRPr="009E05F3">
              <w:rPr>
                <w:b/>
                <w:vertAlign w:val="superscript"/>
              </w:rPr>
              <w:t>nd</w:t>
            </w:r>
          </w:p>
        </w:tc>
      </w:tr>
      <w:tr w:rsidR="00E42DC2" w:rsidRPr="00A82E68" w14:paraId="4152C757" w14:textId="77777777" w:rsidTr="00D658E7">
        <w:trPr>
          <w:trHeight w:val="103"/>
        </w:trPr>
        <w:tc>
          <w:tcPr>
            <w:tcW w:w="9695" w:type="dxa"/>
            <w:gridSpan w:val="24"/>
          </w:tcPr>
          <w:p w14:paraId="13F1E109" w14:textId="77777777" w:rsidR="00E42DC2" w:rsidRPr="00A82E68" w:rsidRDefault="00E42DC2" w:rsidP="000156C8">
            <w:pPr>
              <w:rPr>
                <w:rFonts w:cs="Calibri"/>
                <w:b/>
                <w:bCs/>
              </w:rPr>
            </w:pPr>
          </w:p>
        </w:tc>
      </w:tr>
      <w:tr w:rsidR="00E42DC2" w:rsidRPr="00A82E68" w14:paraId="5AAC10FD" w14:textId="77777777" w:rsidTr="00D658E7">
        <w:tc>
          <w:tcPr>
            <w:tcW w:w="5718" w:type="dxa"/>
            <w:gridSpan w:val="16"/>
            <w:tcBorders>
              <w:top w:val="nil"/>
              <w:left w:val="nil"/>
              <w:bottom w:val="nil"/>
              <w:right w:val="single" w:sz="4" w:space="0" w:color="auto"/>
            </w:tcBorders>
          </w:tcPr>
          <w:p w14:paraId="1FB61E3A"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28B24920" w14:textId="77777777" w:rsidR="00E42DC2" w:rsidRPr="00A82E68" w:rsidRDefault="00E42DC2" w:rsidP="000156C8">
            <w:pPr>
              <w:rPr>
                <w:rFonts w:cs="Calibri"/>
              </w:rPr>
            </w:pPr>
            <w:r>
              <w:rPr>
                <w:rFonts w:cs="Calibri"/>
              </w:rPr>
              <w:t>obvezni / Mandatory</w:t>
            </w:r>
          </w:p>
        </w:tc>
      </w:tr>
      <w:tr w:rsidR="00E42DC2" w:rsidRPr="00A82E68" w14:paraId="4F7182FC" w14:textId="77777777" w:rsidTr="00D658E7">
        <w:tc>
          <w:tcPr>
            <w:tcW w:w="5718" w:type="dxa"/>
            <w:gridSpan w:val="16"/>
          </w:tcPr>
          <w:p w14:paraId="161494E0"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2EA01C7C" w14:textId="77777777" w:rsidR="00E42DC2" w:rsidRPr="00A82E68" w:rsidRDefault="00E42DC2" w:rsidP="000156C8">
            <w:pPr>
              <w:rPr>
                <w:rFonts w:cs="Calibri"/>
              </w:rPr>
            </w:pPr>
          </w:p>
        </w:tc>
      </w:tr>
      <w:tr w:rsidR="00E42DC2" w:rsidRPr="00A82E68" w14:paraId="5567A95A" w14:textId="77777777" w:rsidTr="00D658E7">
        <w:tc>
          <w:tcPr>
            <w:tcW w:w="5718" w:type="dxa"/>
            <w:gridSpan w:val="16"/>
            <w:tcBorders>
              <w:top w:val="nil"/>
              <w:left w:val="nil"/>
              <w:bottom w:val="nil"/>
              <w:right w:val="single" w:sz="4" w:space="0" w:color="auto"/>
            </w:tcBorders>
          </w:tcPr>
          <w:p w14:paraId="50BAD164"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29FFCCFC" w14:textId="77777777" w:rsidR="00E42DC2" w:rsidRPr="00A82E68" w:rsidRDefault="00E42DC2" w:rsidP="001010CC">
            <w:pPr>
              <w:rPr>
                <w:rFonts w:cs="Calibri"/>
              </w:rPr>
            </w:pPr>
            <w:r>
              <w:rPr>
                <w:rFonts w:cs="Calibri"/>
              </w:rPr>
              <w:t>KE109</w:t>
            </w:r>
          </w:p>
        </w:tc>
      </w:tr>
      <w:tr w:rsidR="00E42DC2" w:rsidRPr="00A82E68" w14:paraId="0923AE02" w14:textId="77777777" w:rsidTr="00D658E7">
        <w:tc>
          <w:tcPr>
            <w:tcW w:w="9695" w:type="dxa"/>
            <w:gridSpan w:val="24"/>
          </w:tcPr>
          <w:p w14:paraId="04D8B851" w14:textId="77777777" w:rsidR="00E42DC2" w:rsidRPr="00A82E68" w:rsidRDefault="00E42DC2" w:rsidP="000156C8">
            <w:pPr>
              <w:rPr>
                <w:rFonts w:cs="Calibri"/>
              </w:rPr>
            </w:pPr>
          </w:p>
        </w:tc>
      </w:tr>
      <w:tr w:rsidR="00E42DC2" w:rsidRPr="00A82E68" w14:paraId="46B76912" w14:textId="77777777" w:rsidTr="00EB0CA7">
        <w:tc>
          <w:tcPr>
            <w:tcW w:w="1410" w:type="dxa"/>
            <w:tcBorders>
              <w:top w:val="nil"/>
              <w:left w:val="nil"/>
              <w:bottom w:val="single" w:sz="4" w:space="0" w:color="auto"/>
              <w:right w:val="nil"/>
            </w:tcBorders>
            <w:vAlign w:val="center"/>
          </w:tcPr>
          <w:p w14:paraId="38D72724" w14:textId="77777777" w:rsidR="00E42DC2" w:rsidRPr="00A82E68" w:rsidRDefault="00E42DC2" w:rsidP="000156C8">
            <w:pPr>
              <w:jc w:val="center"/>
              <w:rPr>
                <w:rFonts w:cs="Calibri"/>
                <w:b/>
              </w:rPr>
            </w:pPr>
            <w:r w:rsidRPr="00A82E68">
              <w:rPr>
                <w:rFonts w:cs="Calibri"/>
                <w:b/>
                <w:szCs w:val="22"/>
              </w:rPr>
              <w:t>Predavanja</w:t>
            </w:r>
          </w:p>
          <w:p w14:paraId="3105748F"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39555BAE" w14:textId="77777777" w:rsidR="00E42DC2" w:rsidRPr="00A82E68" w:rsidRDefault="00E42DC2" w:rsidP="000156C8">
            <w:pPr>
              <w:jc w:val="center"/>
              <w:rPr>
                <w:rFonts w:cs="Calibri"/>
                <w:b/>
              </w:rPr>
            </w:pPr>
            <w:r w:rsidRPr="00A82E68">
              <w:rPr>
                <w:rFonts w:cs="Calibri"/>
                <w:b/>
                <w:szCs w:val="22"/>
              </w:rPr>
              <w:t>Seminar</w:t>
            </w:r>
          </w:p>
          <w:p w14:paraId="1AAAF1DD"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4"/>
            <w:tcBorders>
              <w:top w:val="nil"/>
              <w:left w:val="nil"/>
              <w:bottom w:val="single" w:sz="4" w:space="0" w:color="auto"/>
              <w:right w:val="nil"/>
            </w:tcBorders>
            <w:vAlign w:val="center"/>
          </w:tcPr>
          <w:p w14:paraId="2B0D61FC" w14:textId="77777777" w:rsidR="00E42DC2" w:rsidRPr="00A82E68" w:rsidRDefault="00E42DC2" w:rsidP="000156C8">
            <w:pPr>
              <w:jc w:val="center"/>
              <w:rPr>
                <w:rFonts w:cs="Calibri"/>
                <w:b/>
              </w:rPr>
            </w:pPr>
            <w:r w:rsidRPr="00A82E68">
              <w:rPr>
                <w:rFonts w:cs="Calibri"/>
                <w:b/>
                <w:szCs w:val="22"/>
              </w:rPr>
              <w:t>Vaje</w:t>
            </w:r>
          </w:p>
          <w:p w14:paraId="3B74CAF4"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0A9AB448" w14:textId="77777777" w:rsidR="00E42DC2" w:rsidRPr="00A82E68" w:rsidRDefault="00E42DC2" w:rsidP="000156C8">
            <w:pPr>
              <w:jc w:val="center"/>
              <w:rPr>
                <w:rFonts w:cs="Calibri"/>
                <w:b/>
              </w:rPr>
            </w:pPr>
            <w:r w:rsidRPr="00A82E68">
              <w:rPr>
                <w:rFonts w:cs="Calibri"/>
                <w:b/>
                <w:szCs w:val="22"/>
              </w:rPr>
              <w:t>Klinične vaje</w:t>
            </w:r>
          </w:p>
          <w:p w14:paraId="6C02E620"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46434DC4"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1F0B20A9" w14:textId="77777777" w:rsidR="00E42DC2" w:rsidRPr="00A82E68" w:rsidRDefault="00E42DC2" w:rsidP="000156C8">
            <w:pPr>
              <w:jc w:val="center"/>
              <w:rPr>
                <w:rFonts w:cs="Calibri"/>
                <w:b/>
              </w:rPr>
            </w:pPr>
            <w:r w:rsidRPr="00A82E68">
              <w:rPr>
                <w:rFonts w:cs="Calibri"/>
                <w:b/>
                <w:szCs w:val="22"/>
              </w:rPr>
              <w:t>Samost. delo</w:t>
            </w:r>
          </w:p>
          <w:p w14:paraId="08F0BFAD"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16F5FFE1"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76661EC5" w14:textId="77777777" w:rsidR="00E42DC2" w:rsidRPr="00A82E68" w:rsidRDefault="00E42DC2" w:rsidP="000156C8">
            <w:pPr>
              <w:jc w:val="center"/>
              <w:rPr>
                <w:rFonts w:cs="Calibri"/>
                <w:b/>
              </w:rPr>
            </w:pPr>
            <w:r w:rsidRPr="00A82E68">
              <w:rPr>
                <w:rFonts w:cs="Calibri"/>
                <w:b/>
                <w:szCs w:val="22"/>
              </w:rPr>
              <w:t>ECTS</w:t>
            </w:r>
          </w:p>
        </w:tc>
      </w:tr>
      <w:tr w:rsidR="00E42DC2" w:rsidRPr="00A82E68" w14:paraId="7D56108C"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0546BAF9" w14:textId="77777777" w:rsidR="00E42DC2" w:rsidRPr="00A82E68" w:rsidRDefault="00E42DC2" w:rsidP="000156C8">
            <w:pPr>
              <w:jc w:val="center"/>
              <w:rPr>
                <w:rFonts w:cs="Calibri"/>
                <w:b/>
                <w:bCs/>
              </w:rPr>
            </w:pPr>
            <w:r>
              <w:rPr>
                <w:rFonts w:cs="Calibri"/>
                <w:b/>
                <w:bCs/>
              </w:rPr>
              <w:t>/</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057F975C" w14:textId="77777777" w:rsidR="00E42DC2" w:rsidRPr="00A82E68" w:rsidRDefault="00E42DC2" w:rsidP="000156C8">
            <w:pPr>
              <w:jc w:val="center"/>
              <w:rPr>
                <w:rFonts w:cs="Calibri"/>
                <w:b/>
                <w:bCs/>
              </w:rPr>
            </w:pPr>
            <w:r>
              <w:rPr>
                <w:rFonts w:cs="Calibri"/>
                <w:b/>
                <w:bCs/>
              </w:rPr>
              <w:t>/</w:t>
            </w:r>
          </w:p>
        </w:tc>
        <w:tc>
          <w:tcPr>
            <w:tcW w:w="1686" w:type="dxa"/>
            <w:gridSpan w:val="4"/>
            <w:tcBorders>
              <w:top w:val="single" w:sz="4" w:space="0" w:color="auto"/>
              <w:left w:val="single" w:sz="4" w:space="0" w:color="auto"/>
              <w:bottom w:val="single" w:sz="4" w:space="0" w:color="auto"/>
              <w:right w:val="single" w:sz="4" w:space="0" w:color="auto"/>
            </w:tcBorders>
            <w:vAlign w:val="center"/>
          </w:tcPr>
          <w:p w14:paraId="0ADE610B" w14:textId="77777777" w:rsidR="00E42DC2" w:rsidRPr="00A82E68" w:rsidRDefault="00E42DC2" w:rsidP="000156C8">
            <w:pPr>
              <w:jc w:val="center"/>
              <w:rPr>
                <w:rFonts w:cs="Calibri"/>
                <w:b/>
                <w:bCs/>
              </w:rPr>
            </w:pPr>
            <w:r>
              <w:rPr>
                <w:rFonts w:cs="Calibri"/>
                <w:b/>
                <w:bCs/>
              </w:rPr>
              <w:t>60 SV + 90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103D9474"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2574D51F"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E20DBD5" w14:textId="77777777" w:rsidR="00E42DC2" w:rsidRPr="00A82E68" w:rsidRDefault="00E42DC2" w:rsidP="000156C8">
            <w:pPr>
              <w:jc w:val="center"/>
              <w:rPr>
                <w:rFonts w:cs="Calibri"/>
                <w:b/>
                <w:bCs/>
              </w:rPr>
            </w:pPr>
            <w:r>
              <w:rPr>
                <w:rFonts w:cs="Calibri"/>
                <w:b/>
                <w:bCs/>
              </w:rPr>
              <w:t>150</w:t>
            </w:r>
          </w:p>
        </w:tc>
        <w:tc>
          <w:tcPr>
            <w:tcW w:w="132" w:type="dxa"/>
            <w:tcBorders>
              <w:top w:val="nil"/>
              <w:left w:val="single" w:sz="4" w:space="0" w:color="auto"/>
              <w:bottom w:val="nil"/>
              <w:right w:val="single" w:sz="4" w:space="0" w:color="auto"/>
            </w:tcBorders>
            <w:vAlign w:val="center"/>
          </w:tcPr>
          <w:p w14:paraId="1D9E3E7E"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5AD01F85" w14:textId="77777777" w:rsidR="00E42DC2" w:rsidRPr="00A82E68" w:rsidRDefault="00E42DC2" w:rsidP="000156C8">
            <w:pPr>
              <w:jc w:val="center"/>
              <w:rPr>
                <w:rFonts w:cs="Calibri"/>
                <w:b/>
                <w:bCs/>
              </w:rPr>
            </w:pPr>
            <w:r>
              <w:rPr>
                <w:rFonts w:cs="Calibri"/>
                <w:b/>
                <w:bCs/>
              </w:rPr>
              <w:t>10</w:t>
            </w:r>
          </w:p>
        </w:tc>
      </w:tr>
      <w:tr w:rsidR="00E42DC2" w:rsidRPr="00A82E68" w14:paraId="63459F8E" w14:textId="77777777" w:rsidTr="00D658E7">
        <w:tc>
          <w:tcPr>
            <w:tcW w:w="9695" w:type="dxa"/>
            <w:gridSpan w:val="24"/>
          </w:tcPr>
          <w:p w14:paraId="69C5C5E4" w14:textId="77777777" w:rsidR="00E42DC2" w:rsidRPr="00A82E68" w:rsidRDefault="00E42DC2" w:rsidP="000156C8">
            <w:pPr>
              <w:rPr>
                <w:rFonts w:cs="Calibri"/>
                <w:b/>
                <w:bCs/>
              </w:rPr>
            </w:pPr>
          </w:p>
        </w:tc>
      </w:tr>
      <w:tr w:rsidR="00E42DC2" w:rsidRPr="00A82E68" w14:paraId="292A6482" w14:textId="77777777" w:rsidTr="000156C8">
        <w:tc>
          <w:tcPr>
            <w:tcW w:w="3038" w:type="dxa"/>
            <w:gridSpan w:val="4"/>
          </w:tcPr>
          <w:p w14:paraId="010701BA"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657" w:type="dxa"/>
            <w:gridSpan w:val="20"/>
            <w:tcBorders>
              <w:top w:val="single" w:sz="4" w:space="0" w:color="auto"/>
              <w:left w:val="single" w:sz="4" w:space="0" w:color="auto"/>
              <w:bottom w:val="single" w:sz="4" w:space="0" w:color="auto"/>
              <w:right w:val="single" w:sz="4" w:space="0" w:color="auto"/>
            </w:tcBorders>
          </w:tcPr>
          <w:p w14:paraId="04D9E8B5" w14:textId="569D2EF9" w:rsidR="00E42DC2" w:rsidRDefault="007B2421" w:rsidP="000156C8">
            <w:pPr>
              <w:rPr>
                <w:rFonts w:cs="Calibri"/>
              </w:rPr>
            </w:pPr>
            <w:r>
              <w:rPr>
                <w:rFonts w:cs="Calibri"/>
              </w:rPr>
              <w:t>izr. prof. dr. Amalija Golobič</w:t>
            </w:r>
            <w:r w:rsidR="00E42DC2">
              <w:rPr>
                <w:rFonts w:cs="Calibri"/>
              </w:rPr>
              <w:t xml:space="preserve"> / </w:t>
            </w:r>
          </w:p>
          <w:p w14:paraId="36C11AB5" w14:textId="59260388" w:rsidR="00E42DC2" w:rsidRPr="00A82E68" w:rsidRDefault="00E42DC2" w:rsidP="007B2421">
            <w:pPr>
              <w:rPr>
                <w:rFonts w:cs="Calibri"/>
              </w:rPr>
            </w:pPr>
            <w:r>
              <w:rPr>
                <w:rFonts w:cs="Calibri"/>
              </w:rPr>
              <w:t xml:space="preserve">Dr. </w:t>
            </w:r>
            <w:r w:rsidR="007B2421">
              <w:rPr>
                <w:rFonts w:cs="Calibri"/>
              </w:rPr>
              <w:t>Amalija Golobič</w:t>
            </w:r>
            <w:r>
              <w:rPr>
                <w:rFonts w:cs="Calibri"/>
              </w:rPr>
              <w:t xml:space="preserve">, </w:t>
            </w:r>
            <w:r w:rsidR="007B2421">
              <w:rPr>
                <w:rFonts w:cs="Calibri"/>
              </w:rPr>
              <w:t xml:space="preserve">Associate </w:t>
            </w:r>
            <w:r>
              <w:rPr>
                <w:rFonts w:cs="Calibri"/>
              </w:rPr>
              <w:t xml:space="preserve">Professor </w:t>
            </w:r>
          </w:p>
        </w:tc>
      </w:tr>
      <w:tr w:rsidR="00E42DC2" w:rsidRPr="00A82E68" w14:paraId="7C18A7E3" w14:textId="77777777" w:rsidTr="00D658E7">
        <w:tc>
          <w:tcPr>
            <w:tcW w:w="9695" w:type="dxa"/>
            <w:gridSpan w:val="24"/>
          </w:tcPr>
          <w:p w14:paraId="5A5EA624" w14:textId="77777777" w:rsidR="00E42DC2" w:rsidRPr="00A82E68" w:rsidRDefault="00E42DC2" w:rsidP="000156C8">
            <w:pPr>
              <w:jc w:val="both"/>
              <w:rPr>
                <w:rFonts w:cs="Calibri"/>
              </w:rPr>
            </w:pPr>
          </w:p>
        </w:tc>
      </w:tr>
      <w:tr w:rsidR="00E42DC2" w:rsidRPr="00A82E68" w14:paraId="1AAD982D" w14:textId="77777777" w:rsidTr="00D658E7">
        <w:tc>
          <w:tcPr>
            <w:tcW w:w="3397" w:type="dxa"/>
            <w:gridSpan w:val="5"/>
            <w:vMerge w:val="restart"/>
          </w:tcPr>
          <w:p w14:paraId="58EDB67C"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327E992D"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3DC71CED"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5BE153BE" w14:textId="77777777" w:rsidTr="00D658E7">
        <w:trPr>
          <w:trHeight w:val="215"/>
        </w:trPr>
        <w:tc>
          <w:tcPr>
            <w:tcW w:w="3397" w:type="dxa"/>
            <w:gridSpan w:val="5"/>
            <w:vMerge/>
            <w:vAlign w:val="center"/>
          </w:tcPr>
          <w:p w14:paraId="10B3B54A" w14:textId="77777777" w:rsidR="00E42DC2" w:rsidRPr="00A82E68" w:rsidRDefault="00E42DC2" w:rsidP="000156C8">
            <w:pPr>
              <w:rPr>
                <w:rFonts w:cs="Calibri"/>
                <w:b/>
                <w:bCs/>
              </w:rPr>
            </w:pPr>
          </w:p>
        </w:tc>
        <w:tc>
          <w:tcPr>
            <w:tcW w:w="3402" w:type="dxa"/>
            <w:gridSpan w:val="13"/>
          </w:tcPr>
          <w:p w14:paraId="593EA189"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52C7F3D0"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5F2044B0" w14:textId="77777777" w:rsidTr="00D658E7">
        <w:tc>
          <w:tcPr>
            <w:tcW w:w="4728" w:type="dxa"/>
            <w:gridSpan w:val="11"/>
            <w:tcBorders>
              <w:top w:val="nil"/>
              <w:left w:val="nil"/>
              <w:bottom w:val="single" w:sz="4" w:space="0" w:color="auto"/>
              <w:right w:val="nil"/>
            </w:tcBorders>
          </w:tcPr>
          <w:p w14:paraId="6E56906A" w14:textId="77777777" w:rsidR="00E42DC2" w:rsidRPr="00A82E68" w:rsidRDefault="00E42DC2" w:rsidP="000156C8">
            <w:pPr>
              <w:rPr>
                <w:rFonts w:cs="Calibri"/>
                <w:b/>
                <w:bCs/>
              </w:rPr>
            </w:pPr>
          </w:p>
          <w:p w14:paraId="09EF1E09"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355FE58F" w14:textId="77777777" w:rsidR="00E42DC2" w:rsidRPr="00A82E68" w:rsidRDefault="00E42DC2" w:rsidP="000156C8">
            <w:pPr>
              <w:rPr>
                <w:rFonts w:cs="Calibri"/>
                <w:b/>
              </w:rPr>
            </w:pPr>
          </w:p>
          <w:p w14:paraId="3AF671D2"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1B795B16" w14:textId="77777777" w:rsidR="00E42DC2" w:rsidRPr="00A82E68" w:rsidRDefault="00E42DC2" w:rsidP="000156C8">
            <w:pPr>
              <w:rPr>
                <w:rFonts w:cs="Calibri"/>
                <w:b/>
              </w:rPr>
            </w:pPr>
          </w:p>
          <w:p w14:paraId="19A80DA5"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39BF7A00" w14:textId="77777777" w:rsidTr="000156C8">
        <w:trPr>
          <w:trHeight w:val="753"/>
        </w:trPr>
        <w:tc>
          <w:tcPr>
            <w:tcW w:w="4728" w:type="dxa"/>
            <w:gridSpan w:val="11"/>
            <w:tcBorders>
              <w:top w:val="single" w:sz="4" w:space="0" w:color="auto"/>
              <w:left w:val="single" w:sz="4" w:space="0" w:color="auto"/>
              <w:bottom w:val="single" w:sz="4" w:space="0" w:color="auto"/>
              <w:right w:val="single" w:sz="4" w:space="0" w:color="auto"/>
            </w:tcBorders>
          </w:tcPr>
          <w:p w14:paraId="73F7F44B"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0A63D1B8"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327125AF"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185BBDB7" w14:textId="77777777" w:rsidTr="00D658E7">
        <w:trPr>
          <w:trHeight w:val="137"/>
        </w:trPr>
        <w:tc>
          <w:tcPr>
            <w:tcW w:w="4718" w:type="dxa"/>
            <w:gridSpan w:val="10"/>
            <w:tcBorders>
              <w:top w:val="nil"/>
              <w:left w:val="nil"/>
              <w:bottom w:val="single" w:sz="4" w:space="0" w:color="auto"/>
              <w:right w:val="nil"/>
            </w:tcBorders>
          </w:tcPr>
          <w:p w14:paraId="01B81A29" w14:textId="77777777" w:rsidR="00E42DC2" w:rsidRDefault="00E42DC2" w:rsidP="000156C8">
            <w:pPr>
              <w:rPr>
                <w:rFonts w:cs="Calibri"/>
                <w:b/>
                <w:szCs w:val="22"/>
              </w:rPr>
            </w:pPr>
          </w:p>
          <w:p w14:paraId="0ED0474D"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674C157C"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6CE135F2" w14:textId="77777777" w:rsidR="00E42DC2" w:rsidRDefault="00E42DC2" w:rsidP="000156C8">
            <w:pPr>
              <w:rPr>
                <w:rFonts w:cs="Calibri"/>
                <w:b/>
                <w:szCs w:val="22"/>
                <w:lang w:val="en-GB"/>
              </w:rPr>
            </w:pPr>
          </w:p>
          <w:p w14:paraId="16DF8771"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6C6BBE48" w14:textId="77777777" w:rsidTr="00D658E7">
        <w:trPr>
          <w:trHeight w:val="2665"/>
        </w:trPr>
        <w:tc>
          <w:tcPr>
            <w:tcW w:w="4718" w:type="dxa"/>
            <w:gridSpan w:val="10"/>
            <w:tcBorders>
              <w:top w:val="single" w:sz="4" w:space="0" w:color="auto"/>
              <w:left w:val="single" w:sz="4" w:space="0" w:color="auto"/>
              <w:bottom w:val="single" w:sz="4" w:space="0" w:color="auto"/>
              <w:right w:val="single" w:sz="4" w:space="0" w:color="auto"/>
            </w:tcBorders>
          </w:tcPr>
          <w:p w14:paraId="1289C9C9" w14:textId="77777777" w:rsidR="00E42DC2" w:rsidRPr="00B23D90" w:rsidRDefault="00E42DC2" w:rsidP="000156C8">
            <w:r w:rsidRPr="00B23D90">
              <w:t>Na seminarjih  se z računskimi vajami utrjuje znanje kemijskega računanja, potrebnega za izvedbo posameznih laboratorijskih vaj in se sproti preverja znanje študentov pred posamezno praktično vajo.</w:t>
            </w:r>
          </w:p>
          <w:p w14:paraId="4B0ECF41" w14:textId="77777777" w:rsidR="00E42DC2" w:rsidRPr="00B23D90" w:rsidRDefault="00E42DC2" w:rsidP="000156C8">
            <w:r w:rsidRPr="00B23D90">
              <w:t xml:space="preserve">Ob vseh laboratorijskih vajah se vsebina osnovnega kemijskega računanja smiselno nadgrajuje: osnovni kemijski zakoni, množina snovi, molska masa snovi, formule spojin, računanje povezano s kemijsko reakcijo, parcialni tlaki, množinski deleži  (molski ulomki), prostorninski deleži, povprečne molske mase, koncentracije raztopin ter računanje pri titracijah, topnosti snovi,  kemijsko ravnotežje, protolitska ravnotežja in </w:t>
            </w:r>
            <w:r w:rsidRPr="00B23D90">
              <w:lastRenderedPageBreak/>
              <w:t>redoks reakcije. V laboratoriju se študenti  najprej seznanijo z varnostnimi pravili dela. Nato samostojno izvedejo 22 praktičnih vaj (11 v vsakem semestru), ob katerih se naučijo osnovne veščine  praktičnega laboratorijskega dela kot so npr: izparevanje, filtracija, sušenje, sinteza spojin, merjenje prostornine plinov in tekočin,  priprava raztopin, merjenje gostote tekočin, itd. Z uporabo kemijskega računanja znajo kvantitativno ovrednotiti svoje meritve  pri praktičnih vajah, na podlagi opazovanj pri kvalitativnih poskusih znajo povezati praktične izkušnje z osnovnimi kemijskimi zakonitostmi.</w:t>
            </w:r>
          </w:p>
          <w:p w14:paraId="1231C30A" w14:textId="77777777" w:rsidR="00E42DC2" w:rsidRPr="00B23D90" w:rsidRDefault="00E42DC2" w:rsidP="000156C8">
            <w:pPr>
              <w:rPr>
                <w:b/>
              </w:rPr>
            </w:pPr>
          </w:p>
          <w:p w14:paraId="1A14029E" w14:textId="77777777" w:rsidR="00E42DC2" w:rsidRPr="00CC49B0" w:rsidRDefault="00E42DC2" w:rsidP="000156C8">
            <w:pPr>
              <w:autoSpaceDE w:val="0"/>
              <w:autoSpaceDN w:val="0"/>
              <w:adjustRightInd w:val="0"/>
              <w:rPr>
                <w:rFonts w:cs="TimesNewRomanPSMT"/>
              </w:rPr>
            </w:pPr>
            <w:r w:rsidRPr="00B23D90">
              <w:rPr>
                <w:b/>
              </w:rPr>
              <w:t>Vsebine praktičnih vaj:</w:t>
            </w:r>
            <w:r w:rsidRPr="00B23D90">
              <w:t xml:space="preserve"> Formule kemijskih spojin. Masna in množinska razmerja snovi. Kemijska reakcija, prebitek reaktantov, izkoristek kemijski reakciji. Plini. Povprečna molska masa plinske zmesi. Priprava raztopin iz trdnih topljencev. Mešanje raztopin. Reakcije med raztopinami kislin in baz. Topnost snovi. Prekristalizacija. Sinteza FeSO</w:t>
            </w:r>
            <w:r w:rsidRPr="00B23D90">
              <w:rPr>
                <w:vertAlign w:val="subscript"/>
              </w:rPr>
              <w:t>4</w:t>
            </w:r>
            <w:r w:rsidRPr="00B23D90">
              <w:rPr>
                <w:vertAlign w:val="superscript"/>
              </w:rPr>
              <w:t>.</w:t>
            </w:r>
            <w:r w:rsidRPr="00B23D90">
              <w:t>7H</w:t>
            </w:r>
            <w:r w:rsidRPr="00B23D90">
              <w:rPr>
                <w:vertAlign w:val="subscript"/>
              </w:rPr>
              <w:t>2</w:t>
            </w:r>
            <w:r w:rsidRPr="00B23D90">
              <w:t xml:space="preserve">O. Kemijsko ravnotežje. Določevanje ravnotežne konstante </w:t>
            </w:r>
            <w:r w:rsidRPr="00B23D90">
              <w:rPr>
                <w:i/>
              </w:rPr>
              <w:t>K</w:t>
            </w:r>
            <w:r w:rsidRPr="00B23D90">
              <w:rPr>
                <w:vertAlign w:val="subscript"/>
              </w:rPr>
              <w:t>c</w:t>
            </w:r>
            <w:r w:rsidRPr="00B23D90">
              <w:t xml:space="preserve">. Protolitska ravnotežja v vodnih raztopinah. Protolitska ravnotežja v raztopinah soli. Določanje mase amonijevega klorida v raztopini. Ionske reakcije. Topnostni produkt. Amfoterne snovi. Redoks reakcije. Koordinacijske spojine. Sinteza CuI. Sinteza in karakterizacija </w:t>
            </w:r>
            <w:r w:rsidRPr="00B23D90">
              <w:rPr>
                <w:rFonts w:asciiTheme="minorHAnsi" w:hAnsiTheme="minorHAnsi"/>
                <w:color w:val="000000"/>
              </w:rPr>
              <w:t>K</w:t>
            </w:r>
            <w:r w:rsidRPr="00B23D90">
              <w:rPr>
                <w:rFonts w:asciiTheme="minorHAnsi" w:hAnsiTheme="minorHAnsi"/>
                <w:color w:val="000000"/>
                <w:vertAlign w:val="subscript"/>
              </w:rPr>
              <w:t>2</w:t>
            </w:r>
            <w:r w:rsidRPr="00B23D90">
              <w:rPr>
                <w:rFonts w:asciiTheme="minorHAnsi" w:hAnsiTheme="minorHAnsi"/>
                <w:color w:val="000000"/>
              </w:rPr>
              <w:t>[Cu(C</w:t>
            </w:r>
            <w:r w:rsidRPr="00B23D90">
              <w:rPr>
                <w:rFonts w:asciiTheme="minorHAnsi" w:hAnsiTheme="minorHAnsi"/>
                <w:color w:val="000000"/>
                <w:vertAlign w:val="subscript"/>
              </w:rPr>
              <w:t>2</w:t>
            </w:r>
            <w:r w:rsidRPr="00B23D90">
              <w:rPr>
                <w:rFonts w:asciiTheme="minorHAnsi" w:hAnsiTheme="minorHAnsi"/>
                <w:color w:val="000000"/>
              </w:rPr>
              <w:t>O</w:t>
            </w:r>
            <w:r w:rsidRPr="00B23D90">
              <w:rPr>
                <w:rFonts w:asciiTheme="minorHAnsi" w:hAnsiTheme="minorHAnsi"/>
                <w:color w:val="000000"/>
                <w:vertAlign w:val="subscript"/>
              </w:rPr>
              <w:t>4</w:t>
            </w:r>
            <w:r w:rsidRPr="00B23D90">
              <w:rPr>
                <w:rFonts w:asciiTheme="minorHAnsi" w:hAnsiTheme="minorHAnsi"/>
                <w:color w:val="000000"/>
              </w:rPr>
              <w:t>)</w:t>
            </w:r>
            <w:r w:rsidRPr="00B23D90">
              <w:rPr>
                <w:rFonts w:asciiTheme="minorHAnsi" w:hAnsiTheme="minorHAnsi"/>
                <w:color w:val="000000"/>
                <w:vertAlign w:val="subscript"/>
              </w:rPr>
              <w:t>2</w:t>
            </w:r>
            <w:r w:rsidRPr="00B23D90">
              <w:rPr>
                <w:rFonts w:asciiTheme="minorHAnsi" w:hAnsiTheme="minorHAnsi"/>
                <w:color w:val="000000"/>
              </w:rPr>
              <w:t>]∙2H</w:t>
            </w:r>
            <w:r w:rsidRPr="00B23D90">
              <w:rPr>
                <w:rFonts w:asciiTheme="minorHAnsi" w:hAnsiTheme="minorHAnsi"/>
                <w:color w:val="000000"/>
                <w:vertAlign w:val="subscript"/>
              </w:rPr>
              <w:t>2</w:t>
            </w:r>
            <w:r w:rsidRPr="00B23D90">
              <w:rPr>
                <w:rFonts w:asciiTheme="minorHAnsi" w:hAnsiTheme="minorHAnsi"/>
                <w:color w:val="000000"/>
              </w:rPr>
              <w:t>O.</w:t>
            </w:r>
          </w:p>
        </w:tc>
        <w:tc>
          <w:tcPr>
            <w:tcW w:w="152" w:type="dxa"/>
            <w:gridSpan w:val="3"/>
            <w:tcBorders>
              <w:top w:val="nil"/>
              <w:left w:val="single" w:sz="4" w:space="0" w:color="auto"/>
              <w:bottom w:val="nil"/>
              <w:right w:val="single" w:sz="4" w:space="0" w:color="auto"/>
            </w:tcBorders>
          </w:tcPr>
          <w:p w14:paraId="0CB532C8"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1E69CBCB" w14:textId="77777777" w:rsidR="00E42DC2" w:rsidRPr="00B23D90" w:rsidRDefault="00E42DC2" w:rsidP="000156C8">
            <w:pPr>
              <w:rPr>
                <w:rFonts w:cs="Calibri"/>
              </w:rPr>
            </w:pPr>
            <w:r w:rsidRPr="00B23D90">
              <w:rPr>
                <w:rFonts w:cs="Calibri"/>
              </w:rPr>
              <w:t xml:space="preserve">The knowledge on chemical calculations is refreshed during seminars .This knowledge is required to perform individual laboratory practice, and is tested before each practical laboratory session. The content of basic chemical calculations is built upon: basic chemical principles, mole concept, molar mass, chemical formula, calculations connected with chemical reaction, partial pressure, mole fraction, volume fraction, average molar mass, solution concentration and titration calculation, solubiliy of substances, chemical equilibrium, ionization and redox reactions. At the beginning of the course, students are introduced to safety rules. Then they individually perform 22 </w:t>
            </w:r>
            <w:r w:rsidRPr="00B23D90">
              <w:rPr>
                <w:rFonts w:cs="Calibri"/>
              </w:rPr>
              <w:lastRenderedPageBreak/>
              <w:t>laboratory practices (11 in each semester), where they learn basic skills of practical laboratory work such as evaporation, filtration, drying, synthesis of compunds, volume measurement of gases and solutions, solution preparation, measurement of solution density, etc. With the help of the acquired knoweldge of chemical calculation, they are able to evaluate the measurements obtained during practices. They are able to link practical experience, obtained during observations of qualitative experiments, with basical chemical laws.</w:t>
            </w:r>
          </w:p>
          <w:p w14:paraId="5BBBF9DE" w14:textId="77777777" w:rsidR="00E42DC2" w:rsidRPr="00B23D90" w:rsidRDefault="00E42DC2" w:rsidP="000156C8">
            <w:pPr>
              <w:rPr>
                <w:rFonts w:cs="Calibri"/>
              </w:rPr>
            </w:pPr>
          </w:p>
          <w:p w14:paraId="556DB2A8" w14:textId="77777777" w:rsidR="00E42DC2" w:rsidRPr="00D658E7" w:rsidRDefault="00E42DC2" w:rsidP="000156C8">
            <w:pPr>
              <w:rPr>
                <w:rFonts w:cs="Calibri"/>
                <w:lang w:val="en-GB"/>
              </w:rPr>
            </w:pPr>
            <w:r w:rsidRPr="00B23D90">
              <w:rPr>
                <w:rFonts w:cs="Calibri"/>
                <w:b/>
              </w:rPr>
              <w:t>Content of laboratory experiments:</w:t>
            </w:r>
            <w:r w:rsidRPr="00B23D90">
              <w:rPr>
                <w:rFonts w:cs="Calibri"/>
              </w:rPr>
              <w:t xml:space="preserve"> Formulae of chemical compounds. Molar and mass ratios. Chemical reaction, </w:t>
            </w:r>
            <w:r w:rsidRPr="00B23D90">
              <w:rPr>
                <w:rFonts w:asciiTheme="minorHAnsi" w:hAnsiTheme="minorHAnsi"/>
              </w:rPr>
              <w:t>limiting reactant, yield of chemical reaction</w:t>
            </w:r>
            <w:r w:rsidRPr="00B23D90">
              <w:rPr>
                <w:rFonts w:cs="Calibri"/>
              </w:rPr>
              <w:t xml:space="preserve">. Gases. Average molar mass of gas mixtures. Preparation of solutions from solid solutes. Mixing of solutions. </w:t>
            </w:r>
            <w:r w:rsidRPr="00B23D90">
              <w:rPr>
                <w:rFonts w:asciiTheme="minorHAnsi" w:hAnsiTheme="minorHAnsi"/>
              </w:rPr>
              <w:t>Reactions between acids and bases</w:t>
            </w:r>
            <w:r w:rsidRPr="00B23D90">
              <w:rPr>
                <w:rFonts w:cs="Calibri"/>
              </w:rPr>
              <w:t xml:space="preserve">. </w:t>
            </w:r>
            <w:r w:rsidRPr="00B23D90">
              <w:t>Solubility</w:t>
            </w:r>
            <w:r w:rsidRPr="00B23D90">
              <w:rPr>
                <w:rFonts w:cs="Calibri"/>
              </w:rPr>
              <w:t xml:space="preserve">. Recrystalization. Synthesis of </w:t>
            </w:r>
            <w:r w:rsidRPr="00B23D90">
              <w:t>FeSO</w:t>
            </w:r>
            <w:r w:rsidRPr="00B23D90">
              <w:rPr>
                <w:vertAlign w:val="subscript"/>
              </w:rPr>
              <w:t>4</w:t>
            </w:r>
            <w:r w:rsidRPr="00B23D90">
              <w:rPr>
                <w:vertAlign w:val="superscript"/>
              </w:rPr>
              <w:t>.</w:t>
            </w:r>
            <w:r w:rsidRPr="00B23D90">
              <w:t>7H</w:t>
            </w:r>
            <w:r w:rsidRPr="00B23D90">
              <w:rPr>
                <w:vertAlign w:val="subscript"/>
              </w:rPr>
              <w:t>2</w:t>
            </w:r>
            <w:r w:rsidRPr="00B23D90">
              <w:t xml:space="preserve">O. </w:t>
            </w:r>
            <w:r w:rsidRPr="00B23D90">
              <w:rPr>
                <w:rFonts w:cs="Calibri"/>
              </w:rPr>
              <w:t xml:space="preserve">Chemical equilibrium.  Determination of equilibrium constant </w:t>
            </w:r>
            <w:r w:rsidRPr="00B23D90">
              <w:rPr>
                <w:i/>
              </w:rPr>
              <w:t>K</w:t>
            </w:r>
            <w:r w:rsidRPr="00B23D90">
              <w:rPr>
                <w:vertAlign w:val="subscript"/>
              </w:rPr>
              <w:t>c</w:t>
            </w:r>
            <w:r w:rsidRPr="00B23D90">
              <w:t>.</w:t>
            </w:r>
            <w:r w:rsidRPr="00B23D90">
              <w:rPr>
                <w:rFonts w:cs="Calibri"/>
              </w:rPr>
              <w:t xml:space="preserve"> Ionization in water solutions. Ionization in salt solutions. Determination of ammonium chloride mass dissolved in solution. Ionic reactions. Solubility product. Amphoteric substances. Redox reactions. Coordination compounds. Synthesis of CuI. Synthesis and characterization </w:t>
            </w:r>
            <w:r w:rsidRPr="00B23D90">
              <w:rPr>
                <w:rFonts w:asciiTheme="minorHAnsi" w:hAnsiTheme="minorHAnsi" w:cs="Calibri"/>
              </w:rPr>
              <w:t xml:space="preserve">of </w:t>
            </w:r>
            <w:r w:rsidRPr="00B23D90">
              <w:rPr>
                <w:rFonts w:asciiTheme="minorHAnsi" w:hAnsiTheme="minorHAnsi"/>
                <w:color w:val="000000"/>
              </w:rPr>
              <w:t>K</w:t>
            </w:r>
            <w:r w:rsidRPr="00B23D90">
              <w:rPr>
                <w:rFonts w:asciiTheme="minorHAnsi" w:hAnsiTheme="minorHAnsi"/>
                <w:color w:val="000000"/>
                <w:vertAlign w:val="subscript"/>
              </w:rPr>
              <w:t>2</w:t>
            </w:r>
            <w:r w:rsidRPr="00B23D90">
              <w:rPr>
                <w:rFonts w:asciiTheme="minorHAnsi" w:hAnsiTheme="minorHAnsi"/>
                <w:color w:val="000000"/>
              </w:rPr>
              <w:t>[Cu(C</w:t>
            </w:r>
            <w:r w:rsidRPr="00B23D90">
              <w:rPr>
                <w:rFonts w:asciiTheme="minorHAnsi" w:hAnsiTheme="minorHAnsi"/>
                <w:color w:val="000000"/>
                <w:vertAlign w:val="subscript"/>
              </w:rPr>
              <w:t>2</w:t>
            </w:r>
            <w:r w:rsidRPr="00B23D90">
              <w:rPr>
                <w:rFonts w:asciiTheme="minorHAnsi" w:hAnsiTheme="minorHAnsi"/>
                <w:color w:val="000000"/>
              </w:rPr>
              <w:t>O</w:t>
            </w:r>
            <w:r w:rsidRPr="00B23D90">
              <w:rPr>
                <w:rFonts w:asciiTheme="minorHAnsi" w:hAnsiTheme="minorHAnsi"/>
                <w:color w:val="000000"/>
                <w:vertAlign w:val="subscript"/>
              </w:rPr>
              <w:t>4</w:t>
            </w:r>
            <w:r w:rsidRPr="00B23D90">
              <w:rPr>
                <w:rFonts w:asciiTheme="minorHAnsi" w:hAnsiTheme="minorHAnsi"/>
                <w:color w:val="000000"/>
              </w:rPr>
              <w:t>)</w:t>
            </w:r>
            <w:r w:rsidRPr="00B23D90">
              <w:rPr>
                <w:rFonts w:asciiTheme="minorHAnsi" w:hAnsiTheme="minorHAnsi"/>
                <w:color w:val="000000"/>
                <w:vertAlign w:val="subscript"/>
              </w:rPr>
              <w:t>2</w:t>
            </w:r>
            <w:r w:rsidRPr="00B23D90">
              <w:rPr>
                <w:rFonts w:asciiTheme="minorHAnsi" w:hAnsiTheme="minorHAnsi"/>
                <w:color w:val="000000"/>
              </w:rPr>
              <w:t>]∙2H</w:t>
            </w:r>
            <w:r w:rsidRPr="00B23D90">
              <w:rPr>
                <w:rFonts w:asciiTheme="minorHAnsi" w:hAnsiTheme="minorHAnsi"/>
                <w:color w:val="000000"/>
                <w:vertAlign w:val="subscript"/>
              </w:rPr>
              <w:t>2</w:t>
            </w:r>
            <w:r w:rsidRPr="00B23D90">
              <w:rPr>
                <w:rFonts w:asciiTheme="minorHAnsi" w:hAnsiTheme="minorHAnsi"/>
                <w:color w:val="000000"/>
              </w:rPr>
              <w:t>O.</w:t>
            </w:r>
          </w:p>
        </w:tc>
      </w:tr>
      <w:tr w:rsidR="00E42DC2" w:rsidRPr="00A82E68" w14:paraId="64941977" w14:textId="77777777" w:rsidTr="00D658E7">
        <w:trPr>
          <w:gridAfter w:val="1"/>
          <w:wAfter w:w="56" w:type="dxa"/>
        </w:trPr>
        <w:tc>
          <w:tcPr>
            <w:tcW w:w="9639" w:type="dxa"/>
            <w:gridSpan w:val="23"/>
          </w:tcPr>
          <w:p w14:paraId="7C6FB588"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7C894E91" w14:textId="77777777" w:rsidTr="00D658E7">
        <w:trPr>
          <w:gridAfter w:val="1"/>
          <w:wAfter w:w="56" w:type="dxa"/>
        </w:trPr>
        <w:tc>
          <w:tcPr>
            <w:tcW w:w="9639" w:type="dxa"/>
            <w:gridSpan w:val="23"/>
          </w:tcPr>
          <w:p w14:paraId="20A1DC33"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6BDA6414" w14:textId="77777777" w:rsidTr="000156C8">
        <w:trPr>
          <w:gridAfter w:val="1"/>
          <w:wAfter w:w="56" w:type="dxa"/>
          <w:trHeight w:val="1145"/>
        </w:trPr>
        <w:tc>
          <w:tcPr>
            <w:tcW w:w="9639" w:type="dxa"/>
            <w:gridSpan w:val="23"/>
            <w:tcBorders>
              <w:top w:val="single" w:sz="4" w:space="0" w:color="auto"/>
              <w:left w:val="single" w:sz="4" w:space="0" w:color="auto"/>
              <w:bottom w:val="single" w:sz="4" w:space="0" w:color="auto"/>
              <w:right w:val="single" w:sz="4" w:space="0" w:color="auto"/>
            </w:tcBorders>
          </w:tcPr>
          <w:p w14:paraId="3A97F9CD" w14:textId="77777777" w:rsidR="00E42DC2" w:rsidRPr="00DB5D0C" w:rsidRDefault="00E42DC2" w:rsidP="000156C8">
            <w:pPr>
              <w:rPr>
                <w:color w:val="000000" w:themeColor="text1"/>
                <w:sz w:val="22"/>
                <w:szCs w:val="22"/>
              </w:rPr>
            </w:pPr>
            <w:r>
              <w:rPr>
                <w:color w:val="000000" w:themeColor="text1"/>
                <w:sz w:val="22"/>
                <w:szCs w:val="22"/>
              </w:rPr>
              <w:t xml:space="preserve">- </w:t>
            </w:r>
            <w:r w:rsidRPr="00DB5D0C">
              <w:rPr>
                <w:color w:val="000000" w:themeColor="text1"/>
                <w:sz w:val="22"/>
                <w:szCs w:val="22"/>
              </w:rPr>
              <w:t xml:space="preserve">N. Bukovec, R. Cerc Korošec, E. Tratar Pirc: Praktikum iz splošne in anorganske kemije,  Založba UL FKKT, Ljubljana, 2010 (druga dopolnjena izdaja), 113 str. </w:t>
            </w:r>
          </w:p>
          <w:p w14:paraId="73570151" w14:textId="77777777" w:rsidR="00E42DC2" w:rsidRPr="00A82E68" w:rsidRDefault="00E42DC2" w:rsidP="000156C8">
            <w:pPr>
              <w:autoSpaceDE w:val="0"/>
              <w:autoSpaceDN w:val="0"/>
              <w:adjustRightInd w:val="0"/>
            </w:pPr>
            <w:r>
              <w:rPr>
                <w:color w:val="000000" w:themeColor="text1"/>
              </w:rPr>
              <w:t xml:space="preserve">- </w:t>
            </w:r>
            <w:r w:rsidRPr="00B47195">
              <w:rPr>
                <w:color w:val="000000" w:themeColor="text1"/>
              </w:rPr>
              <w:t>N. Bukovec, R. Cerc Korošec, A. Golobič, N. Lah in E. Tratar Pirc: Osnove kemijskega računanja, zbirka nalog, Založba UL FKKT, Ljubljana, 2011, 191 str.</w:t>
            </w:r>
          </w:p>
        </w:tc>
      </w:tr>
      <w:tr w:rsidR="00E42DC2" w:rsidRPr="00A82E68" w14:paraId="45DCCA4D" w14:textId="77777777" w:rsidTr="00D658E7">
        <w:trPr>
          <w:gridAfter w:val="1"/>
          <w:wAfter w:w="56" w:type="dxa"/>
          <w:trHeight w:val="73"/>
        </w:trPr>
        <w:tc>
          <w:tcPr>
            <w:tcW w:w="4661" w:type="dxa"/>
            <w:gridSpan w:val="8"/>
            <w:tcBorders>
              <w:top w:val="nil"/>
              <w:left w:val="nil"/>
              <w:bottom w:val="single" w:sz="4" w:space="0" w:color="auto"/>
              <w:right w:val="nil"/>
            </w:tcBorders>
          </w:tcPr>
          <w:p w14:paraId="343E4396" w14:textId="77777777" w:rsidR="00E42DC2" w:rsidRPr="00A82E68" w:rsidRDefault="00E42DC2" w:rsidP="000156C8">
            <w:pPr>
              <w:rPr>
                <w:rFonts w:cs="Calibri"/>
                <w:b/>
                <w:bCs/>
              </w:rPr>
            </w:pPr>
          </w:p>
          <w:p w14:paraId="53B38FC2"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2A9EDD25"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2B969BDA" w14:textId="77777777" w:rsidR="00E42DC2" w:rsidRPr="00A82E68" w:rsidRDefault="00E42DC2" w:rsidP="000156C8">
            <w:pPr>
              <w:rPr>
                <w:rFonts w:cs="Calibri"/>
                <w:b/>
              </w:rPr>
            </w:pPr>
          </w:p>
          <w:p w14:paraId="4BE5B1A4"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609E4D70" w14:textId="77777777" w:rsidTr="00D658E7">
        <w:trPr>
          <w:gridAfter w:val="1"/>
          <w:wAfter w:w="56" w:type="dxa"/>
          <w:trHeight w:val="1838"/>
        </w:trPr>
        <w:tc>
          <w:tcPr>
            <w:tcW w:w="4661" w:type="dxa"/>
            <w:gridSpan w:val="8"/>
            <w:tcBorders>
              <w:top w:val="single" w:sz="4" w:space="0" w:color="auto"/>
              <w:left w:val="single" w:sz="4" w:space="0" w:color="auto"/>
              <w:bottom w:val="single" w:sz="4" w:space="0" w:color="auto"/>
              <w:right w:val="single" w:sz="4" w:space="0" w:color="auto"/>
            </w:tcBorders>
          </w:tcPr>
          <w:p w14:paraId="4249D120" w14:textId="77777777" w:rsidR="00E42DC2" w:rsidRPr="009E05F3" w:rsidRDefault="00E42DC2" w:rsidP="000156C8">
            <w:pPr>
              <w:rPr>
                <w:rFonts w:cs="Calibri"/>
              </w:rPr>
            </w:pPr>
            <w:r w:rsidRPr="009E05F3">
              <w:rPr>
                <w:rFonts w:cs="Calibri"/>
                <w:b/>
              </w:rPr>
              <w:t>Cilji:</w:t>
            </w:r>
            <w:r w:rsidRPr="009E05F3">
              <w:rPr>
                <w:rFonts w:cs="Calibri"/>
              </w:rPr>
              <w:t xml:space="preserve"> Znati in uporabljati  osnovno kemijsko računanje ter osnovne kemijske zakonitosti. Obvladati principe varnega dela v laboratoriju, različne  metode dela, oziroma pristope pri praktičnem delu v laboratoriju. </w:t>
            </w:r>
          </w:p>
          <w:p w14:paraId="24E89AB5" w14:textId="77777777" w:rsidR="00E42DC2" w:rsidRPr="00027329" w:rsidRDefault="00E42DC2" w:rsidP="000156C8">
            <w:pPr>
              <w:rPr>
                <w:rFonts w:cs="Calibri"/>
              </w:rPr>
            </w:pPr>
            <w:r w:rsidRPr="009E05F3">
              <w:rPr>
                <w:rFonts w:cs="Calibri"/>
                <w:b/>
              </w:rPr>
              <w:t>Kompetence:</w:t>
            </w:r>
            <w:r w:rsidRPr="009E05F3">
              <w:rPr>
                <w:rFonts w:cs="Calibri"/>
              </w:rPr>
              <w:t xml:space="preserve"> Znajo varno ravnati z kemikalijami, poznajo varnostne zahteve in ukrepe v laboratoriju; spoznajo in obvladajo različne osnovne metode laboratorijskega </w:t>
            </w:r>
            <w:r w:rsidRPr="009E05F3">
              <w:rPr>
                <w:rFonts w:cs="Calibri"/>
              </w:rPr>
              <w:lastRenderedPageBreak/>
              <w:t>dela; znajo samostojno izvajati posamezne eksperimente; so sposobni kritično ovrednotiti določene meritve in/ ali dobljene rezultate pri kemijskem računanju.</w:t>
            </w:r>
          </w:p>
        </w:tc>
        <w:tc>
          <w:tcPr>
            <w:tcW w:w="152" w:type="dxa"/>
            <w:gridSpan w:val="4"/>
            <w:tcBorders>
              <w:top w:val="nil"/>
              <w:left w:val="single" w:sz="4" w:space="0" w:color="auto"/>
              <w:bottom w:val="nil"/>
              <w:right w:val="single" w:sz="4" w:space="0" w:color="auto"/>
            </w:tcBorders>
          </w:tcPr>
          <w:p w14:paraId="0A83E2AE"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009BE749" w14:textId="77777777" w:rsidR="00E42DC2" w:rsidRDefault="00E42DC2" w:rsidP="000156C8">
            <w:pPr>
              <w:rPr>
                <w:rFonts w:cs="Calibri"/>
              </w:rPr>
            </w:pPr>
            <w:r w:rsidRPr="002844CD">
              <w:rPr>
                <w:rFonts w:cs="Calibri"/>
                <w:i/>
              </w:rPr>
              <w:t>Objectives:</w:t>
            </w:r>
            <w:r>
              <w:rPr>
                <w:rFonts w:cs="Calibri"/>
                <w:i/>
              </w:rPr>
              <w:t xml:space="preserve"> </w:t>
            </w:r>
            <w:r w:rsidRPr="00C52116">
              <w:rPr>
                <w:rFonts w:cs="Calibri"/>
              </w:rPr>
              <w:t>The student is familiar with and knows how to apply basic chemical calculations and fundamental laws of chemistry. They also master the principles of safe laboratory practice, different methods and approaches to practical laboratory work.</w:t>
            </w:r>
          </w:p>
          <w:p w14:paraId="7804863A" w14:textId="77777777" w:rsidR="00E42DC2" w:rsidRPr="00D658E7" w:rsidRDefault="00E42DC2" w:rsidP="000156C8">
            <w:pPr>
              <w:rPr>
                <w:rFonts w:cs="Calibri"/>
                <w:lang w:val="en-GB"/>
              </w:rPr>
            </w:pPr>
            <w:r w:rsidRPr="00C52116">
              <w:rPr>
                <w:rFonts w:cs="Calibri"/>
              </w:rPr>
              <w:t xml:space="preserve">Competences: Working safely and autonomously in a laboratory. Ability to use different methods of basic laboratory work. </w:t>
            </w:r>
            <w:r w:rsidRPr="00C52116">
              <w:rPr>
                <w:rFonts w:cs="Calibri"/>
              </w:rPr>
              <w:lastRenderedPageBreak/>
              <w:t>Ability to apply knowledge of basic chemical calculations in solving practical problems in</w:t>
            </w:r>
            <w:r>
              <w:rPr>
                <w:rFonts w:cs="Calibri"/>
              </w:rPr>
              <w:t xml:space="preserve"> the</w:t>
            </w:r>
            <w:r w:rsidRPr="00C52116">
              <w:rPr>
                <w:rFonts w:cs="Calibri"/>
              </w:rPr>
              <w:t xml:space="preserve"> laboratory. Ability to critically evaluate measurements and the results obtained from chemical calculations.</w:t>
            </w:r>
          </w:p>
        </w:tc>
      </w:tr>
      <w:tr w:rsidR="00E42DC2" w:rsidRPr="00A82E68" w14:paraId="3C522C64" w14:textId="77777777" w:rsidTr="005F471A">
        <w:trPr>
          <w:gridAfter w:val="1"/>
          <w:wAfter w:w="56" w:type="dxa"/>
          <w:trHeight w:val="117"/>
        </w:trPr>
        <w:tc>
          <w:tcPr>
            <w:tcW w:w="4671" w:type="dxa"/>
            <w:gridSpan w:val="9"/>
            <w:tcBorders>
              <w:top w:val="nil"/>
              <w:left w:val="nil"/>
              <w:bottom w:val="single" w:sz="4" w:space="0" w:color="auto"/>
              <w:right w:val="nil"/>
            </w:tcBorders>
          </w:tcPr>
          <w:p w14:paraId="340DBC7F" w14:textId="77777777" w:rsidR="00E42DC2" w:rsidRPr="00A82E68" w:rsidRDefault="00E42DC2" w:rsidP="000156C8">
            <w:pPr>
              <w:rPr>
                <w:rFonts w:cs="Calibri"/>
                <w:b/>
              </w:rPr>
            </w:pPr>
          </w:p>
          <w:p w14:paraId="0E0522D1"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761554C2" w14:textId="77777777" w:rsidR="00E42DC2" w:rsidRPr="00A82E68" w:rsidRDefault="00E42DC2" w:rsidP="000156C8">
            <w:pPr>
              <w:rPr>
                <w:rFonts w:cs="Calibri"/>
                <w:b/>
              </w:rPr>
            </w:pPr>
          </w:p>
          <w:p w14:paraId="2B619675"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59D5C345" w14:textId="77777777" w:rsidR="00E42DC2" w:rsidRPr="005F471A" w:rsidRDefault="00E42DC2" w:rsidP="000156C8">
            <w:pPr>
              <w:rPr>
                <w:rFonts w:cs="Calibri"/>
                <w:b/>
                <w:lang w:val="en-GB"/>
              </w:rPr>
            </w:pPr>
          </w:p>
          <w:p w14:paraId="78B113D1"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3D6D74D7" w14:textId="77777777" w:rsidTr="005F471A">
        <w:trPr>
          <w:gridAfter w:val="1"/>
          <w:wAfter w:w="56" w:type="dxa"/>
          <w:trHeight w:val="1387"/>
        </w:trPr>
        <w:tc>
          <w:tcPr>
            <w:tcW w:w="4671" w:type="dxa"/>
            <w:gridSpan w:val="9"/>
            <w:tcBorders>
              <w:top w:val="single" w:sz="4" w:space="0" w:color="auto"/>
              <w:left w:val="single" w:sz="4" w:space="0" w:color="auto"/>
              <w:bottom w:val="single" w:sz="4" w:space="0" w:color="auto"/>
              <w:right w:val="single" w:sz="4" w:space="0" w:color="auto"/>
            </w:tcBorders>
          </w:tcPr>
          <w:p w14:paraId="377DCEB9" w14:textId="77777777" w:rsidR="00E42DC2" w:rsidRDefault="00E42DC2" w:rsidP="000156C8">
            <w:pPr>
              <w:rPr>
                <w:rFonts w:cs="Calibri"/>
                <w:szCs w:val="22"/>
                <w:u w:val="single"/>
              </w:rPr>
            </w:pPr>
            <w:r w:rsidRPr="005F471A">
              <w:rPr>
                <w:rFonts w:cs="Calibri"/>
                <w:szCs w:val="22"/>
                <w:u w:val="single"/>
              </w:rPr>
              <w:t>Znanje in razumevanje</w:t>
            </w:r>
          </w:p>
          <w:p w14:paraId="7070533D" w14:textId="77777777" w:rsidR="00E42DC2" w:rsidRPr="00A82E68" w:rsidRDefault="00E42DC2" w:rsidP="000156C8">
            <w:pPr>
              <w:rPr>
                <w:rFonts w:cs="Calibri"/>
              </w:rPr>
            </w:pPr>
            <w:r w:rsidRPr="009E05F3">
              <w:rPr>
                <w:rFonts w:cs="Calibri"/>
              </w:rPr>
              <w:t>Študent osvoji osnovno praktično znanje  varnega dela v kemijskem laboratoriju ter zna osnove kemijskega računanja uporabiti pri kvantitativnem vrednotenju določenih eksperimentov.</w:t>
            </w:r>
          </w:p>
        </w:tc>
        <w:tc>
          <w:tcPr>
            <w:tcW w:w="142" w:type="dxa"/>
            <w:gridSpan w:val="3"/>
            <w:tcBorders>
              <w:top w:val="nil"/>
              <w:left w:val="single" w:sz="4" w:space="0" w:color="auto"/>
              <w:bottom w:val="nil"/>
              <w:right w:val="single" w:sz="4" w:space="0" w:color="auto"/>
            </w:tcBorders>
          </w:tcPr>
          <w:p w14:paraId="203648AB" w14:textId="77777777" w:rsidR="00E42DC2" w:rsidRPr="00A82E68" w:rsidRDefault="00E42DC2" w:rsidP="000156C8">
            <w:pPr>
              <w:rPr>
                <w:rFonts w:cs="Calibri"/>
              </w:rPr>
            </w:pPr>
          </w:p>
          <w:p w14:paraId="5D8E8530" w14:textId="77777777" w:rsidR="00E42DC2" w:rsidRPr="00A82E68" w:rsidRDefault="00E42DC2" w:rsidP="000156C8">
            <w:pPr>
              <w:rPr>
                <w:rFonts w:cs="Calibri"/>
              </w:rPr>
            </w:pPr>
          </w:p>
          <w:p w14:paraId="3F985DB3"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534F7F02"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2BC8478B" w14:textId="77777777" w:rsidR="00E42DC2" w:rsidRPr="005F471A" w:rsidRDefault="00E42DC2" w:rsidP="000156C8">
            <w:pPr>
              <w:rPr>
                <w:rFonts w:cs="Calibri"/>
                <w:lang w:val="en-GB"/>
              </w:rPr>
            </w:pPr>
            <w:r w:rsidRPr="00DB2298">
              <w:rPr>
                <w:rFonts w:cs="Calibri"/>
              </w:rPr>
              <w:t>Knowledge of the basi</w:t>
            </w:r>
            <w:r>
              <w:rPr>
                <w:rFonts w:cs="Calibri"/>
              </w:rPr>
              <w:t xml:space="preserve">c principles of safety at work and </w:t>
            </w:r>
            <w:r w:rsidRPr="00DB2298">
              <w:rPr>
                <w:rFonts w:cs="Calibri"/>
              </w:rPr>
              <w:t xml:space="preserve">different methods of work in a laboratory. </w:t>
            </w:r>
            <w:r>
              <w:rPr>
                <w:rFonts w:cs="Calibri"/>
              </w:rPr>
              <w:t xml:space="preserve">Application </w:t>
            </w:r>
            <w:r w:rsidRPr="00DB2298">
              <w:rPr>
                <w:rFonts w:cs="Calibri"/>
              </w:rPr>
              <w:t>of basic chemical calculations in solving practical problems.</w:t>
            </w:r>
          </w:p>
        </w:tc>
      </w:tr>
      <w:tr w:rsidR="00E42DC2" w:rsidRPr="00A82E68" w14:paraId="56EAB860" w14:textId="77777777" w:rsidTr="005F471A">
        <w:trPr>
          <w:gridAfter w:val="1"/>
          <w:wAfter w:w="56" w:type="dxa"/>
          <w:trHeight w:val="1417"/>
        </w:trPr>
        <w:tc>
          <w:tcPr>
            <w:tcW w:w="4671" w:type="dxa"/>
            <w:gridSpan w:val="9"/>
            <w:tcBorders>
              <w:top w:val="single" w:sz="4" w:space="0" w:color="auto"/>
              <w:left w:val="single" w:sz="4" w:space="0" w:color="auto"/>
              <w:bottom w:val="single" w:sz="4" w:space="0" w:color="auto"/>
              <w:right w:val="single" w:sz="4" w:space="0" w:color="auto"/>
            </w:tcBorders>
          </w:tcPr>
          <w:p w14:paraId="2B2831AD" w14:textId="77777777" w:rsidR="00E42DC2" w:rsidRPr="005F471A" w:rsidRDefault="00E42DC2" w:rsidP="000156C8">
            <w:pPr>
              <w:rPr>
                <w:rFonts w:cs="Calibri"/>
                <w:u w:val="single"/>
              </w:rPr>
            </w:pPr>
            <w:r w:rsidRPr="005F471A">
              <w:rPr>
                <w:rFonts w:cs="Calibri"/>
                <w:szCs w:val="22"/>
                <w:u w:val="single"/>
              </w:rPr>
              <w:t>Uporaba</w:t>
            </w:r>
          </w:p>
          <w:p w14:paraId="40067DF5" w14:textId="77777777" w:rsidR="00E42DC2" w:rsidRPr="00A82E68" w:rsidRDefault="00E42DC2" w:rsidP="000156C8">
            <w:pPr>
              <w:rPr>
                <w:rFonts w:cs="Calibri"/>
              </w:rPr>
            </w:pPr>
            <w:r w:rsidRPr="009E05F3">
              <w:rPr>
                <w:rFonts w:cs="Calibri"/>
              </w:rPr>
              <w:t>Pridobljena znanja oziroma spretnosti pri laboratorijskem delu, znanje postopkov in pristopov pri reševanju nalog pri kemijskem računanju so temelji predmetom pri nadaljnjem študiju.</w:t>
            </w:r>
          </w:p>
        </w:tc>
        <w:tc>
          <w:tcPr>
            <w:tcW w:w="142" w:type="dxa"/>
            <w:gridSpan w:val="3"/>
            <w:tcBorders>
              <w:top w:val="nil"/>
              <w:left w:val="single" w:sz="4" w:space="0" w:color="auto"/>
              <w:bottom w:val="nil"/>
              <w:right w:val="single" w:sz="4" w:space="0" w:color="auto"/>
            </w:tcBorders>
          </w:tcPr>
          <w:p w14:paraId="541AFE1D"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2A937DC5" w14:textId="77777777" w:rsidR="00E42DC2" w:rsidRDefault="00E42DC2" w:rsidP="000156C8">
            <w:pPr>
              <w:rPr>
                <w:rFonts w:cs="Calibri"/>
                <w:u w:val="single"/>
                <w:lang w:val="en-GB"/>
              </w:rPr>
            </w:pPr>
            <w:r w:rsidRPr="005F471A">
              <w:rPr>
                <w:rFonts w:cs="Calibri"/>
                <w:u w:val="single"/>
                <w:lang w:val="en-GB"/>
              </w:rPr>
              <w:t>Application</w:t>
            </w:r>
          </w:p>
          <w:p w14:paraId="774CC33B" w14:textId="77777777" w:rsidR="00E42DC2" w:rsidRPr="005F471A" w:rsidRDefault="00E42DC2" w:rsidP="000156C8">
            <w:pPr>
              <w:rPr>
                <w:rFonts w:cs="Calibri"/>
                <w:u w:val="single"/>
                <w:lang w:val="en-GB"/>
              </w:rPr>
            </w:pPr>
            <w:r w:rsidRPr="00B21A88">
              <w:rPr>
                <w:rFonts w:cs="Calibri"/>
              </w:rPr>
              <w:t xml:space="preserve">Knowledge and skills gained through </w:t>
            </w:r>
            <w:r>
              <w:rPr>
                <w:rFonts w:cs="Calibri"/>
              </w:rPr>
              <w:t>laboratory practice</w:t>
            </w:r>
            <w:r w:rsidRPr="00B21A88">
              <w:rPr>
                <w:rFonts w:cs="Calibri"/>
              </w:rPr>
              <w:t>,  and the knowledge of  procedures and approaches used to solve chemical calculation problems provide a foundation for further studies.</w:t>
            </w:r>
          </w:p>
        </w:tc>
      </w:tr>
      <w:tr w:rsidR="00E42DC2" w:rsidRPr="00A82E68" w14:paraId="3E415D26" w14:textId="77777777" w:rsidTr="00D658E7">
        <w:trPr>
          <w:gridAfter w:val="1"/>
          <w:wAfter w:w="56" w:type="dxa"/>
          <w:trHeight w:val="1417"/>
        </w:trPr>
        <w:tc>
          <w:tcPr>
            <w:tcW w:w="4671" w:type="dxa"/>
            <w:gridSpan w:val="9"/>
            <w:tcBorders>
              <w:top w:val="nil"/>
              <w:left w:val="single" w:sz="4" w:space="0" w:color="auto"/>
              <w:bottom w:val="single" w:sz="4" w:space="0" w:color="auto"/>
              <w:right w:val="single" w:sz="4" w:space="0" w:color="auto"/>
            </w:tcBorders>
          </w:tcPr>
          <w:p w14:paraId="05B02427" w14:textId="77777777" w:rsidR="00E42DC2" w:rsidRPr="005F471A" w:rsidRDefault="00E42DC2" w:rsidP="000156C8">
            <w:pPr>
              <w:rPr>
                <w:rFonts w:cs="Calibri"/>
                <w:u w:val="single"/>
              </w:rPr>
            </w:pPr>
            <w:r w:rsidRPr="005F471A">
              <w:rPr>
                <w:rFonts w:cs="Calibri"/>
                <w:szCs w:val="22"/>
                <w:u w:val="single"/>
              </w:rPr>
              <w:t>Refleksija</w:t>
            </w:r>
          </w:p>
          <w:p w14:paraId="5167A783" w14:textId="77777777" w:rsidR="00E42DC2" w:rsidRPr="00A82E68" w:rsidRDefault="00E42DC2" w:rsidP="000156C8">
            <w:pPr>
              <w:rPr>
                <w:rFonts w:cs="Calibri"/>
              </w:rPr>
            </w:pPr>
            <w:r w:rsidRPr="009E05F3">
              <w:rPr>
                <w:rFonts w:cs="Calibri"/>
              </w:rPr>
              <w:t>Študent je sposoben kritično ovrednotiti  izvedene meritve in oceniti dobljene rezultate pri tem pa razvija sposobnosti za samostojno laboratorijsko delo. Teoretične naloge  zna povezati z eksperimentalnimi meritvami in se tako nauči povezovanja teorije in prakse.</w:t>
            </w:r>
          </w:p>
        </w:tc>
        <w:tc>
          <w:tcPr>
            <w:tcW w:w="142" w:type="dxa"/>
            <w:gridSpan w:val="3"/>
            <w:tcBorders>
              <w:top w:val="nil"/>
              <w:left w:val="single" w:sz="4" w:space="0" w:color="auto"/>
              <w:bottom w:val="nil"/>
              <w:right w:val="single" w:sz="4" w:space="0" w:color="auto"/>
            </w:tcBorders>
          </w:tcPr>
          <w:p w14:paraId="1092210A"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510A24F2" w14:textId="77777777" w:rsidR="00E42DC2" w:rsidRDefault="00E42DC2" w:rsidP="000156C8">
            <w:pPr>
              <w:rPr>
                <w:rFonts w:cs="Calibri"/>
                <w:u w:val="single"/>
                <w:lang w:val="en-GB"/>
              </w:rPr>
            </w:pPr>
            <w:r w:rsidRPr="005F471A">
              <w:rPr>
                <w:rFonts w:cs="Calibri"/>
                <w:u w:val="single"/>
                <w:lang w:val="en-GB"/>
              </w:rPr>
              <w:t>Analysis</w:t>
            </w:r>
          </w:p>
          <w:p w14:paraId="0D38271E" w14:textId="77777777" w:rsidR="00E42DC2" w:rsidRPr="005F471A" w:rsidRDefault="00E42DC2" w:rsidP="000156C8">
            <w:pPr>
              <w:rPr>
                <w:rFonts w:cs="Calibri"/>
                <w:u w:val="single"/>
                <w:lang w:val="en-GB"/>
              </w:rPr>
            </w:pPr>
            <w:r w:rsidRPr="00E052AA">
              <w:rPr>
                <w:rFonts w:cs="Calibri"/>
              </w:rPr>
              <w:t>The student can critically evaluate measurements and results while developing the skills required for independent laboratory work. They understand the link between theoretical exercises and experimental measurements and thus learn to connect theory and practice.</w:t>
            </w:r>
          </w:p>
        </w:tc>
      </w:tr>
      <w:tr w:rsidR="00E42DC2" w:rsidRPr="00A82E68" w14:paraId="744D868F" w14:textId="77777777" w:rsidTr="00D658E7">
        <w:trPr>
          <w:gridAfter w:val="1"/>
          <w:wAfter w:w="56" w:type="dxa"/>
          <w:trHeight w:val="1417"/>
        </w:trPr>
        <w:tc>
          <w:tcPr>
            <w:tcW w:w="4671" w:type="dxa"/>
            <w:gridSpan w:val="9"/>
            <w:tcBorders>
              <w:top w:val="nil"/>
              <w:left w:val="single" w:sz="4" w:space="0" w:color="auto"/>
              <w:bottom w:val="single" w:sz="4" w:space="0" w:color="auto"/>
              <w:right w:val="single" w:sz="4" w:space="0" w:color="auto"/>
            </w:tcBorders>
          </w:tcPr>
          <w:p w14:paraId="6C9F5DEF" w14:textId="77777777" w:rsidR="00E42DC2" w:rsidRPr="00FD32DD" w:rsidRDefault="00E42DC2" w:rsidP="000156C8">
            <w:pPr>
              <w:rPr>
                <w:rFonts w:cs="Calibri"/>
                <w:u w:val="single"/>
              </w:rPr>
            </w:pPr>
            <w:r w:rsidRPr="00FD32DD">
              <w:rPr>
                <w:rFonts w:cs="Calibri"/>
                <w:szCs w:val="22"/>
                <w:u w:val="single"/>
              </w:rPr>
              <w:t>Prenosljive spretnosti</w:t>
            </w:r>
          </w:p>
          <w:p w14:paraId="38E37F94" w14:textId="77777777" w:rsidR="00E42DC2" w:rsidRPr="00A82E68" w:rsidRDefault="00E42DC2" w:rsidP="000156C8">
            <w:pPr>
              <w:rPr>
                <w:rFonts w:cs="Calibri"/>
              </w:rPr>
            </w:pPr>
            <w:r w:rsidRPr="009E05F3">
              <w:rPr>
                <w:rFonts w:cs="Calibri"/>
              </w:rPr>
              <w:t>Študent pridobi praktične laboratorijske spretnosti in izkušnje, znanje kemijskega računanja ter zna uporabljati strokovni jezik (pisno in ustno).</w:t>
            </w:r>
          </w:p>
        </w:tc>
        <w:tc>
          <w:tcPr>
            <w:tcW w:w="142" w:type="dxa"/>
            <w:gridSpan w:val="3"/>
            <w:tcBorders>
              <w:top w:val="nil"/>
              <w:left w:val="single" w:sz="4" w:space="0" w:color="auto"/>
              <w:bottom w:val="nil"/>
              <w:right w:val="single" w:sz="4" w:space="0" w:color="auto"/>
            </w:tcBorders>
          </w:tcPr>
          <w:p w14:paraId="0AA21E05"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086663B6" w14:textId="77777777" w:rsidR="00E42DC2" w:rsidRDefault="00E42DC2" w:rsidP="000156C8">
            <w:pPr>
              <w:rPr>
                <w:rFonts w:cs="Calibri"/>
                <w:u w:val="single"/>
                <w:lang w:val="en-GB"/>
              </w:rPr>
            </w:pPr>
            <w:r>
              <w:rPr>
                <w:rFonts w:cs="Calibri"/>
                <w:u w:val="single"/>
                <w:lang w:val="en-GB"/>
              </w:rPr>
              <w:t>Skill-transference Ability</w:t>
            </w:r>
          </w:p>
          <w:p w14:paraId="5B0BF1F1" w14:textId="77777777" w:rsidR="00E42DC2" w:rsidRPr="00FD32DD" w:rsidRDefault="00E42DC2" w:rsidP="000156C8">
            <w:pPr>
              <w:rPr>
                <w:rFonts w:cs="Calibri"/>
                <w:u w:val="single"/>
                <w:lang w:val="en-GB"/>
              </w:rPr>
            </w:pPr>
            <w:r w:rsidRPr="00F539EA">
              <w:rPr>
                <w:rFonts w:cs="Calibri"/>
              </w:rPr>
              <w:t xml:space="preserve">The student gains practical laboratory skills and experience, a knowledge of chemical calculation, and can use correct terminology </w:t>
            </w:r>
            <w:r w:rsidRPr="00D222FB">
              <w:rPr>
                <w:rFonts w:cs="Calibri"/>
              </w:rPr>
              <w:t>in both</w:t>
            </w:r>
            <w:r w:rsidRPr="00F539EA">
              <w:rPr>
                <w:rFonts w:cs="Calibri"/>
              </w:rPr>
              <w:t xml:space="preserve"> written and spoken form.</w:t>
            </w:r>
          </w:p>
        </w:tc>
      </w:tr>
      <w:tr w:rsidR="00E42DC2" w:rsidRPr="00A82E68" w14:paraId="4F53BF49" w14:textId="77777777" w:rsidTr="00D658E7">
        <w:trPr>
          <w:gridAfter w:val="1"/>
          <w:wAfter w:w="56" w:type="dxa"/>
        </w:trPr>
        <w:tc>
          <w:tcPr>
            <w:tcW w:w="4671" w:type="dxa"/>
            <w:gridSpan w:val="9"/>
            <w:tcBorders>
              <w:top w:val="nil"/>
              <w:left w:val="nil"/>
              <w:bottom w:val="single" w:sz="4" w:space="0" w:color="auto"/>
              <w:right w:val="nil"/>
            </w:tcBorders>
          </w:tcPr>
          <w:p w14:paraId="5D301E40" w14:textId="77777777" w:rsidR="00E42DC2" w:rsidRPr="00A82E68" w:rsidRDefault="00E42DC2" w:rsidP="000156C8">
            <w:pPr>
              <w:rPr>
                <w:rFonts w:cs="Calibri"/>
                <w:b/>
              </w:rPr>
            </w:pPr>
          </w:p>
          <w:p w14:paraId="1A05524C"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5932E74E" w14:textId="77777777" w:rsidR="00E42DC2" w:rsidRPr="00A82E68" w:rsidRDefault="00E42DC2" w:rsidP="000156C8">
            <w:pPr>
              <w:rPr>
                <w:rFonts w:cs="Calibri"/>
                <w:b/>
              </w:rPr>
            </w:pPr>
          </w:p>
          <w:p w14:paraId="10E06FEF"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D32DA13" w14:textId="77777777" w:rsidR="00E42DC2" w:rsidRPr="00FD32DD" w:rsidRDefault="00E42DC2" w:rsidP="000156C8">
            <w:pPr>
              <w:rPr>
                <w:rFonts w:cs="Calibri"/>
                <w:b/>
                <w:lang w:val="en-GB"/>
              </w:rPr>
            </w:pPr>
          </w:p>
          <w:p w14:paraId="72E4D1DB"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63ABE02E" w14:textId="77777777" w:rsidTr="000156C8">
        <w:trPr>
          <w:gridAfter w:val="1"/>
          <w:wAfter w:w="56" w:type="dxa"/>
          <w:trHeight w:val="3255"/>
        </w:trPr>
        <w:tc>
          <w:tcPr>
            <w:tcW w:w="4671" w:type="dxa"/>
            <w:gridSpan w:val="9"/>
            <w:tcBorders>
              <w:top w:val="single" w:sz="4" w:space="0" w:color="auto"/>
              <w:left w:val="single" w:sz="4" w:space="0" w:color="auto"/>
              <w:bottom w:val="single" w:sz="4" w:space="0" w:color="auto"/>
              <w:right w:val="single" w:sz="4" w:space="0" w:color="auto"/>
            </w:tcBorders>
          </w:tcPr>
          <w:p w14:paraId="5ADE2FC1" w14:textId="77777777" w:rsidR="00E42DC2" w:rsidRPr="009E05F3" w:rsidRDefault="00E42DC2" w:rsidP="000156C8">
            <w:pPr>
              <w:rPr>
                <w:rFonts w:cs="Calibri"/>
              </w:rPr>
            </w:pPr>
            <w:r w:rsidRPr="009E05F3">
              <w:rPr>
                <w:rFonts w:cs="Calibri"/>
              </w:rPr>
              <w:t>Sodelovalno učenje</w:t>
            </w:r>
            <w:r>
              <w:rPr>
                <w:rFonts w:cs="Calibri"/>
              </w:rPr>
              <w:t xml:space="preserve"> </w:t>
            </w:r>
            <w:r w:rsidRPr="009E05F3">
              <w:rPr>
                <w:rFonts w:cs="Calibri"/>
              </w:rPr>
              <w:t>/ poučevanje ter problemsko delo na seminarjih. Sprotno preverjanje znanja na vsakem seminarju (pisno). Pisni pregledni kolokviji ob zaključku določene vsebinske teme predmeta.</w:t>
            </w:r>
          </w:p>
          <w:p w14:paraId="18DAEFF5" w14:textId="77777777" w:rsidR="00E42DC2" w:rsidRPr="00A82E68" w:rsidRDefault="00E42DC2" w:rsidP="000156C8">
            <w:pPr>
              <w:rPr>
                <w:rFonts w:cs="Calibri"/>
              </w:rPr>
            </w:pPr>
            <w:r w:rsidRPr="009E05F3">
              <w:rPr>
                <w:rFonts w:cs="Calibri"/>
              </w:rPr>
              <w:t xml:space="preserve">Laboratorijske vaje, zasnovane na individualnem delu študenta ter delno s timskim delom. Pisanje laboratorijskega dnevnika.  </w:t>
            </w:r>
          </w:p>
        </w:tc>
        <w:tc>
          <w:tcPr>
            <w:tcW w:w="142" w:type="dxa"/>
            <w:gridSpan w:val="3"/>
            <w:tcBorders>
              <w:top w:val="nil"/>
              <w:left w:val="single" w:sz="4" w:space="0" w:color="auto"/>
              <w:bottom w:val="nil"/>
              <w:right w:val="single" w:sz="4" w:space="0" w:color="auto"/>
            </w:tcBorders>
          </w:tcPr>
          <w:p w14:paraId="2234529D"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4C5204E3" w14:textId="77777777" w:rsidR="00E42DC2" w:rsidRDefault="00E42DC2" w:rsidP="000156C8">
            <w:pPr>
              <w:rPr>
                <w:rFonts w:cs="Calibri"/>
              </w:rPr>
            </w:pPr>
            <w:r w:rsidRPr="00DB0BDE">
              <w:rPr>
                <w:rFonts w:cs="Calibri"/>
              </w:rPr>
              <w:t xml:space="preserve">Collaborative learning/teaching and problem solving at seminars.  </w:t>
            </w:r>
            <w:r>
              <w:rPr>
                <w:rFonts w:cs="Calibri"/>
              </w:rPr>
              <w:t xml:space="preserve">Short written </w:t>
            </w:r>
            <w:r w:rsidRPr="00DB0BDE">
              <w:rPr>
                <w:rFonts w:cs="Calibri"/>
              </w:rPr>
              <w:t xml:space="preserve">evaluation of the students' knowledge </w:t>
            </w:r>
            <w:r>
              <w:rPr>
                <w:rFonts w:cs="Calibri"/>
              </w:rPr>
              <w:t>before</w:t>
            </w:r>
            <w:r w:rsidRPr="00DB0BDE">
              <w:rPr>
                <w:rFonts w:cs="Calibri"/>
              </w:rPr>
              <w:t xml:space="preserve"> every </w:t>
            </w:r>
            <w:r>
              <w:rPr>
                <w:rFonts w:cs="Calibri"/>
              </w:rPr>
              <w:t>laboratory practice</w:t>
            </w:r>
            <w:r w:rsidRPr="00DB0BDE">
              <w:rPr>
                <w:rFonts w:cs="Calibri"/>
              </w:rPr>
              <w:t xml:space="preserve">. </w:t>
            </w:r>
            <w:r w:rsidRPr="00894207">
              <w:rPr>
                <w:rFonts w:cs="Calibri"/>
              </w:rPr>
              <w:t xml:space="preserve">Comprehensive written midterm exams at the end of each topic. </w:t>
            </w:r>
          </w:p>
          <w:p w14:paraId="0192469F" w14:textId="77777777" w:rsidR="00E42DC2" w:rsidRPr="00FD32DD" w:rsidRDefault="00E42DC2" w:rsidP="000156C8">
            <w:pPr>
              <w:rPr>
                <w:rFonts w:cs="Calibri"/>
                <w:lang w:val="en-GB"/>
              </w:rPr>
            </w:pPr>
            <w:r w:rsidRPr="00894207">
              <w:rPr>
                <w:rFonts w:cs="Calibri"/>
              </w:rPr>
              <w:t>Laboratory practice based on the students' individual work and group work.</w:t>
            </w:r>
            <w:r>
              <w:rPr>
                <w:rFonts w:cs="Calibri"/>
                <w:color w:val="538135" w:themeColor="accent6" w:themeShade="BF"/>
              </w:rPr>
              <w:t xml:space="preserve"> </w:t>
            </w:r>
            <w:r w:rsidRPr="00DB0BDE">
              <w:rPr>
                <w:rFonts w:cs="Calibri"/>
              </w:rPr>
              <w:t>Laboratory journal.</w:t>
            </w:r>
          </w:p>
        </w:tc>
      </w:tr>
      <w:tr w:rsidR="00E42DC2" w:rsidRPr="00A82E68" w14:paraId="5E4A32DF" w14:textId="77777777" w:rsidTr="000156C8">
        <w:trPr>
          <w:gridAfter w:val="1"/>
          <w:wAfter w:w="56" w:type="dxa"/>
        </w:trPr>
        <w:tc>
          <w:tcPr>
            <w:tcW w:w="3964" w:type="dxa"/>
            <w:gridSpan w:val="6"/>
            <w:tcBorders>
              <w:top w:val="nil"/>
              <w:left w:val="nil"/>
              <w:bottom w:val="single" w:sz="4" w:space="0" w:color="auto"/>
              <w:right w:val="nil"/>
            </w:tcBorders>
          </w:tcPr>
          <w:p w14:paraId="53C43B2C" w14:textId="77777777" w:rsidR="00E42DC2" w:rsidRPr="00A82E68" w:rsidRDefault="00E42DC2" w:rsidP="000156C8">
            <w:pPr>
              <w:rPr>
                <w:rFonts w:cs="Calibri"/>
                <w:b/>
              </w:rPr>
            </w:pPr>
          </w:p>
          <w:p w14:paraId="2A1EF2F5" w14:textId="77777777" w:rsidR="00E42DC2" w:rsidRPr="00A82E68" w:rsidRDefault="00E42DC2" w:rsidP="000156C8">
            <w:pPr>
              <w:rPr>
                <w:rFonts w:cs="Calibri"/>
                <w:b/>
              </w:rPr>
            </w:pPr>
            <w:r w:rsidRPr="00A82E68">
              <w:rPr>
                <w:rFonts w:cs="Calibri"/>
                <w:b/>
                <w:szCs w:val="22"/>
              </w:rPr>
              <w:lastRenderedPageBreak/>
              <w:t>Načini ocenjevanja:</w:t>
            </w:r>
          </w:p>
        </w:tc>
        <w:tc>
          <w:tcPr>
            <w:tcW w:w="1560" w:type="dxa"/>
            <w:gridSpan w:val="8"/>
            <w:tcBorders>
              <w:top w:val="nil"/>
              <w:left w:val="nil"/>
              <w:bottom w:val="single" w:sz="4" w:space="0" w:color="auto"/>
              <w:right w:val="nil"/>
            </w:tcBorders>
          </w:tcPr>
          <w:p w14:paraId="005B7108" w14:textId="77777777" w:rsidR="00E42DC2" w:rsidRPr="00A82E68" w:rsidRDefault="00E42DC2" w:rsidP="00FD32DD">
            <w:pPr>
              <w:jc w:val="center"/>
              <w:rPr>
                <w:rFonts w:cs="Calibri"/>
              </w:rPr>
            </w:pPr>
            <w:r w:rsidRPr="00A82E68">
              <w:rPr>
                <w:rFonts w:cs="Calibri"/>
                <w:szCs w:val="22"/>
              </w:rPr>
              <w:lastRenderedPageBreak/>
              <w:t>Delež (v %) /</w:t>
            </w:r>
          </w:p>
          <w:p w14:paraId="4F0BF315" w14:textId="77777777" w:rsidR="00E42DC2" w:rsidRPr="00A82E68" w:rsidRDefault="00E42DC2" w:rsidP="00FD32DD">
            <w:pPr>
              <w:jc w:val="center"/>
              <w:rPr>
                <w:rFonts w:cs="Calibri"/>
                <w:b/>
              </w:rPr>
            </w:pPr>
            <w:r w:rsidRPr="00A82E68">
              <w:rPr>
                <w:rFonts w:cs="Calibri"/>
                <w:szCs w:val="22"/>
              </w:rPr>
              <w:lastRenderedPageBreak/>
              <w:t>Weight (in %)</w:t>
            </w:r>
          </w:p>
        </w:tc>
        <w:tc>
          <w:tcPr>
            <w:tcW w:w="4115" w:type="dxa"/>
            <w:gridSpan w:val="9"/>
            <w:tcBorders>
              <w:top w:val="nil"/>
              <w:left w:val="nil"/>
              <w:bottom w:val="single" w:sz="4" w:space="0" w:color="auto"/>
              <w:right w:val="nil"/>
            </w:tcBorders>
          </w:tcPr>
          <w:p w14:paraId="187948CB" w14:textId="77777777" w:rsidR="00E42DC2" w:rsidRPr="00FD32DD" w:rsidRDefault="00E42DC2" w:rsidP="000156C8">
            <w:pPr>
              <w:rPr>
                <w:rFonts w:cs="Calibri"/>
                <w:b/>
                <w:lang w:val="en-GB"/>
              </w:rPr>
            </w:pPr>
          </w:p>
          <w:p w14:paraId="7FEA65A4" w14:textId="77777777" w:rsidR="00E42DC2" w:rsidRPr="00FD32DD" w:rsidRDefault="00E42DC2" w:rsidP="000156C8">
            <w:pPr>
              <w:rPr>
                <w:rFonts w:cs="Calibri"/>
                <w:b/>
                <w:lang w:val="en-GB"/>
              </w:rPr>
            </w:pPr>
            <w:r w:rsidRPr="00FD32DD">
              <w:rPr>
                <w:rFonts w:cs="Calibri"/>
                <w:b/>
                <w:szCs w:val="22"/>
                <w:lang w:val="en-GB"/>
              </w:rPr>
              <w:lastRenderedPageBreak/>
              <w:t>Assessment:</w:t>
            </w:r>
          </w:p>
        </w:tc>
      </w:tr>
      <w:tr w:rsidR="00E42DC2" w:rsidRPr="00A82E68" w14:paraId="1A4A1E5B" w14:textId="77777777" w:rsidTr="000156C8">
        <w:trPr>
          <w:gridAfter w:val="1"/>
          <w:wAfter w:w="56" w:type="dxa"/>
          <w:trHeight w:val="853"/>
        </w:trPr>
        <w:tc>
          <w:tcPr>
            <w:tcW w:w="3964" w:type="dxa"/>
            <w:gridSpan w:val="6"/>
            <w:tcBorders>
              <w:top w:val="single" w:sz="4" w:space="0" w:color="auto"/>
              <w:left w:val="single" w:sz="4" w:space="0" w:color="auto"/>
              <w:right w:val="single" w:sz="4" w:space="0" w:color="auto"/>
            </w:tcBorders>
          </w:tcPr>
          <w:p w14:paraId="5F8E7D3C" w14:textId="77777777" w:rsidR="00E42DC2" w:rsidRDefault="00E42DC2" w:rsidP="00E42DC2">
            <w:pPr>
              <w:pStyle w:val="ListParagraph"/>
              <w:widowControl w:val="0"/>
              <w:numPr>
                <w:ilvl w:val="0"/>
                <w:numId w:val="14"/>
              </w:numPr>
              <w:rPr>
                <w:rFonts w:cs="Calibri"/>
              </w:rPr>
            </w:pPr>
            <w:r w:rsidRPr="00331344">
              <w:rPr>
                <w:rFonts w:cs="Calibri"/>
              </w:rPr>
              <w:lastRenderedPageBreak/>
              <w:t>pisni izpit (nadomesti</w:t>
            </w:r>
            <w:r>
              <w:rPr>
                <w:rFonts w:cs="Calibri"/>
              </w:rPr>
              <w:t>jo</w:t>
            </w:r>
            <w:r w:rsidRPr="00331344">
              <w:rPr>
                <w:rFonts w:cs="Calibri"/>
              </w:rPr>
              <w:t xml:space="preserve"> ga lahko </w:t>
            </w:r>
            <w:r>
              <w:rPr>
                <w:rFonts w:cs="Calibri"/>
              </w:rPr>
              <w:t xml:space="preserve">štirje </w:t>
            </w:r>
            <w:r w:rsidRPr="00331344">
              <w:rPr>
                <w:rFonts w:cs="Calibri"/>
              </w:rPr>
              <w:t>pozitivno ocenjen</w:t>
            </w:r>
            <w:r>
              <w:rPr>
                <w:rFonts w:cs="Calibri"/>
              </w:rPr>
              <w:t>i</w:t>
            </w:r>
            <w:r w:rsidRPr="00331344">
              <w:rPr>
                <w:rFonts w:cs="Calibri"/>
              </w:rPr>
              <w:t xml:space="preserve"> </w:t>
            </w:r>
            <w:r>
              <w:rPr>
                <w:rFonts w:cs="Calibri"/>
              </w:rPr>
              <w:t xml:space="preserve">pregledni </w:t>
            </w:r>
            <w:r w:rsidRPr="00331344">
              <w:rPr>
                <w:rFonts w:cs="Calibri"/>
              </w:rPr>
              <w:t>kolokvij</w:t>
            </w:r>
            <w:r>
              <w:rPr>
                <w:rFonts w:cs="Calibri"/>
              </w:rPr>
              <w:t>i</w:t>
            </w:r>
            <w:r w:rsidRPr="00331344">
              <w:rPr>
                <w:rFonts w:cs="Calibri"/>
              </w:rPr>
              <w:t>)</w:t>
            </w:r>
          </w:p>
          <w:p w14:paraId="78675A09" w14:textId="77777777" w:rsidR="00E42DC2" w:rsidRPr="00331344" w:rsidRDefault="00E42DC2" w:rsidP="00E42DC2">
            <w:pPr>
              <w:pStyle w:val="ListParagraph"/>
              <w:widowControl w:val="0"/>
              <w:numPr>
                <w:ilvl w:val="0"/>
                <w:numId w:val="14"/>
              </w:numPr>
              <w:rPr>
                <w:rFonts w:cs="Calibri"/>
              </w:rPr>
            </w:pPr>
            <w:r>
              <w:rPr>
                <w:rFonts w:cs="Calibri"/>
              </w:rPr>
              <w:t>uspešno opravljena pisna preverjanja pred vsako vajo (vstopni testi)</w:t>
            </w:r>
          </w:p>
          <w:p w14:paraId="2FF5F30C" w14:textId="77777777" w:rsidR="00E42DC2" w:rsidRDefault="00E42DC2" w:rsidP="00E42DC2">
            <w:pPr>
              <w:pStyle w:val="ListParagraph"/>
              <w:widowControl w:val="0"/>
              <w:numPr>
                <w:ilvl w:val="0"/>
                <w:numId w:val="14"/>
              </w:numPr>
              <w:rPr>
                <w:rFonts w:cs="Calibri"/>
              </w:rPr>
            </w:pPr>
            <w:r>
              <w:rPr>
                <w:rFonts w:cs="Calibri"/>
              </w:rPr>
              <w:t>opravljene vaje so pogoj za pristop k izpitu</w:t>
            </w:r>
          </w:p>
          <w:p w14:paraId="0979DCDE" w14:textId="77777777" w:rsidR="00E42DC2" w:rsidRPr="00A82E68" w:rsidRDefault="00E42DC2" w:rsidP="000156C8">
            <w:pPr>
              <w:rPr>
                <w:rFonts w:cs="Calibri"/>
              </w:rPr>
            </w:pPr>
            <w:r>
              <w:rPr>
                <w:rFonts w:cs="Calibri"/>
              </w:rPr>
              <w:t>Ocene: pozitivno 6-10; negativno 1-5</w:t>
            </w:r>
          </w:p>
        </w:tc>
        <w:tc>
          <w:tcPr>
            <w:tcW w:w="1560" w:type="dxa"/>
            <w:gridSpan w:val="8"/>
            <w:tcBorders>
              <w:top w:val="single" w:sz="4" w:space="0" w:color="auto"/>
              <w:left w:val="single" w:sz="4" w:space="0" w:color="auto"/>
              <w:right w:val="single" w:sz="4" w:space="0" w:color="auto"/>
            </w:tcBorders>
          </w:tcPr>
          <w:p w14:paraId="231AEB65" w14:textId="77777777" w:rsidR="00E42DC2" w:rsidRDefault="00E42DC2" w:rsidP="000156C8">
            <w:pPr>
              <w:widowControl w:val="0"/>
              <w:jc w:val="center"/>
              <w:rPr>
                <w:rFonts w:cs="Calibri"/>
                <w:b/>
              </w:rPr>
            </w:pPr>
          </w:p>
          <w:p w14:paraId="5AC544C0" w14:textId="77777777" w:rsidR="00E42DC2" w:rsidRPr="00A82E68" w:rsidRDefault="00E42DC2" w:rsidP="000156C8">
            <w:pPr>
              <w:rPr>
                <w:rFonts w:cs="Calibri"/>
                <w:b/>
              </w:rPr>
            </w:pPr>
          </w:p>
        </w:tc>
        <w:tc>
          <w:tcPr>
            <w:tcW w:w="4115" w:type="dxa"/>
            <w:gridSpan w:val="9"/>
            <w:tcBorders>
              <w:top w:val="single" w:sz="4" w:space="0" w:color="auto"/>
              <w:left w:val="single" w:sz="4" w:space="0" w:color="auto"/>
              <w:right w:val="single" w:sz="4" w:space="0" w:color="auto"/>
            </w:tcBorders>
          </w:tcPr>
          <w:p w14:paraId="5CEB6964" w14:textId="77777777" w:rsidR="00E42DC2" w:rsidRPr="00331344" w:rsidRDefault="00E42DC2" w:rsidP="00E42DC2">
            <w:pPr>
              <w:pStyle w:val="ListParagraph"/>
              <w:widowControl w:val="0"/>
              <w:numPr>
                <w:ilvl w:val="0"/>
                <w:numId w:val="14"/>
              </w:numPr>
              <w:rPr>
                <w:rFonts w:cs="Calibri"/>
                <w:lang w:val="en-GB"/>
              </w:rPr>
            </w:pPr>
            <w:r w:rsidRPr="00331344">
              <w:rPr>
                <w:rFonts w:cs="Calibri"/>
                <w:lang w:val="en-GB"/>
              </w:rPr>
              <w:t xml:space="preserve">written examination (can be replaced by </w:t>
            </w:r>
            <w:r>
              <w:rPr>
                <w:rFonts w:cs="Calibri"/>
                <w:lang w:val="en-GB"/>
              </w:rPr>
              <w:t>four</w:t>
            </w:r>
            <w:r w:rsidRPr="00331344">
              <w:rPr>
                <w:rFonts w:cs="Calibri"/>
                <w:lang w:val="en-GB"/>
              </w:rPr>
              <w:t xml:space="preserve"> positively evaluated midterm exams)</w:t>
            </w:r>
          </w:p>
          <w:p w14:paraId="4E3713E5" w14:textId="77777777" w:rsidR="00E42DC2" w:rsidRPr="00331344" w:rsidRDefault="00E42DC2" w:rsidP="00E42DC2">
            <w:pPr>
              <w:pStyle w:val="ListParagraph"/>
              <w:widowControl w:val="0"/>
              <w:numPr>
                <w:ilvl w:val="0"/>
                <w:numId w:val="14"/>
              </w:numPr>
              <w:rPr>
                <w:rFonts w:cs="Calibri"/>
                <w:lang w:val="en-GB"/>
              </w:rPr>
            </w:pPr>
            <w:r w:rsidRPr="00331344">
              <w:rPr>
                <w:rFonts w:cs="Calibri"/>
                <w:lang w:val="en-GB"/>
              </w:rPr>
              <w:t>positive grades in pre-lab tests</w:t>
            </w:r>
          </w:p>
          <w:p w14:paraId="3203079E" w14:textId="77777777" w:rsidR="00E42DC2" w:rsidRPr="002C7511" w:rsidRDefault="00E42DC2" w:rsidP="00E42DC2">
            <w:pPr>
              <w:pStyle w:val="ListParagraph"/>
              <w:widowControl w:val="0"/>
              <w:numPr>
                <w:ilvl w:val="0"/>
                <w:numId w:val="14"/>
              </w:numPr>
              <w:rPr>
                <w:rFonts w:cs="Calibri"/>
                <w:b/>
                <w:lang w:val="en-GB"/>
              </w:rPr>
            </w:pPr>
            <w:r w:rsidRPr="00331344">
              <w:rPr>
                <w:rFonts w:cs="Calibri"/>
                <w:lang w:val="en-GB"/>
              </w:rPr>
              <w:t>completed laboratory practice is prerequisite for the examination</w:t>
            </w:r>
          </w:p>
          <w:p w14:paraId="3948008E" w14:textId="77777777" w:rsidR="00E42DC2" w:rsidRPr="00FD32DD" w:rsidRDefault="00E42DC2" w:rsidP="000156C8">
            <w:pPr>
              <w:rPr>
                <w:rFonts w:cs="Calibri"/>
                <w:b/>
                <w:lang w:val="en-GB"/>
              </w:rPr>
            </w:pPr>
            <w:r w:rsidRPr="002C7511">
              <w:rPr>
                <w:rFonts w:cs="Calibri"/>
                <w:lang w:val="en-GB"/>
              </w:rPr>
              <w:t>Grades: 6-10 pass, 1-5 fail</w:t>
            </w:r>
          </w:p>
        </w:tc>
      </w:tr>
      <w:tr w:rsidR="00E42DC2" w:rsidRPr="00A82E68" w14:paraId="655B326A" w14:textId="77777777" w:rsidTr="00D658E7">
        <w:trPr>
          <w:gridAfter w:val="1"/>
          <w:wAfter w:w="56" w:type="dxa"/>
        </w:trPr>
        <w:tc>
          <w:tcPr>
            <w:tcW w:w="9639" w:type="dxa"/>
            <w:gridSpan w:val="23"/>
            <w:tcBorders>
              <w:top w:val="single" w:sz="4" w:space="0" w:color="auto"/>
              <w:left w:val="nil"/>
              <w:bottom w:val="single" w:sz="4" w:space="0" w:color="auto"/>
              <w:right w:val="nil"/>
            </w:tcBorders>
          </w:tcPr>
          <w:p w14:paraId="287B4993" w14:textId="77777777" w:rsidR="00E42DC2" w:rsidRPr="00A82E68" w:rsidRDefault="00E42DC2" w:rsidP="000156C8">
            <w:pPr>
              <w:rPr>
                <w:rFonts w:cs="Calibri"/>
                <w:b/>
              </w:rPr>
            </w:pPr>
          </w:p>
          <w:p w14:paraId="1CC24EF1"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01FA3960" w14:textId="77777777" w:rsidTr="00D658E7">
        <w:trPr>
          <w:gridAfter w:val="1"/>
          <w:wAfter w:w="56" w:type="dxa"/>
        </w:trPr>
        <w:tc>
          <w:tcPr>
            <w:tcW w:w="9639" w:type="dxa"/>
            <w:gridSpan w:val="23"/>
            <w:tcBorders>
              <w:top w:val="single" w:sz="4" w:space="0" w:color="auto"/>
              <w:left w:val="single" w:sz="4" w:space="0" w:color="auto"/>
              <w:bottom w:val="single" w:sz="4" w:space="0" w:color="auto"/>
              <w:right w:val="single" w:sz="4" w:space="0" w:color="auto"/>
            </w:tcBorders>
          </w:tcPr>
          <w:p w14:paraId="76A9F58E" w14:textId="77777777" w:rsidR="00E42DC2" w:rsidRPr="00DB5D0C" w:rsidRDefault="00E42DC2" w:rsidP="000156C8">
            <w:pPr>
              <w:rPr>
                <w:color w:val="000000" w:themeColor="text1"/>
                <w:sz w:val="22"/>
                <w:szCs w:val="22"/>
              </w:rPr>
            </w:pPr>
            <w:r w:rsidRPr="00DB5D0C">
              <w:rPr>
                <w:rFonts w:cs="Calibri"/>
              </w:rPr>
              <w:t xml:space="preserve">- </w:t>
            </w:r>
            <w:r w:rsidRPr="00DB5D0C">
              <w:rPr>
                <w:color w:val="000000" w:themeColor="text1"/>
                <w:sz w:val="22"/>
                <w:szCs w:val="22"/>
              </w:rPr>
              <w:t xml:space="preserve">N. Bukovec, R. Cerc Korošec, E. Tratar Pirc: Praktikum iz splošne in anorganske kemije,  Založba UL FKKT, Ljubljana, 2010 (druga dopolnjena izdaja), 113 str. </w:t>
            </w:r>
          </w:p>
          <w:p w14:paraId="713E3BC0" w14:textId="77777777" w:rsidR="00E42DC2" w:rsidRPr="00AB3C43" w:rsidRDefault="00E42DC2" w:rsidP="000156C8">
            <w:r>
              <w:rPr>
                <w:color w:val="000000" w:themeColor="text1"/>
              </w:rPr>
              <w:t xml:space="preserve">- </w:t>
            </w:r>
            <w:r w:rsidRPr="00DB5D0C">
              <w:rPr>
                <w:color w:val="000000" w:themeColor="text1"/>
              </w:rPr>
              <w:t>N. Bukovec, R. Cerc Korošec, A. Golobič, N. Lah in E. Tratar Pirc: Osnove kemijskega računanja, zbirka nalog, Založba UL FKKT, Ljubljana, 2011, 191 str.</w:t>
            </w:r>
          </w:p>
          <w:p w14:paraId="7B8715A1" w14:textId="77777777" w:rsidR="00E42DC2" w:rsidRPr="00B47195" w:rsidRDefault="00E42DC2" w:rsidP="000156C8">
            <w:r>
              <w:rPr>
                <w:color w:val="000000" w:themeColor="text1"/>
              </w:rPr>
              <w:t xml:space="preserve">- </w:t>
            </w:r>
            <w:r w:rsidRPr="00DB5D0C">
              <w:rPr>
                <w:color w:val="000000" w:themeColor="text1"/>
              </w:rPr>
              <w:t>B. Genorio, K. Pirnat, R. Cerc Korošec, R. Dominko, M. Gaberšček: Electroactive organic molecules immobilized onto solid nanoparticels as a cathode material for lithium-ion batteries. – Angewandte Chemie, 2010, 49, 7222-7224.</w:t>
            </w:r>
          </w:p>
          <w:p w14:paraId="0855BC73" w14:textId="77777777" w:rsidR="00E42DC2" w:rsidRDefault="00E42DC2" w:rsidP="00FD32DD">
            <w:pPr>
              <w:rPr>
                <w:rFonts w:cs="Calibri"/>
              </w:rPr>
            </w:pPr>
          </w:p>
          <w:p w14:paraId="5C2B3E19" w14:textId="77777777" w:rsidR="00E42DC2" w:rsidRPr="00A82E68" w:rsidRDefault="00E42DC2" w:rsidP="00FD32DD">
            <w:pPr>
              <w:rPr>
                <w:rFonts w:cs="Calibri"/>
              </w:rPr>
            </w:pPr>
            <w:r>
              <w:rPr>
                <w:rFonts w:cs="Calibri"/>
              </w:rPr>
              <w:t xml:space="preserve"> </w:t>
            </w:r>
          </w:p>
        </w:tc>
      </w:tr>
    </w:tbl>
    <w:p w14:paraId="7777C7C0" w14:textId="77777777" w:rsidR="00E42DC2" w:rsidRDefault="00E42DC2"/>
    <w:p w14:paraId="40600931" w14:textId="77777777" w:rsidR="000156C8" w:rsidRDefault="000156C8">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628"/>
        <w:gridCol w:w="217"/>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68D92117" w14:textId="77777777" w:rsidTr="00D658E7">
        <w:tc>
          <w:tcPr>
            <w:tcW w:w="9695" w:type="dxa"/>
            <w:gridSpan w:val="24"/>
            <w:tcBorders>
              <w:top w:val="single" w:sz="4" w:space="0" w:color="auto"/>
              <w:left w:val="single" w:sz="4" w:space="0" w:color="auto"/>
              <w:bottom w:val="single" w:sz="4" w:space="0" w:color="auto"/>
              <w:right w:val="single" w:sz="4" w:space="0" w:color="auto"/>
            </w:tcBorders>
            <w:shd w:val="clear" w:color="auto" w:fill="E6E6E6"/>
          </w:tcPr>
          <w:p w14:paraId="730A2FD0" w14:textId="3F6FD58B"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5B3AEF2C" w14:textId="77777777" w:rsidTr="00D658E7">
        <w:tc>
          <w:tcPr>
            <w:tcW w:w="1799" w:type="dxa"/>
            <w:gridSpan w:val="2"/>
          </w:tcPr>
          <w:p w14:paraId="6CD76A29" w14:textId="77777777" w:rsidR="00E42DC2" w:rsidRPr="00A82E68" w:rsidRDefault="00E42DC2" w:rsidP="000156C8">
            <w:pPr>
              <w:rPr>
                <w:rFonts w:cs="Calibri"/>
                <w:b/>
              </w:rPr>
            </w:pPr>
            <w:r w:rsidRPr="00A82E68">
              <w:rPr>
                <w:rFonts w:cs="Calibri"/>
                <w:b/>
                <w:szCs w:val="22"/>
              </w:rPr>
              <w:t>Predmet:</w:t>
            </w:r>
          </w:p>
        </w:tc>
        <w:tc>
          <w:tcPr>
            <w:tcW w:w="7896" w:type="dxa"/>
            <w:gridSpan w:val="22"/>
            <w:tcBorders>
              <w:top w:val="single" w:sz="4" w:space="0" w:color="auto"/>
              <w:left w:val="single" w:sz="4" w:space="0" w:color="auto"/>
              <w:bottom w:val="single" w:sz="4" w:space="0" w:color="auto"/>
              <w:right w:val="single" w:sz="4" w:space="0" w:color="auto"/>
            </w:tcBorders>
          </w:tcPr>
          <w:p w14:paraId="1F109BEF" w14:textId="77777777" w:rsidR="00E42DC2" w:rsidRPr="00F77B90" w:rsidRDefault="00E42DC2" w:rsidP="000156C8">
            <w:pPr>
              <w:rPr>
                <w:rFonts w:cs="Calibri"/>
              </w:rPr>
            </w:pPr>
            <w:r w:rsidRPr="00F34181">
              <w:rPr>
                <w:rFonts w:cs="Calibri"/>
              </w:rPr>
              <w:t xml:space="preserve">PRINCIPI ZELENE KEMIJE  </w:t>
            </w:r>
          </w:p>
        </w:tc>
      </w:tr>
      <w:tr w:rsidR="00E42DC2" w:rsidRPr="00A82E68" w14:paraId="22C30F9C" w14:textId="77777777" w:rsidTr="00D658E7">
        <w:tc>
          <w:tcPr>
            <w:tcW w:w="1799" w:type="dxa"/>
            <w:gridSpan w:val="2"/>
          </w:tcPr>
          <w:p w14:paraId="7EF65288"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2"/>
            <w:tcBorders>
              <w:top w:val="single" w:sz="4" w:space="0" w:color="auto"/>
              <w:left w:val="single" w:sz="4" w:space="0" w:color="auto"/>
              <w:bottom w:val="single" w:sz="4" w:space="0" w:color="auto"/>
              <w:right w:val="single" w:sz="4" w:space="0" w:color="auto"/>
            </w:tcBorders>
          </w:tcPr>
          <w:p w14:paraId="4AC92CA8" w14:textId="77777777" w:rsidR="00E42DC2" w:rsidRPr="00A82E68" w:rsidRDefault="00E42DC2" w:rsidP="000156C8">
            <w:pPr>
              <w:rPr>
                <w:rFonts w:cs="Calibri"/>
              </w:rPr>
            </w:pPr>
            <w:r>
              <w:rPr>
                <w:rFonts w:cs="Calibri"/>
              </w:rPr>
              <w:t>PRINCIPLES OF GREEN CHEMISTRY</w:t>
            </w:r>
          </w:p>
        </w:tc>
      </w:tr>
      <w:tr w:rsidR="00E42DC2" w:rsidRPr="00A82E68" w14:paraId="687BCF8C" w14:textId="77777777" w:rsidTr="00D658E7">
        <w:tc>
          <w:tcPr>
            <w:tcW w:w="3397" w:type="dxa"/>
            <w:gridSpan w:val="5"/>
            <w:vAlign w:val="center"/>
          </w:tcPr>
          <w:p w14:paraId="303AA0B3" w14:textId="77777777" w:rsidR="00E42DC2" w:rsidRPr="00A82E68" w:rsidRDefault="00E42DC2" w:rsidP="000156C8">
            <w:pPr>
              <w:jc w:val="center"/>
              <w:rPr>
                <w:rFonts w:cs="Calibri"/>
                <w:b/>
              </w:rPr>
            </w:pPr>
          </w:p>
        </w:tc>
        <w:tc>
          <w:tcPr>
            <w:tcW w:w="3311" w:type="dxa"/>
            <w:gridSpan w:val="12"/>
            <w:vAlign w:val="center"/>
          </w:tcPr>
          <w:p w14:paraId="5433C260" w14:textId="77777777" w:rsidR="00E42DC2" w:rsidRPr="00A82E68" w:rsidRDefault="00E42DC2" w:rsidP="000156C8">
            <w:pPr>
              <w:jc w:val="center"/>
              <w:rPr>
                <w:rFonts w:cs="Calibri"/>
                <w:b/>
              </w:rPr>
            </w:pPr>
          </w:p>
        </w:tc>
        <w:tc>
          <w:tcPr>
            <w:tcW w:w="1558" w:type="dxa"/>
            <w:gridSpan w:val="3"/>
            <w:vAlign w:val="center"/>
          </w:tcPr>
          <w:p w14:paraId="60B4C46D" w14:textId="77777777" w:rsidR="00E42DC2" w:rsidRPr="00A82E68" w:rsidRDefault="00E42DC2" w:rsidP="000156C8">
            <w:pPr>
              <w:jc w:val="center"/>
              <w:rPr>
                <w:rFonts w:cs="Calibri"/>
                <w:b/>
              </w:rPr>
            </w:pPr>
          </w:p>
        </w:tc>
        <w:tc>
          <w:tcPr>
            <w:tcW w:w="1429" w:type="dxa"/>
            <w:gridSpan w:val="4"/>
            <w:vAlign w:val="center"/>
          </w:tcPr>
          <w:p w14:paraId="11E0647D" w14:textId="77777777" w:rsidR="00E42DC2" w:rsidRPr="00A82E68" w:rsidRDefault="00E42DC2" w:rsidP="000156C8">
            <w:pPr>
              <w:jc w:val="center"/>
              <w:rPr>
                <w:rFonts w:cs="Calibri"/>
                <w:b/>
              </w:rPr>
            </w:pPr>
          </w:p>
        </w:tc>
      </w:tr>
      <w:tr w:rsidR="00E42DC2" w:rsidRPr="00A82E68" w14:paraId="5A0BF06B" w14:textId="77777777" w:rsidTr="00D658E7">
        <w:tc>
          <w:tcPr>
            <w:tcW w:w="3397" w:type="dxa"/>
            <w:gridSpan w:val="5"/>
            <w:tcBorders>
              <w:top w:val="nil"/>
              <w:left w:val="nil"/>
              <w:bottom w:val="single" w:sz="4" w:space="0" w:color="auto"/>
              <w:right w:val="nil"/>
            </w:tcBorders>
            <w:vAlign w:val="center"/>
          </w:tcPr>
          <w:p w14:paraId="70D61A47" w14:textId="77777777" w:rsidR="00E42DC2" w:rsidRPr="00A82E68" w:rsidRDefault="00E42DC2" w:rsidP="000156C8">
            <w:pPr>
              <w:jc w:val="center"/>
              <w:rPr>
                <w:rFonts w:cs="Calibri"/>
                <w:b/>
              </w:rPr>
            </w:pPr>
            <w:r w:rsidRPr="00A82E68">
              <w:rPr>
                <w:rFonts w:cs="Calibri"/>
                <w:b/>
                <w:szCs w:val="22"/>
              </w:rPr>
              <w:t>Študijski program in stopnja</w:t>
            </w:r>
          </w:p>
          <w:p w14:paraId="60BB0FA0"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03535475" w14:textId="77777777" w:rsidR="00E42DC2" w:rsidRPr="00A82E68" w:rsidRDefault="00E42DC2" w:rsidP="000156C8">
            <w:pPr>
              <w:jc w:val="center"/>
              <w:rPr>
                <w:rFonts w:cs="Calibri"/>
                <w:b/>
              </w:rPr>
            </w:pPr>
            <w:r w:rsidRPr="00A82E68">
              <w:rPr>
                <w:rFonts w:cs="Calibri"/>
                <w:b/>
                <w:szCs w:val="22"/>
              </w:rPr>
              <w:t>Študijska smer</w:t>
            </w:r>
          </w:p>
          <w:p w14:paraId="2EDBAC20"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3C671421" w14:textId="77777777" w:rsidR="00E42DC2" w:rsidRPr="00A82E68" w:rsidRDefault="00E42DC2" w:rsidP="000156C8">
            <w:pPr>
              <w:jc w:val="center"/>
              <w:rPr>
                <w:rFonts w:cs="Calibri"/>
                <w:b/>
              </w:rPr>
            </w:pPr>
            <w:r w:rsidRPr="00A82E68">
              <w:rPr>
                <w:rFonts w:cs="Calibri"/>
                <w:b/>
                <w:szCs w:val="22"/>
              </w:rPr>
              <w:t>Letnik</w:t>
            </w:r>
          </w:p>
          <w:p w14:paraId="597C11ED"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07C88612" w14:textId="77777777" w:rsidR="00E42DC2" w:rsidRPr="00A82E68" w:rsidRDefault="00E42DC2" w:rsidP="000156C8">
            <w:pPr>
              <w:jc w:val="center"/>
              <w:rPr>
                <w:rFonts w:cs="Calibri"/>
                <w:b/>
              </w:rPr>
            </w:pPr>
            <w:r w:rsidRPr="00A82E68">
              <w:rPr>
                <w:rFonts w:cs="Calibri"/>
                <w:b/>
                <w:szCs w:val="22"/>
              </w:rPr>
              <w:t>Semester</w:t>
            </w:r>
          </w:p>
          <w:p w14:paraId="32CC1344"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3948BB18" w14:textId="77777777" w:rsidTr="000156C8">
        <w:trPr>
          <w:trHeight w:val="318"/>
        </w:trPr>
        <w:tc>
          <w:tcPr>
            <w:tcW w:w="3397" w:type="dxa"/>
            <w:gridSpan w:val="5"/>
            <w:tcBorders>
              <w:top w:val="single" w:sz="4" w:space="0" w:color="auto"/>
              <w:left w:val="single" w:sz="4" w:space="0" w:color="auto"/>
              <w:bottom w:val="single" w:sz="4" w:space="0" w:color="auto"/>
              <w:right w:val="single" w:sz="4" w:space="0" w:color="auto"/>
            </w:tcBorders>
          </w:tcPr>
          <w:p w14:paraId="1713151C"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521D9DA6"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5535D846" w14:textId="77777777" w:rsidR="00E42DC2" w:rsidRPr="00C969A0" w:rsidRDefault="00E42DC2" w:rsidP="000156C8">
            <w:pPr>
              <w:jc w:val="center"/>
              <w:rPr>
                <w:rFonts w:cs="Calibri"/>
                <w:b/>
                <w:bCs/>
              </w:rPr>
            </w:pPr>
            <w:r>
              <w:rPr>
                <w:rFonts w:cs="Calibri"/>
                <w:b/>
                <w:bCs/>
              </w:rPr>
              <w:t>3</w:t>
            </w:r>
            <w:r w:rsidRPr="00C969A0">
              <w:rPr>
                <w:rFonts w:cs="Calibri"/>
                <w:b/>
                <w:bCs/>
              </w:rPr>
              <w: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0DB6CFA6" w14:textId="77777777" w:rsidR="00E42DC2" w:rsidRPr="00C969A0" w:rsidRDefault="00E42DC2" w:rsidP="000156C8">
            <w:pPr>
              <w:jc w:val="center"/>
              <w:rPr>
                <w:rFonts w:cs="Calibri"/>
                <w:b/>
                <w:bCs/>
              </w:rPr>
            </w:pPr>
            <w:r>
              <w:rPr>
                <w:rFonts w:cs="Calibri"/>
                <w:b/>
                <w:bCs/>
              </w:rPr>
              <w:t>6</w:t>
            </w:r>
            <w:r w:rsidRPr="00C969A0">
              <w:rPr>
                <w:rFonts w:cs="Calibri"/>
                <w:b/>
                <w:bCs/>
              </w:rPr>
              <w:t>.</w:t>
            </w:r>
          </w:p>
        </w:tc>
      </w:tr>
      <w:tr w:rsidR="00E42DC2" w:rsidRPr="00A82E68" w14:paraId="1D5616C2" w14:textId="77777777" w:rsidTr="000156C8">
        <w:trPr>
          <w:trHeight w:val="318"/>
        </w:trPr>
        <w:tc>
          <w:tcPr>
            <w:tcW w:w="3397" w:type="dxa"/>
            <w:gridSpan w:val="5"/>
            <w:tcBorders>
              <w:top w:val="single" w:sz="4" w:space="0" w:color="auto"/>
              <w:left w:val="single" w:sz="4" w:space="0" w:color="auto"/>
              <w:bottom w:val="single" w:sz="4" w:space="0" w:color="auto"/>
              <w:right w:val="single" w:sz="4" w:space="0" w:color="auto"/>
            </w:tcBorders>
            <w:vAlign w:val="center"/>
          </w:tcPr>
          <w:p w14:paraId="363E4C81"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0F09C0F7"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043C7DE1" w14:textId="77777777" w:rsidR="00E42DC2" w:rsidRPr="00C969A0" w:rsidRDefault="00E42DC2" w:rsidP="000156C8">
            <w:pPr>
              <w:jc w:val="center"/>
              <w:rPr>
                <w:rFonts w:cs="Calibri"/>
                <w:b/>
                <w:bCs/>
              </w:rPr>
            </w:pPr>
            <w:r>
              <w:rPr>
                <w:rFonts w:cs="Calibri"/>
                <w:b/>
                <w:bCs/>
              </w:rPr>
              <w:t>3</w:t>
            </w:r>
            <w:r>
              <w:rPr>
                <w:rFonts w:cs="Calibri"/>
                <w:b/>
                <w:bCs/>
                <w:vertAlign w:val="superscript"/>
              </w:rPr>
              <w:t>rd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1FB5D26B" w14:textId="77777777" w:rsidR="00E42DC2" w:rsidRPr="00C969A0" w:rsidRDefault="00E42DC2" w:rsidP="000156C8">
            <w:pPr>
              <w:jc w:val="center"/>
              <w:rPr>
                <w:rFonts w:cs="Calibri"/>
                <w:b/>
                <w:bCs/>
              </w:rPr>
            </w:pPr>
            <w:r>
              <w:rPr>
                <w:rFonts w:cs="Calibri"/>
                <w:b/>
                <w:bCs/>
              </w:rPr>
              <w:t>6</w:t>
            </w:r>
            <w:r>
              <w:rPr>
                <w:rFonts w:cs="Calibri"/>
                <w:b/>
                <w:bCs/>
                <w:vertAlign w:val="superscript"/>
              </w:rPr>
              <w:t>th</w:t>
            </w:r>
          </w:p>
        </w:tc>
      </w:tr>
      <w:tr w:rsidR="00E42DC2" w:rsidRPr="00A82E68" w14:paraId="30B2D3CF" w14:textId="77777777" w:rsidTr="00D658E7">
        <w:trPr>
          <w:trHeight w:val="103"/>
        </w:trPr>
        <w:tc>
          <w:tcPr>
            <w:tcW w:w="9695" w:type="dxa"/>
            <w:gridSpan w:val="24"/>
          </w:tcPr>
          <w:p w14:paraId="0AB3D9AF" w14:textId="77777777" w:rsidR="00E42DC2" w:rsidRPr="00A82E68" w:rsidRDefault="00E42DC2" w:rsidP="000156C8">
            <w:pPr>
              <w:rPr>
                <w:rFonts w:cs="Calibri"/>
                <w:b/>
                <w:bCs/>
              </w:rPr>
            </w:pPr>
          </w:p>
        </w:tc>
      </w:tr>
      <w:tr w:rsidR="00E42DC2" w:rsidRPr="00A82E68" w14:paraId="0BA26DEA" w14:textId="77777777" w:rsidTr="00D658E7">
        <w:tc>
          <w:tcPr>
            <w:tcW w:w="5718" w:type="dxa"/>
            <w:gridSpan w:val="16"/>
            <w:tcBorders>
              <w:top w:val="nil"/>
              <w:left w:val="nil"/>
              <w:bottom w:val="nil"/>
              <w:right w:val="single" w:sz="4" w:space="0" w:color="auto"/>
            </w:tcBorders>
          </w:tcPr>
          <w:p w14:paraId="57747FBE"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2B558A2B" w14:textId="77777777" w:rsidR="00E42DC2" w:rsidRPr="00A82E68" w:rsidRDefault="00E42DC2" w:rsidP="000156C8">
            <w:pPr>
              <w:rPr>
                <w:rFonts w:cs="Calibri"/>
              </w:rPr>
            </w:pPr>
            <w:r>
              <w:rPr>
                <w:rFonts w:cs="Calibri"/>
              </w:rPr>
              <w:t>izbirni strokovni / E</w:t>
            </w:r>
            <w:r w:rsidRPr="00B66373">
              <w:rPr>
                <w:rFonts w:cs="Calibri"/>
                <w:lang w:val="en-GB"/>
              </w:rPr>
              <w:t xml:space="preserve">lective </w:t>
            </w:r>
            <w:r>
              <w:rPr>
                <w:rFonts w:cs="Calibri"/>
                <w:lang w:val="en-GB"/>
              </w:rPr>
              <w:t>P</w:t>
            </w:r>
            <w:r w:rsidRPr="00B66373">
              <w:rPr>
                <w:rFonts w:cs="Calibri"/>
                <w:lang w:val="en-GB"/>
              </w:rPr>
              <w:t>rofessional</w:t>
            </w:r>
          </w:p>
        </w:tc>
      </w:tr>
      <w:tr w:rsidR="00E42DC2" w:rsidRPr="00A82E68" w14:paraId="49E97032" w14:textId="77777777" w:rsidTr="00D658E7">
        <w:tc>
          <w:tcPr>
            <w:tcW w:w="5718" w:type="dxa"/>
            <w:gridSpan w:val="16"/>
          </w:tcPr>
          <w:p w14:paraId="715F58C3"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71DD17DD" w14:textId="77777777" w:rsidR="00E42DC2" w:rsidRPr="00A82E68" w:rsidRDefault="00E42DC2" w:rsidP="000156C8">
            <w:pPr>
              <w:rPr>
                <w:rFonts w:cs="Calibri"/>
              </w:rPr>
            </w:pPr>
          </w:p>
        </w:tc>
      </w:tr>
      <w:tr w:rsidR="00E42DC2" w:rsidRPr="00A82E68" w14:paraId="01FCD3CB" w14:textId="77777777" w:rsidTr="00D658E7">
        <w:tc>
          <w:tcPr>
            <w:tcW w:w="5718" w:type="dxa"/>
            <w:gridSpan w:val="16"/>
            <w:tcBorders>
              <w:top w:val="nil"/>
              <w:left w:val="nil"/>
              <w:bottom w:val="nil"/>
              <w:right w:val="single" w:sz="4" w:space="0" w:color="auto"/>
            </w:tcBorders>
          </w:tcPr>
          <w:p w14:paraId="1B821232"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6800CE72" w14:textId="77777777" w:rsidR="00E42DC2" w:rsidRPr="00A82E68" w:rsidRDefault="00E42DC2" w:rsidP="001010CC">
            <w:pPr>
              <w:rPr>
                <w:rFonts w:cs="Calibri"/>
              </w:rPr>
            </w:pPr>
            <w:r>
              <w:rPr>
                <w:rFonts w:cs="Calibri"/>
              </w:rPr>
              <w:t>KESI8</w:t>
            </w:r>
          </w:p>
        </w:tc>
      </w:tr>
      <w:tr w:rsidR="00E42DC2" w:rsidRPr="00A82E68" w14:paraId="04C7A8B4" w14:textId="77777777" w:rsidTr="00D658E7">
        <w:tc>
          <w:tcPr>
            <w:tcW w:w="9695" w:type="dxa"/>
            <w:gridSpan w:val="24"/>
          </w:tcPr>
          <w:p w14:paraId="5B55C732" w14:textId="77777777" w:rsidR="00E42DC2" w:rsidRPr="00A82E68" w:rsidRDefault="00E42DC2" w:rsidP="000156C8">
            <w:pPr>
              <w:rPr>
                <w:rFonts w:cs="Calibri"/>
              </w:rPr>
            </w:pPr>
          </w:p>
        </w:tc>
      </w:tr>
      <w:tr w:rsidR="00E42DC2" w:rsidRPr="00A82E68" w14:paraId="1DE93281" w14:textId="77777777" w:rsidTr="00EB0CA7">
        <w:tc>
          <w:tcPr>
            <w:tcW w:w="1410" w:type="dxa"/>
            <w:tcBorders>
              <w:top w:val="nil"/>
              <w:left w:val="nil"/>
              <w:bottom w:val="single" w:sz="4" w:space="0" w:color="auto"/>
              <w:right w:val="nil"/>
            </w:tcBorders>
            <w:vAlign w:val="center"/>
          </w:tcPr>
          <w:p w14:paraId="7A9FBC35" w14:textId="77777777" w:rsidR="00E42DC2" w:rsidRPr="00A82E68" w:rsidRDefault="00E42DC2" w:rsidP="000156C8">
            <w:pPr>
              <w:jc w:val="center"/>
              <w:rPr>
                <w:rFonts w:cs="Calibri"/>
                <w:b/>
              </w:rPr>
            </w:pPr>
            <w:r w:rsidRPr="00A82E68">
              <w:rPr>
                <w:rFonts w:cs="Calibri"/>
                <w:b/>
                <w:szCs w:val="22"/>
              </w:rPr>
              <w:t>Predavanja</w:t>
            </w:r>
          </w:p>
          <w:p w14:paraId="5D042DA5"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0457FE78" w14:textId="77777777" w:rsidR="00E42DC2" w:rsidRPr="00A82E68" w:rsidRDefault="00E42DC2" w:rsidP="000156C8">
            <w:pPr>
              <w:jc w:val="center"/>
              <w:rPr>
                <w:rFonts w:cs="Calibri"/>
                <w:b/>
              </w:rPr>
            </w:pPr>
            <w:r w:rsidRPr="00A82E68">
              <w:rPr>
                <w:rFonts w:cs="Calibri"/>
                <w:b/>
                <w:szCs w:val="22"/>
              </w:rPr>
              <w:t>Seminar</w:t>
            </w:r>
          </w:p>
          <w:p w14:paraId="3EC9E7CF"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4"/>
            <w:tcBorders>
              <w:top w:val="nil"/>
              <w:left w:val="nil"/>
              <w:bottom w:val="single" w:sz="4" w:space="0" w:color="auto"/>
              <w:right w:val="nil"/>
            </w:tcBorders>
            <w:vAlign w:val="center"/>
          </w:tcPr>
          <w:p w14:paraId="62CEBC1A" w14:textId="77777777" w:rsidR="00E42DC2" w:rsidRPr="00A82E68" w:rsidRDefault="00E42DC2" w:rsidP="000156C8">
            <w:pPr>
              <w:jc w:val="center"/>
              <w:rPr>
                <w:rFonts w:cs="Calibri"/>
                <w:b/>
              </w:rPr>
            </w:pPr>
            <w:r w:rsidRPr="00A82E68">
              <w:rPr>
                <w:rFonts w:cs="Calibri"/>
                <w:b/>
                <w:szCs w:val="22"/>
              </w:rPr>
              <w:t>Vaje</w:t>
            </w:r>
          </w:p>
          <w:p w14:paraId="30130B5C"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65A7A10F" w14:textId="77777777" w:rsidR="00E42DC2" w:rsidRPr="00A82E68" w:rsidRDefault="00E42DC2" w:rsidP="000156C8">
            <w:pPr>
              <w:jc w:val="center"/>
              <w:rPr>
                <w:rFonts w:cs="Calibri"/>
                <w:b/>
              </w:rPr>
            </w:pPr>
            <w:r w:rsidRPr="00A82E68">
              <w:rPr>
                <w:rFonts w:cs="Calibri"/>
                <w:b/>
                <w:szCs w:val="22"/>
              </w:rPr>
              <w:t>Klinične vaje</w:t>
            </w:r>
          </w:p>
          <w:p w14:paraId="6ADAB814"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63D4CC3A"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75ABBBBD" w14:textId="77777777" w:rsidR="00E42DC2" w:rsidRPr="00A82E68" w:rsidRDefault="00E42DC2" w:rsidP="000156C8">
            <w:pPr>
              <w:jc w:val="center"/>
              <w:rPr>
                <w:rFonts w:cs="Calibri"/>
                <w:b/>
              </w:rPr>
            </w:pPr>
            <w:r w:rsidRPr="00A82E68">
              <w:rPr>
                <w:rFonts w:cs="Calibri"/>
                <w:b/>
                <w:szCs w:val="22"/>
              </w:rPr>
              <w:t>Samost. delo</w:t>
            </w:r>
          </w:p>
          <w:p w14:paraId="584E265D"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49229C6B"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4FD79E85" w14:textId="77777777" w:rsidR="00E42DC2" w:rsidRPr="00A82E68" w:rsidRDefault="00E42DC2" w:rsidP="000156C8">
            <w:pPr>
              <w:jc w:val="center"/>
              <w:rPr>
                <w:rFonts w:cs="Calibri"/>
                <w:b/>
              </w:rPr>
            </w:pPr>
            <w:r w:rsidRPr="00A82E68">
              <w:rPr>
                <w:rFonts w:cs="Calibri"/>
                <w:b/>
                <w:szCs w:val="22"/>
              </w:rPr>
              <w:t>ECTS</w:t>
            </w:r>
          </w:p>
        </w:tc>
      </w:tr>
      <w:tr w:rsidR="00E42DC2" w:rsidRPr="00A82E68" w14:paraId="5DE5F1C8"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16433EB4" w14:textId="77777777" w:rsidR="00E42DC2" w:rsidRPr="00A82E68" w:rsidRDefault="00E42DC2" w:rsidP="000156C8">
            <w:pPr>
              <w:jc w:val="center"/>
              <w:rPr>
                <w:rFonts w:cs="Calibri"/>
                <w:b/>
                <w:bCs/>
              </w:rPr>
            </w:pPr>
            <w:r>
              <w:rPr>
                <w:rFonts w:cs="Calibri"/>
                <w:b/>
                <w:bCs/>
              </w:rPr>
              <w:t>15</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2CC94FF1" w14:textId="77777777" w:rsidR="00E42DC2" w:rsidRPr="00A82E68" w:rsidRDefault="00E42DC2" w:rsidP="000156C8">
            <w:pPr>
              <w:jc w:val="center"/>
              <w:rPr>
                <w:rFonts w:cs="Calibri"/>
                <w:b/>
                <w:bCs/>
              </w:rPr>
            </w:pPr>
            <w:r>
              <w:rPr>
                <w:rFonts w:cs="Calibri"/>
                <w:b/>
                <w:bCs/>
              </w:rPr>
              <w:t>15</w:t>
            </w:r>
          </w:p>
        </w:tc>
        <w:tc>
          <w:tcPr>
            <w:tcW w:w="1686" w:type="dxa"/>
            <w:gridSpan w:val="4"/>
            <w:tcBorders>
              <w:top w:val="single" w:sz="4" w:space="0" w:color="auto"/>
              <w:left w:val="single" w:sz="4" w:space="0" w:color="auto"/>
              <w:bottom w:val="single" w:sz="4" w:space="0" w:color="auto"/>
              <w:right w:val="single" w:sz="4" w:space="0" w:color="auto"/>
            </w:tcBorders>
            <w:vAlign w:val="center"/>
          </w:tcPr>
          <w:p w14:paraId="420C8E24" w14:textId="77777777" w:rsidR="00E42DC2" w:rsidRPr="00A82E68" w:rsidRDefault="00E42DC2" w:rsidP="000156C8">
            <w:pPr>
              <w:jc w:val="center"/>
              <w:rPr>
                <w:rFonts w:cs="Calibri"/>
                <w:b/>
                <w:bCs/>
              </w:rPr>
            </w:pPr>
            <w:r>
              <w:rPr>
                <w:rFonts w:cs="Calibri"/>
                <w:b/>
                <w:bCs/>
              </w:rPr>
              <w:t>45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76B5E0C1"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A7C389C"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A94931C"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40DC7C3A"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65969BDA" w14:textId="77777777" w:rsidR="00E42DC2" w:rsidRPr="00A82E68" w:rsidRDefault="00E42DC2" w:rsidP="000156C8">
            <w:pPr>
              <w:jc w:val="center"/>
              <w:rPr>
                <w:rFonts w:cs="Calibri"/>
                <w:b/>
                <w:bCs/>
              </w:rPr>
            </w:pPr>
            <w:r>
              <w:rPr>
                <w:rFonts w:cs="Calibri"/>
                <w:b/>
                <w:bCs/>
              </w:rPr>
              <w:t>5</w:t>
            </w:r>
          </w:p>
        </w:tc>
      </w:tr>
      <w:tr w:rsidR="00E42DC2" w:rsidRPr="00A82E68" w14:paraId="1FBBE389" w14:textId="77777777" w:rsidTr="00D658E7">
        <w:tc>
          <w:tcPr>
            <w:tcW w:w="9695" w:type="dxa"/>
            <w:gridSpan w:val="24"/>
          </w:tcPr>
          <w:p w14:paraId="59795B99" w14:textId="77777777" w:rsidR="00E42DC2" w:rsidRPr="00A82E68" w:rsidRDefault="00E42DC2" w:rsidP="000156C8">
            <w:pPr>
              <w:rPr>
                <w:rFonts w:cs="Calibri"/>
                <w:b/>
                <w:bCs/>
              </w:rPr>
            </w:pPr>
          </w:p>
        </w:tc>
      </w:tr>
      <w:tr w:rsidR="00E42DC2" w:rsidRPr="00A82E68" w14:paraId="408B9F32" w14:textId="77777777" w:rsidTr="000156C8">
        <w:tc>
          <w:tcPr>
            <w:tcW w:w="3180" w:type="dxa"/>
            <w:gridSpan w:val="4"/>
          </w:tcPr>
          <w:p w14:paraId="0614C847"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515" w:type="dxa"/>
            <w:gridSpan w:val="20"/>
            <w:tcBorders>
              <w:top w:val="single" w:sz="4" w:space="0" w:color="auto"/>
              <w:left w:val="single" w:sz="4" w:space="0" w:color="auto"/>
              <w:bottom w:val="single" w:sz="4" w:space="0" w:color="auto"/>
              <w:right w:val="single" w:sz="4" w:space="0" w:color="auto"/>
            </w:tcBorders>
          </w:tcPr>
          <w:p w14:paraId="66540689" w14:textId="16833751" w:rsidR="00E42DC2" w:rsidRPr="00A82E68" w:rsidRDefault="00E42DC2" w:rsidP="000156C8">
            <w:pPr>
              <w:rPr>
                <w:rFonts w:cs="Calibri"/>
              </w:rPr>
            </w:pPr>
            <w:r>
              <w:rPr>
                <w:rFonts w:cs="Calibri"/>
              </w:rPr>
              <w:t>izr. prof. dr. Marjan Jereb / Dr. Marjan Jere</w:t>
            </w:r>
            <w:r w:rsidR="007B2421">
              <w:rPr>
                <w:rFonts w:cs="Calibri"/>
              </w:rPr>
              <w:t>b</w:t>
            </w:r>
            <w:r>
              <w:rPr>
                <w:rFonts w:cs="Calibri"/>
              </w:rPr>
              <w:t>, Associate Professor</w:t>
            </w:r>
          </w:p>
        </w:tc>
      </w:tr>
      <w:tr w:rsidR="00E42DC2" w:rsidRPr="00A82E68" w14:paraId="5708839D" w14:textId="77777777" w:rsidTr="00D658E7">
        <w:tc>
          <w:tcPr>
            <w:tcW w:w="9695" w:type="dxa"/>
            <w:gridSpan w:val="24"/>
          </w:tcPr>
          <w:p w14:paraId="47670A72" w14:textId="77777777" w:rsidR="00E42DC2" w:rsidRPr="00A82E68" w:rsidRDefault="00E42DC2" w:rsidP="000156C8">
            <w:pPr>
              <w:jc w:val="both"/>
              <w:rPr>
                <w:rFonts w:cs="Calibri"/>
              </w:rPr>
            </w:pPr>
          </w:p>
        </w:tc>
      </w:tr>
      <w:tr w:rsidR="00E42DC2" w:rsidRPr="00A82E68" w14:paraId="4B0DCE7A" w14:textId="77777777" w:rsidTr="00D658E7">
        <w:tc>
          <w:tcPr>
            <w:tcW w:w="3397" w:type="dxa"/>
            <w:gridSpan w:val="5"/>
            <w:vMerge w:val="restart"/>
          </w:tcPr>
          <w:p w14:paraId="7CAE13D2"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3D3B4DCF"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2724D50B"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39F0DA01" w14:textId="77777777" w:rsidTr="00D658E7">
        <w:trPr>
          <w:trHeight w:val="215"/>
        </w:trPr>
        <w:tc>
          <w:tcPr>
            <w:tcW w:w="3397" w:type="dxa"/>
            <w:gridSpan w:val="5"/>
            <w:vMerge/>
            <w:vAlign w:val="center"/>
          </w:tcPr>
          <w:p w14:paraId="6BB70319" w14:textId="77777777" w:rsidR="00E42DC2" w:rsidRPr="00A82E68" w:rsidRDefault="00E42DC2" w:rsidP="000156C8">
            <w:pPr>
              <w:rPr>
                <w:rFonts w:cs="Calibri"/>
                <w:b/>
                <w:bCs/>
              </w:rPr>
            </w:pPr>
          </w:p>
        </w:tc>
        <w:tc>
          <w:tcPr>
            <w:tcW w:w="3402" w:type="dxa"/>
            <w:gridSpan w:val="13"/>
          </w:tcPr>
          <w:p w14:paraId="66FEBBAF"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55730E1A"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3ADEC18D" w14:textId="77777777" w:rsidTr="00D658E7">
        <w:tc>
          <w:tcPr>
            <w:tcW w:w="4728" w:type="dxa"/>
            <w:gridSpan w:val="11"/>
            <w:tcBorders>
              <w:top w:val="nil"/>
              <w:left w:val="nil"/>
              <w:bottom w:val="single" w:sz="4" w:space="0" w:color="auto"/>
              <w:right w:val="nil"/>
            </w:tcBorders>
          </w:tcPr>
          <w:p w14:paraId="67E83B0B" w14:textId="77777777" w:rsidR="00E42DC2" w:rsidRPr="00A82E68" w:rsidRDefault="00E42DC2" w:rsidP="000156C8">
            <w:pPr>
              <w:rPr>
                <w:rFonts w:cs="Calibri"/>
                <w:b/>
                <w:bCs/>
              </w:rPr>
            </w:pPr>
          </w:p>
          <w:p w14:paraId="532DF74D"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25752ACD" w14:textId="77777777" w:rsidR="00E42DC2" w:rsidRPr="00A82E68" w:rsidRDefault="00E42DC2" w:rsidP="000156C8">
            <w:pPr>
              <w:rPr>
                <w:rFonts w:cs="Calibri"/>
                <w:b/>
              </w:rPr>
            </w:pPr>
          </w:p>
          <w:p w14:paraId="1AF7CE8B"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2FBB7CB2" w14:textId="77777777" w:rsidR="00E42DC2" w:rsidRPr="00A82E68" w:rsidRDefault="00E42DC2" w:rsidP="000156C8">
            <w:pPr>
              <w:rPr>
                <w:rFonts w:cs="Calibri"/>
                <w:b/>
              </w:rPr>
            </w:pPr>
          </w:p>
          <w:p w14:paraId="46AB761B"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6F1244E3" w14:textId="77777777" w:rsidTr="000156C8">
        <w:trPr>
          <w:trHeight w:val="480"/>
        </w:trPr>
        <w:tc>
          <w:tcPr>
            <w:tcW w:w="4728" w:type="dxa"/>
            <w:gridSpan w:val="11"/>
            <w:tcBorders>
              <w:top w:val="single" w:sz="4" w:space="0" w:color="auto"/>
              <w:left w:val="single" w:sz="4" w:space="0" w:color="auto"/>
              <w:bottom w:val="single" w:sz="4" w:space="0" w:color="auto"/>
              <w:right w:val="single" w:sz="4" w:space="0" w:color="auto"/>
            </w:tcBorders>
          </w:tcPr>
          <w:p w14:paraId="0EB40C9A"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2C542346"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32D9F82A"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0DEC0E7E" w14:textId="77777777" w:rsidTr="00D658E7">
        <w:trPr>
          <w:trHeight w:val="137"/>
        </w:trPr>
        <w:tc>
          <w:tcPr>
            <w:tcW w:w="4718" w:type="dxa"/>
            <w:gridSpan w:val="10"/>
            <w:tcBorders>
              <w:top w:val="nil"/>
              <w:left w:val="nil"/>
              <w:bottom w:val="single" w:sz="4" w:space="0" w:color="auto"/>
              <w:right w:val="nil"/>
            </w:tcBorders>
          </w:tcPr>
          <w:p w14:paraId="2AE9AC4E" w14:textId="77777777" w:rsidR="00E42DC2" w:rsidRDefault="00E42DC2" w:rsidP="000156C8">
            <w:pPr>
              <w:rPr>
                <w:rFonts w:cs="Calibri"/>
                <w:b/>
                <w:szCs w:val="22"/>
              </w:rPr>
            </w:pPr>
          </w:p>
          <w:p w14:paraId="6183FF48"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1FE549EB"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3A519144" w14:textId="77777777" w:rsidR="00E42DC2" w:rsidRDefault="00E42DC2" w:rsidP="000156C8">
            <w:pPr>
              <w:rPr>
                <w:rFonts w:cs="Calibri"/>
                <w:b/>
                <w:szCs w:val="22"/>
                <w:lang w:val="en-GB"/>
              </w:rPr>
            </w:pPr>
          </w:p>
          <w:p w14:paraId="663EAFD3"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00A13B84" w14:textId="77777777" w:rsidTr="000156C8">
        <w:trPr>
          <w:trHeight w:val="406"/>
        </w:trPr>
        <w:tc>
          <w:tcPr>
            <w:tcW w:w="4718" w:type="dxa"/>
            <w:gridSpan w:val="10"/>
            <w:tcBorders>
              <w:top w:val="single" w:sz="4" w:space="0" w:color="auto"/>
              <w:left w:val="single" w:sz="4" w:space="0" w:color="auto"/>
              <w:bottom w:val="single" w:sz="4" w:space="0" w:color="auto"/>
              <w:right w:val="single" w:sz="4" w:space="0" w:color="auto"/>
            </w:tcBorders>
          </w:tcPr>
          <w:p w14:paraId="33F4AD46" w14:textId="77777777" w:rsidR="00E42DC2" w:rsidRPr="004A12CA" w:rsidRDefault="00E42DC2" w:rsidP="000156C8">
            <w:pPr>
              <w:autoSpaceDE w:val="0"/>
              <w:autoSpaceDN w:val="0"/>
              <w:adjustRightInd w:val="0"/>
              <w:rPr>
                <w:rFonts w:cs="TimesNewRomanPSMT"/>
                <w:b/>
              </w:rPr>
            </w:pPr>
            <w:r w:rsidRPr="004A12CA">
              <w:rPr>
                <w:rFonts w:cs="TimesNewRomanPSMT"/>
                <w:b/>
              </w:rPr>
              <w:t xml:space="preserve">1-UVOD: </w:t>
            </w:r>
          </w:p>
          <w:p w14:paraId="4CA8246E" w14:textId="77777777" w:rsidR="00E42DC2" w:rsidRPr="004A12CA" w:rsidRDefault="00E42DC2" w:rsidP="000156C8">
            <w:pPr>
              <w:autoSpaceDE w:val="0"/>
              <w:autoSpaceDN w:val="0"/>
              <w:adjustRightInd w:val="0"/>
              <w:rPr>
                <w:rFonts w:cs="TimesNewRomanPSMT"/>
              </w:rPr>
            </w:pPr>
            <w:r w:rsidRPr="004A12CA">
              <w:rPr>
                <w:rFonts w:cs="TimesNewRomanPSMT"/>
              </w:rPr>
              <w:t>Paradigma zelene kemije; »atomske ekonomije«; trajnostnega razvoja; družbene odgovornosti</w:t>
            </w:r>
          </w:p>
          <w:p w14:paraId="698A6D2B" w14:textId="77777777" w:rsidR="00E42DC2" w:rsidRPr="004A12CA" w:rsidRDefault="00E42DC2" w:rsidP="000156C8">
            <w:pPr>
              <w:autoSpaceDE w:val="0"/>
              <w:autoSpaceDN w:val="0"/>
              <w:adjustRightInd w:val="0"/>
              <w:rPr>
                <w:rFonts w:cs="TimesNewRomanPSMT"/>
                <w:b/>
              </w:rPr>
            </w:pPr>
            <w:r w:rsidRPr="004A12CA">
              <w:rPr>
                <w:rFonts w:cs="TimesNewRomanPSMT"/>
                <w:b/>
              </w:rPr>
              <w:t>2-ALTERNATIVNI REAKCIJSKI MEDIJI:</w:t>
            </w:r>
          </w:p>
          <w:p w14:paraId="7E8B0952" w14:textId="77777777" w:rsidR="00E42DC2" w:rsidRPr="004A12CA" w:rsidRDefault="00E42DC2" w:rsidP="000156C8">
            <w:pPr>
              <w:autoSpaceDE w:val="0"/>
              <w:autoSpaceDN w:val="0"/>
              <w:adjustRightInd w:val="0"/>
              <w:rPr>
                <w:rFonts w:cs="TimesNewRomanPSMT"/>
              </w:rPr>
            </w:pPr>
            <w:r w:rsidRPr="004A12CA">
              <w:rPr>
                <w:rFonts w:cs="TimesNewRomanPSMT"/>
              </w:rPr>
              <w:t>Transformacije brez prisotnosti topil;  v vodi;  v fluornih topilih in ionskih tekočinah</w:t>
            </w:r>
          </w:p>
          <w:p w14:paraId="36F194E9" w14:textId="77777777" w:rsidR="00E42DC2" w:rsidRPr="004A12CA" w:rsidRDefault="00E42DC2" w:rsidP="000156C8">
            <w:pPr>
              <w:autoSpaceDE w:val="0"/>
              <w:autoSpaceDN w:val="0"/>
              <w:adjustRightInd w:val="0"/>
              <w:rPr>
                <w:rFonts w:cs="TimesNewRomanPSMT"/>
                <w:b/>
              </w:rPr>
            </w:pPr>
            <w:r w:rsidRPr="004A12CA">
              <w:rPr>
                <w:rFonts w:cs="TimesNewRomanPSMT"/>
                <w:b/>
              </w:rPr>
              <w:t xml:space="preserve">3-OBNOVLJIVI REAGENTI IN KATALIZATORJI </w:t>
            </w:r>
          </w:p>
          <w:p w14:paraId="6CEA8DE0" w14:textId="77777777" w:rsidR="00E42DC2" w:rsidRPr="004A12CA" w:rsidRDefault="00E42DC2" w:rsidP="000156C8">
            <w:pPr>
              <w:autoSpaceDE w:val="0"/>
              <w:autoSpaceDN w:val="0"/>
              <w:adjustRightInd w:val="0"/>
              <w:rPr>
                <w:rFonts w:cs="TimesNewRomanPSMT"/>
                <w:b/>
              </w:rPr>
            </w:pPr>
            <w:r w:rsidRPr="004A12CA">
              <w:rPr>
                <w:rFonts w:cs="TimesNewRomanPSMT"/>
                <w:b/>
              </w:rPr>
              <w:t xml:space="preserve">4-REAKCIJSKI SISTEMI: </w:t>
            </w:r>
          </w:p>
          <w:p w14:paraId="7D51C567" w14:textId="77777777" w:rsidR="00E42DC2" w:rsidRPr="00CC49B0" w:rsidRDefault="00E42DC2" w:rsidP="000156C8">
            <w:pPr>
              <w:autoSpaceDE w:val="0"/>
              <w:autoSpaceDN w:val="0"/>
              <w:adjustRightInd w:val="0"/>
              <w:rPr>
                <w:rFonts w:cs="TimesNewRomanPSMT"/>
              </w:rPr>
            </w:pPr>
            <w:r w:rsidRPr="004A12CA">
              <w:rPr>
                <w:rFonts w:cs="TimesNewRomanPSMT"/>
              </w:rPr>
              <w:t>Elektrokemijske in fototransformacije;  transformacije pod vplivom ultrazvoka; mikrovalov in pod superkritičnimi pogoji; transformacije pod pogoji faznega prenosa</w:t>
            </w:r>
          </w:p>
        </w:tc>
        <w:tc>
          <w:tcPr>
            <w:tcW w:w="152" w:type="dxa"/>
            <w:gridSpan w:val="3"/>
            <w:tcBorders>
              <w:top w:val="nil"/>
              <w:left w:val="single" w:sz="4" w:space="0" w:color="auto"/>
              <w:bottom w:val="nil"/>
              <w:right w:val="single" w:sz="4" w:space="0" w:color="auto"/>
            </w:tcBorders>
          </w:tcPr>
          <w:p w14:paraId="450F0A83"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6D13146F" w14:textId="77777777" w:rsidR="00E42DC2" w:rsidRPr="00E357CB" w:rsidRDefault="00E42DC2" w:rsidP="000156C8">
            <w:pPr>
              <w:rPr>
                <w:rFonts w:cs="Calibri"/>
                <w:lang w:val="en-US"/>
              </w:rPr>
            </w:pPr>
            <w:r w:rsidRPr="00E357CB">
              <w:rPr>
                <w:rFonts w:cs="Calibri"/>
                <w:lang w:val="en-US"/>
              </w:rPr>
              <w:t>Introduction: The paradigm of Green Chemistry, atom-economy, sustainable development, social responsibility. Alternative reaction media: Transformations under solvent-free reaction conditions, in water, in fluorous solvents and ionic liquids; Recyclable reagents and catalysts; Reaction systems: Electrochemical and photo transformations, transformations under ultrasound, microwave, supercritical and phase-transfer conditions.</w:t>
            </w:r>
          </w:p>
          <w:p w14:paraId="1003E628" w14:textId="77777777" w:rsidR="00E42DC2" w:rsidRPr="00D658E7" w:rsidRDefault="00E42DC2" w:rsidP="000156C8">
            <w:pPr>
              <w:rPr>
                <w:rFonts w:cs="Calibri"/>
                <w:lang w:val="en-GB"/>
              </w:rPr>
            </w:pPr>
          </w:p>
        </w:tc>
      </w:tr>
      <w:tr w:rsidR="00E42DC2" w:rsidRPr="00A82E68" w14:paraId="53AE7701" w14:textId="77777777" w:rsidTr="000156C8">
        <w:trPr>
          <w:gridAfter w:val="1"/>
          <w:wAfter w:w="56" w:type="dxa"/>
          <w:trHeight w:val="1005"/>
        </w:trPr>
        <w:tc>
          <w:tcPr>
            <w:tcW w:w="9639" w:type="dxa"/>
            <w:gridSpan w:val="23"/>
          </w:tcPr>
          <w:p w14:paraId="4474E628" w14:textId="77777777" w:rsidR="00E42DC2" w:rsidRPr="00A82E68" w:rsidRDefault="00E42DC2" w:rsidP="00D658E7">
            <w:pPr>
              <w:jc w:val="both"/>
              <w:rPr>
                <w:rFonts w:cs="Calibri"/>
                <w:b/>
              </w:rPr>
            </w:pPr>
            <w:r w:rsidRPr="00A82E68">
              <w:rPr>
                <w:rFonts w:cs="Calibri"/>
                <w:szCs w:val="22"/>
              </w:rPr>
              <w:br w:type="page"/>
            </w:r>
          </w:p>
        </w:tc>
      </w:tr>
      <w:tr w:rsidR="00E42DC2" w:rsidRPr="00A82E68" w14:paraId="29FFB068" w14:textId="77777777" w:rsidTr="00D658E7">
        <w:trPr>
          <w:gridAfter w:val="1"/>
          <w:wAfter w:w="56" w:type="dxa"/>
        </w:trPr>
        <w:tc>
          <w:tcPr>
            <w:tcW w:w="9639" w:type="dxa"/>
            <w:gridSpan w:val="23"/>
          </w:tcPr>
          <w:p w14:paraId="67184AEF" w14:textId="77777777" w:rsidR="00E42DC2" w:rsidRPr="00A82E68" w:rsidRDefault="00E42DC2" w:rsidP="000156C8">
            <w:pPr>
              <w:jc w:val="both"/>
              <w:rPr>
                <w:rFonts w:cs="Calibri"/>
                <w:szCs w:val="22"/>
              </w:rPr>
            </w:pPr>
            <w:r>
              <w:rPr>
                <w:rFonts w:cs="Calibri"/>
                <w:b/>
                <w:szCs w:val="22"/>
              </w:rPr>
              <w:lastRenderedPageBreak/>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6F7FD67F" w14:textId="77777777" w:rsidTr="000156C8">
        <w:trPr>
          <w:gridAfter w:val="1"/>
          <w:wAfter w:w="56" w:type="dxa"/>
          <w:trHeight w:val="378"/>
        </w:trPr>
        <w:tc>
          <w:tcPr>
            <w:tcW w:w="9639" w:type="dxa"/>
            <w:gridSpan w:val="23"/>
            <w:tcBorders>
              <w:top w:val="single" w:sz="4" w:space="0" w:color="auto"/>
              <w:left w:val="single" w:sz="4" w:space="0" w:color="auto"/>
              <w:bottom w:val="single" w:sz="4" w:space="0" w:color="auto"/>
              <w:right w:val="single" w:sz="4" w:space="0" w:color="auto"/>
            </w:tcBorders>
          </w:tcPr>
          <w:p w14:paraId="511F49BE" w14:textId="77777777" w:rsidR="00E42DC2" w:rsidRDefault="00E42DC2" w:rsidP="000156C8">
            <w:pPr>
              <w:autoSpaceDE w:val="0"/>
              <w:autoSpaceDN w:val="0"/>
              <w:adjustRightInd w:val="0"/>
            </w:pPr>
            <w:r>
              <w:t>- J. Clark, D. Macquarrie: Hanbook of Green Chemistry &amp; Technology, Blackwell Science, Oxford, 2002, 340 str., (64%)</w:t>
            </w:r>
          </w:p>
          <w:p w14:paraId="385CCE33" w14:textId="77777777" w:rsidR="00E42DC2" w:rsidRPr="004A12CA" w:rsidRDefault="00E42DC2" w:rsidP="000156C8">
            <w:pPr>
              <w:autoSpaceDE w:val="0"/>
              <w:autoSpaceDN w:val="0"/>
              <w:adjustRightInd w:val="0"/>
              <w:rPr>
                <w:b/>
              </w:rPr>
            </w:pPr>
            <w:r w:rsidRPr="004A12CA">
              <w:rPr>
                <w:b/>
              </w:rPr>
              <w:t>Dopolnilna literatura</w:t>
            </w:r>
          </w:p>
          <w:p w14:paraId="5B5F3BA4" w14:textId="77777777" w:rsidR="00E42DC2" w:rsidRPr="00A82E68" w:rsidRDefault="00E42DC2" w:rsidP="000156C8">
            <w:pPr>
              <w:autoSpaceDE w:val="0"/>
              <w:autoSpaceDN w:val="0"/>
              <w:adjustRightInd w:val="0"/>
            </w:pPr>
            <w:r>
              <w:t>- D. J. Adams, P.J. Dyson, S. J. Tavener: Chemistry In Alternative Reaction Media, Wiley, Chichester, 2004.</w:t>
            </w:r>
          </w:p>
        </w:tc>
      </w:tr>
      <w:tr w:rsidR="00E42DC2" w:rsidRPr="00A82E68" w14:paraId="453709DD" w14:textId="77777777" w:rsidTr="00D658E7">
        <w:trPr>
          <w:gridAfter w:val="1"/>
          <w:wAfter w:w="56" w:type="dxa"/>
          <w:trHeight w:val="73"/>
        </w:trPr>
        <w:tc>
          <w:tcPr>
            <w:tcW w:w="4661" w:type="dxa"/>
            <w:gridSpan w:val="8"/>
            <w:tcBorders>
              <w:top w:val="nil"/>
              <w:left w:val="nil"/>
              <w:bottom w:val="single" w:sz="4" w:space="0" w:color="auto"/>
              <w:right w:val="nil"/>
            </w:tcBorders>
          </w:tcPr>
          <w:p w14:paraId="1654B0C3" w14:textId="77777777" w:rsidR="00E42DC2" w:rsidRPr="00A82E68" w:rsidRDefault="00E42DC2" w:rsidP="000156C8">
            <w:pPr>
              <w:rPr>
                <w:rFonts w:cs="Calibri"/>
                <w:b/>
                <w:bCs/>
              </w:rPr>
            </w:pPr>
          </w:p>
          <w:p w14:paraId="4A0DEE99"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1387418C"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46EA42CB" w14:textId="77777777" w:rsidR="00E42DC2" w:rsidRPr="00A82E68" w:rsidRDefault="00E42DC2" w:rsidP="000156C8">
            <w:pPr>
              <w:rPr>
                <w:rFonts w:cs="Calibri"/>
                <w:b/>
              </w:rPr>
            </w:pPr>
          </w:p>
          <w:p w14:paraId="241142A9"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4823D2AC" w14:textId="77777777" w:rsidTr="000156C8">
        <w:trPr>
          <w:gridAfter w:val="1"/>
          <w:wAfter w:w="56" w:type="dxa"/>
          <w:trHeight w:val="392"/>
        </w:trPr>
        <w:tc>
          <w:tcPr>
            <w:tcW w:w="4661" w:type="dxa"/>
            <w:gridSpan w:val="8"/>
            <w:tcBorders>
              <w:top w:val="single" w:sz="4" w:space="0" w:color="auto"/>
              <w:left w:val="single" w:sz="4" w:space="0" w:color="auto"/>
              <w:bottom w:val="single" w:sz="4" w:space="0" w:color="auto"/>
              <w:right w:val="single" w:sz="4" w:space="0" w:color="auto"/>
            </w:tcBorders>
          </w:tcPr>
          <w:p w14:paraId="6B822D2A" w14:textId="77777777" w:rsidR="00E42DC2" w:rsidRPr="004A12CA" w:rsidRDefault="00E42DC2" w:rsidP="000156C8">
            <w:pPr>
              <w:rPr>
                <w:rFonts w:cs="Calibri"/>
              </w:rPr>
            </w:pPr>
            <w:r w:rsidRPr="004A12CA">
              <w:rPr>
                <w:rFonts w:cs="Calibri"/>
                <w:b/>
              </w:rPr>
              <w:t xml:space="preserve">Cilj </w:t>
            </w:r>
            <w:r w:rsidRPr="004A12CA">
              <w:rPr>
                <w:rFonts w:cs="Calibri"/>
              </w:rPr>
              <w:t xml:space="preserve">predmeta je razvijati zavest o še donedavna zapostavljenem vidiku kemije, ki posveča poseben poudarek 'sredstvom' ne samo 'cilju'. Eno od temeljnih vodil zelene kemije je optimizacija vsake stopnje oz. postopka v nekem procesu do te mere, da ima čim manjši vpliv na okolje (količina topil, presežki reaktantov, postopek izolacije in čiščenja), da je energetsko nepotraten (npr. mikrovalovna aktivacija namesto termične) in kot celota tudi čim bolj ekonomsko upravičen. </w:t>
            </w:r>
          </w:p>
          <w:p w14:paraId="7C0B81D7" w14:textId="77777777" w:rsidR="00E42DC2" w:rsidRPr="004A12CA" w:rsidRDefault="00E42DC2" w:rsidP="000156C8">
            <w:pPr>
              <w:rPr>
                <w:rFonts w:cs="Calibri"/>
              </w:rPr>
            </w:pPr>
            <w:r w:rsidRPr="004A12CA">
              <w:rPr>
                <w:rFonts w:cs="Calibri"/>
              </w:rPr>
              <w:t xml:space="preserve">Študenti si pri predmetu pridobijo naslednje </w:t>
            </w:r>
            <w:r w:rsidRPr="004A12CA">
              <w:rPr>
                <w:rFonts w:cs="Calibri"/>
                <w:b/>
              </w:rPr>
              <w:t>specifične kompetence</w:t>
            </w:r>
            <w:r w:rsidRPr="004A12CA">
              <w:rPr>
                <w:rFonts w:cs="Calibri"/>
              </w:rPr>
              <w:t>:</w:t>
            </w:r>
          </w:p>
          <w:p w14:paraId="6081105C" w14:textId="77777777" w:rsidR="00E42DC2" w:rsidRPr="004A12CA" w:rsidRDefault="00E42DC2" w:rsidP="000156C8">
            <w:pPr>
              <w:rPr>
                <w:rFonts w:cs="Calibri"/>
              </w:rPr>
            </w:pPr>
            <w:r w:rsidRPr="004A12CA">
              <w:rPr>
                <w:rFonts w:cs="Calibri"/>
              </w:rPr>
              <w:t xml:space="preserve">- vsaj delno premagovanje nekaterih stereotipov v kemiji  </w:t>
            </w:r>
          </w:p>
          <w:p w14:paraId="525D91FB" w14:textId="77777777" w:rsidR="00E42DC2" w:rsidRPr="004A12CA" w:rsidRDefault="00E42DC2" w:rsidP="000156C8">
            <w:pPr>
              <w:rPr>
                <w:rFonts w:cs="Calibri"/>
              </w:rPr>
            </w:pPr>
            <w:r w:rsidRPr="004A12CA">
              <w:rPr>
                <w:rFonts w:cs="Calibri"/>
              </w:rPr>
              <w:t>- praktičen pristop in izvedba transformacij pod 'zelenimi' pogoji</w:t>
            </w:r>
          </w:p>
          <w:p w14:paraId="6AB62DFC" w14:textId="77777777" w:rsidR="00E42DC2" w:rsidRPr="004A12CA" w:rsidRDefault="00E42DC2" w:rsidP="000156C8">
            <w:pPr>
              <w:rPr>
                <w:rFonts w:cs="Calibri"/>
              </w:rPr>
            </w:pPr>
            <w:r w:rsidRPr="004A12CA">
              <w:rPr>
                <w:rFonts w:cs="Calibri"/>
              </w:rPr>
              <w:t>- kritičnost presoje pri izbiri metod in tehnik za izolacijo in čiščenje produktov</w:t>
            </w:r>
          </w:p>
          <w:p w14:paraId="6A0F1AA6" w14:textId="77777777" w:rsidR="00E42DC2" w:rsidRPr="004A12CA" w:rsidRDefault="00E42DC2" w:rsidP="000156C8">
            <w:pPr>
              <w:rPr>
                <w:rFonts w:cs="Calibri"/>
              </w:rPr>
            </w:pPr>
            <w:r w:rsidRPr="004A12CA">
              <w:rPr>
                <w:rFonts w:cs="Calibri"/>
              </w:rPr>
              <w:t>- osnove načrtovanja in možnosti alternativnih sinteznih pristopov</w:t>
            </w:r>
          </w:p>
          <w:p w14:paraId="607E470B" w14:textId="77777777" w:rsidR="00E42DC2" w:rsidRPr="00027329" w:rsidRDefault="00E42DC2" w:rsidP="000156C8">
            <w:pPr>
              <w:rPr>
                <w:rFonts w:cs="Calibri"/>
              </w:rPr>
            </w:pPr>
            <w:r w:rsidRPr="004A12CA">
              <w:rPr>
                <w:rFonts w:cs="Calibri"/>
              </w:rPr>
              <w:t xml:space="preserve">- okrepitev ozaveščanja o globalnem problemu varovanja okolja     </w:t>
            </w:r>
          </w:p>
        </w:tc>
        <w:tc>
          <w:tcPr>
            <w:tcW w:w="152" w:type="dxa"/>
            <w:gridSpan w:val="4"/>
            <w:tcBorders>
              <w:top w:val="nil"/>
              <w:left w:val="single" w:sz="4" w:space="0" w:color="auto"/>
              <w:bottom w:val="nil"/>
              <w:right w:val="single" w:sz="4" w:space="0" w:color="auto"/>
            </w:tcBorders>
          </w:tcPr>
          <w:p w14:paraId="67784AAF"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0CD605AD" w14:textId="77777777" w:rsidR="00E42DC2" w:rsidRPr="005800C2" w:rsidRDefault="00E42DC2" w:rsidP="000156C8">
            <w:pPr>
              <w:rPr>
                <w:rFonts w:cs="Calibri"/>
                <w:lang w:val="en-US"/>
              </w:rPr>
            </w:pPr>
            <w:r w:rsidRPr="005800C2">
              <w:rPr>
                <w:rFonts w:cs="Calibri"/>
                <w:i/>
                <w:lang w:val="en-US"/>
              </w:rPr>
              <w:t>Learning outcomes:</w:t>
            </w:r>
            <w:r w:rsidRPr="005800C2">
              <w:rPr>
                <w:rFonts w:cs="Calibri"/>
                <w:lang w:val="en-US"/>
              </w:rPr>
              <w:t xml:space="preserve"> Development of knowledge of the so far neglected aspect of chemistry which devotes attention to ‘means’ and not only to ‘aims.’ One of the fundamental principles of Green Chemistry is optimization of each step or a proceeding in a certain process to minimize the impact on the environment. The amount of solvents, excess of reactants, isolation and purification procedure, energy efficiency (microwave activation instead of thermal, for example) and economic viability are the governing parameters in this regard. </w:t>
            </w:r>
          </w:p>
          <w:p w14:paraId="09A4791F" w14:textId="77777777" w:rsidR="00E42DC2" w:rsidRPr="005800C2" w:rsidRDefault="00E42DC2" w:rsidP="000156C8">
            <w:pPr>
              <w:rPr>
                <w:rFonts w:cs="Calibri"/>
                <w:lang w:val="en-US"/>
              </w:rPr>
            </w:pPr>
            <w:r w:rsidRPr="005800C2">
              <w:rPr>
                <w:rFonts w:cs="Calibri"/>
                <w:i/>
                <w:lang w:val="en-US"/>
              </w:rPr>
              <w:t>Competences:</w:t>
            </w:r>
            <w:r w:rsidRPr="005800C2">
              <w:rPr>
                <w:rFonts w:cs="Calibri"/>
                <w:lang w:val="en-US"/>
              </w:rPr>
              <w:t xml:space="preserve"> Overcoming some stereotypes in chemistry; Practical approach and realization of transformation under ‘green’ conditions; Critical judgement in choosing isolation and purification methods and techniques; Base planning and alternative synthetic approaches. Strengthen the perception of the global protection of the environment. </w:t>
            </w:r>
          </w:p>
          <w:p w14:paraId="05C74161" w14:textId="77777777" w:rsidR="00E42DC2" w:rsidRPr="00D658E7" w:rsidRDefault="00E42DC2" w:rsidP="000156C8">
            <w:pPr>
              <w:rPr>
                <w:rFonts w:cs="Calibri"/>
                <w:lang w:val="en-GB"/>
              </w:rPr>
            </w:pPr>
          </w:p>
        </w:tc>
      </w:tr>
      <w:tr w:rsidR="00E42DC2" w:rsidRPr="00A82E68" w14:paraId="7667A40C" w14:textId="77777777" w:rsidTr="005F471A">
        <w:trPr>
          <w:gridAfter w:val="1"/>
          <w:wAfter w:w="56" w:type="dxa"/>
          <w:trHeight w:val="117"/>
        </w:trPr>
        <w:tc>
          <w:tcPr>
            <w:tcW w:w="4671" w:type="dxa"/>
            <w:gridSpan w:val="9"/>
            <w:tcBorders>
              <w:top w:val="nil"/>
              <w:left w:val="nil"/>
              <w:bottom w:val="single" w:sz="4" w:space="0" w:color="auto"/>
              <w:right w:val="nil"/>
            </w:tcBorders>
          </w:tcPr>
          <w:p w14:paraId="2155DF50" w14:textId="77777777" w:rsidR="00E42DC2" w:rsidRPr="00A82E68" w:rsidRDefault="00E42DC2" w:rsidP="000156C8">
            <w:pPr>
              <w:rPr>
                <w:rFonts w:cs="Calibri"/>
                <w:b/>
              </w:rPr>
            </w:pPr>
          </w:p>
          <w:p w14:paraId="7664B6D5"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10C7011E" w14:textId="77777777" w:rsidR="00E42DC2" w:rsidRPr="00A82E68" w:rsidRDefault="00E42DC2" w:rsidP="000156C8">
            <w:pPr>
              <w:rPr>
                <w:rFonts w:cs="Calibri"/>
                <w:b/>
              </w:rPr>
            </w:pPr>
          </w:p>
          <w:p w14:paraId="3D829991"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564A15F5" w14:textId="77777777" w:rsidR="00E42DC2" w:rsidRPr="005F471A" w:rsidRDefault="00E42DC2" w:rsidP="000156C8">
            <w:pPr>
              <w:rPr>
                <w:rFonts w:cs="Calibri"/>
                <w:b/>
                <w:lang w:val="en-GB"/>
              </w:rPr>
            </w:pPr>
          </w:p>
          <w:p w14:paraId="73394060"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29532E5B" w14:textId="77777777" w:rsidTr="000156C8">
        <w:trPr>
          <w:gridAfter w:val="1"/>
          <w:wAfter w:w="56" w:type="dxa"/>
          <w:trHeight w:val="662"/>
        </w:trPr>
        <w:tc>
          <w:tcPr>
            <w:tcW w:w="4671" w:type="dxa"/>
            <w:gridSpan w:val="9"/>
            <w:tcBorders>
              <w:top w:val="single" w:sz="4" w:space="0" w:color="auto"/>
              <w:left w:val="single" w:sz="4" w:space="0" w:color="auto"/>
              <w:bottom w:val="single" w:sz="4" w:space="0" w:color="auto"/>
              <w:right w:val="single" w:sz="4" w:space="0" w:color="auto"/>
            </w:tcBorders>
          </w:tcPr>
          <w:p w14:paraId="010D6643" w14:textId="77777777" w:rsidR="00E42DC2" w:rsidRDefault="00E42DC2" w:rsidP="000156C8">
            <w:pPr>
              <w:rPr>
                <w:rFonts w:cs="Calibri"/>
                <w:szCs w:val="22"/>
                <w:u w:val="single"/>
              </w:rPr>
            </w:pPr>
            <w:r w:rsidRPr="005F471A">
              <w:rPr>
                <w:rFonts w:cs="Calibri"/>
                <w:szCs w:val="22"/>
                <w:u w:val="single"/>
              </w:rPr>
              <w:t>Znanje in razumevanje</w:t>
            </w:r>
          </w:p>
          <w:p w14:paraId="7A18BC3A" w14:textId="77777777" w:rsidR="00E42DC2" w:rsidRPr="00A82E68" w:rsidRDefault="00E42DC2" w:rsidP="000156C8">
            <w:pPr>
              <w:rPr>
                <w:rFonts w:cs="Calibri"/>
              </w:rPr>
            </w:pPr>
            <w:r w:rsidRPr="004A12CA">
              <w:rPr>
                <w:rFonts w:cs="Calibri"/>
              </w:rPr>
              <w:t xml:space="preserve">Poleg spoznanja načel zelene kemije študenti pridobijo osnovno znanje in razumevanje postopkov in transformacij pod pogoji, ki so okolju prijazni. Pridobijo osnove o alternativnih in obnovljivih reakcijskih medijih, reagentih in katalizatorjih. Spoznajo se z nekaterimi manj pogosto obravnavanimi reakcijskimi sistemi.  </w:t>
            </w:r>
          </w:p>
        </w:tc>
        <w:tc>
          <w:tcPr>
            <w:tcW w:w="142" w:type="dxa"/>
            <w:gridSpan w:val="3"/>
            <w:tcBorders>
              <w:top w:val="nil"/>
              <w:left w:val="single" w:sz="4" w:space="0" w:color="auto"/>
              <w:bottom w:val="nil"/>
              <w:right w:val="single" w:sz="4" w:space="0" w:color="auto"/>
            </w:tcBorders>
          </w:tcPr>
          <w:p w14:paraId="21F9FD80" w14:textId="77777777" w:rsidR="00E42DC2" w:rsidRPr="00A82E68" w:rsidRDefault="00E42DC2" w:rsidP="000156C8">
            <w:pPr>
              <w:rPr>
                <w:rFonts w:cs="Calibri"/>
              </w:rPr>
            </w:pPr>
          </w:p>
          <w:p w14:paraId="0E7EE341" w14:textId="77777777" w:rsidR="00E42DC2" w:rsidRPr="00A82E68" w:rsidRDefault="00E42DC2" w:rsidP="000156C8">
            <w:pPr>
              <w:rPr>
                <w:rFonts w:cs="Calibri"/>
              </w:rPr>
            </w:pPr>
          </w:p>
          <w:p w14:paraId="34E10097"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36E081BD"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5DDE042E" w14:textId="77777777" w:rsidR="00E42DC2" w:rsidRPr="005F471A" w:rsidRDefault="00E42DC2" w:rsidP="000156C8">
            <w:pPr>
              <w:rPr>
                <w:rFonts w:cs="Calibri"/>
                <w:lang w:val="en-GB"/>
              </w:rPr>
            </w:pPr>
            <w:r w:rsidRPr="005800C2">
              <w:rPr>
                <w:rFonts w:cs="Calibri"/>
                <w:lang w:val="en-US"/>
              </w:rPr>
              <w:t>Besides cognition of the Green Chemistry principles, students acquire basic knowledge and comprehension of proceedings and transformations under environmentally friendly conditions. They acquire a basic knowledge on alternative and recyclable reaction media, reagents and catalysts. They get some insight into less discussed reaction systems.</w:t>
            </w:r>
          </w:p>
        </w:tc>
      </w:tr>
      <w:tr w:rsidR="00E42DC2" w:rsidRPr="00A82E68" w14:paraId="610FD9CC" w14:textId="77777777" w:rsidTr="000156C8">
        <w:trPr>
          <w:gridAfter w:val="1"/>
          <w:wAfter w:w="56" w:type="dxa"/>
          <w:trHeight w:val="283"/>
        </w:trPr>
        <w:tc>
          <w:tcPr>
            <w:tcW w:w="4671" w:type="dxa"/>
            <w:gridSpan w:val="9"/>
            <w:tcBorders>
              <w:top w:val="single" w:sz="4" w:space="0" w:color="auto"/>
              <w:left w:val="single" w:sz="4" w:space="0" w:color="auto"/>
              <w:bottom w:val="single" w:sz="4" w:space="0" w:color="auto"/>
              <w:right w:val="single" w:sz="4" w:space="0" w:color="auto"/>
            </w:tcBorders>
          </w:tcPr>
          <w:p w14:paraId="77262422" w14:textId="77777777" w:rsidR="00E42DC2" w:rsidRPr="005F471A" w:rsidRDefault="00E42DC2" w:rsidP="000156C8">
            <w:pPr>
              <w:rPr>
                <w:rFonts w:cs="Calibri"/>
                <w:u w:val="single"/>
              </w:rPr>
            </w:pPr>
            <w:r w:rsidRPr="005F471A">
              <w:rPr>
                <w:rFonts w:cs="Calibri"/>
                <w:szCs w:val="22"/>
                <w:u w:val="single"/>
              </w:rPr>
              <w:t>Uporaba</w:t>
            </w:r>
          </w:p>
          <w:p w14:paraId="0D452CB5" w14:textId="77777777" w:rsidR="00E42DC2" w:rsidRPr="00A82E68" w:rsidRDefault="00E42DC2" w:rsidP="000156C8">
            <w:pPr>
              <w:rPr>
                <w:rFonts w:cs="Calibri"/>
              </w:rPr>
            </w:pPr>
            <w:r w:rsidRPr="004A12CA">
              <w:rPr>
                <w:rFonts w:cs="Calibri"/>
              </w:rPr>
              <w:t xml:space="preserve">Področje zelene kemije je eno novejših, hitro se razvijajočih področij, in hkrati trendov v kemiji. Grozeče, ponekod že katastrofalne posledice človekovega nepremišljenega </w:t>
            </w:r>
            <w:r w:rsidRPr="004A12CA">
              <w:rPr>
                <w:rFonts w:cs="Calibri"/>
              </w:rPr>
              <w:lastRenderedPageBreak/>
              <w:t>delovanja, bodo človeštvo prisilile v mnogo bolj preudarno ravnanje. Težišče vse</w:t>
            </w:r>
            <w:r>
              <w:rPr>
                <w:rFonts w:cs="Calibri"/>
              </w:rPr>
              <w:t>s</w:t>
            </w:r>
            <w:r w:rsidRPr="004A12CA">
              <w:rPr>
                <w:rFonts w:cs="Calibri"/>
              </w:rPr>
              <w:t xml:space="preserve">plošnega razvoja v kemiji bo po vsej verjetnosti vedno močneje povezano z načeli zelene kemije.   </w:t>
            </w:r>
          </w:p>
        </w:tc>
        <w:tc>
          <w:tcPr>
            <w:tcW w:w="142" w:type="dxa"/>
            <w:gridSpan w:val="3"/>
            <w:tcBorders>
              <w:top w:val="nil"/>
              <w:left w:val="single" w:sz="4" w:space="0" w:color="auto"/>
              <w:bottom w:val="nil"/>
              <w:right w:val="single" w:sz="4" w:space="0" w:color="auto"/>
            </w:tcBorders>
          </w:tcPr>
          <w:p w14:paraId="31D0D513"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338B1205" w14:textId="77777777" w:rsidR="00E42DC2" w:rsidRDefault="00E42DC2" w:rsidP="000156C8">
            <w:pPr>
              <w:rPr>
                <w:rFonts w:cs="Calibri"/>
                <w:u w:val="single"/>
                <w:lang w:val="en-GB"/>
              </w:rPr>
            </w:pPr>
            <w:r w:rsidRPr="005F471A">
              <w:rPr>
                <w:rFonts w:cs="Calibri"/>
                <w:u w:val="single"/>
                <w:lang w:val="en-GB"/>
              </w:rPr>
              <w:t>Application</w:t>
            </w:r>
          </w:p>
          <w:p w14:paraId="793F14AB" w14:textId="77777777" w:rsidR="00E42DC2" w:rsidRPr="005800C2" w:rsidRDefault="00E42DC2" w:rsidP="000156C8">
            <w:pPr>
              <w:rPr>
                <w:rFonts w:cs="Calibri"/>
                <w:lang w:val="en-US"/>
              </w:rPr>
            </w:pPr>
            <w:r w:rsidRPr="005800C2">
              <w:rPr>
                <w:rFonts w:cs="Calibri"/>
                <w:lang w:val="en-US"/>
              </w:rPr>
              <w:t xml:space="preserve">The field of Green Chemistry is one of a novel, fast developing areas and, simultaneously, trends in chemistry. Horrible and in some cases yet disastrous consequences of inconsiderate </w:t>
            </w:r>
            <w:r w:rsidRPr="005800C2">
              <w:rPr>
                <w:rFonts w:cs="Calibri"/>
                <w:lang w:val="en-US"/>
              </w:rPr>
              <w:lastRenderedPageBreak/>
              <w:t xml:space="preserve">human actions are going to force the mankind to act much more prudent. The focus of the common development in the future is likely going to be more and more strongly linked with the Green Chemistry principles.  </w:t>
            </w:r>
          </w:p>
          <w:p w14:paraId="0408CF92" w14:textId="77777777" w:rsidR="00E42DC2" w:rsidRPr="005800C2" w:rsidRDefault="00E42DC2" w:rsidP="000156C8">
            <w:pPr>
              <w:rPr>
                <w:rFonts w:cs="Calibri"/>
                <w:lang w:val="en-GB"/>
              </w:rPr>
            </w:pPr>
          </w:p>
        </w:tc>
      </w:tr>
      <w:tr w:rsidR="00E42DC2" w:rsidRPr="00A82E68" w14:paraId="1FBE188C" w14:textId="77777777" w:rsidTr="000156C8">
        <w:trPr>
          <w:gridAfter w:val="1"/>
          <w:wAfter w:w="56" w:type="dxa"/>
          <w:trHeight w:val="708"/>
        </w:trPr>
        <w:tc>
          <w:tcPr>
            <w:tcW w:w="4671" w:type="dxa"/>
            <w:gridSpan w:val="9"/>
            <w:tcBorders>
              <w:top w:val="nil"/>
              <w:left w:val="single" w:sz="4" w:space="0" w:color="auto"/>
              <w:bottom w:val="single" w:sz="4" w:space="0" w:color="auto"/>
              <w:right w:val="single" w:sz="4" w:space="0" w:color="auto"/>
            </w:tcBorders>
          </w:tcPr>
          <w:p w14:paraId="38234512" w14:textId="77777777" w:rsidR="00E42DC2" w:rsidRPr="005F471A" w:rsidRDefault="00E42DC2" w:rsidP="000156C8">
            <w:pPr>
              <w:rPr>
                <w:rFonts w:cs="Calibri"/>
                <w:u w:val="single"/>
              </w:rPr>
            </w:pPr>
            <w:r w:rsidRPr="005F471A">
              <w:rPr>
                <w:rFonts w:cs="Calibri"/>
                <w:szCs w:val="22"/>
                <w:u w:val="single"/>
              </w:rPr>
              <w:lastRenderedPageBreak/>
              <w:t>Refleksija</w:t>
            </w:r>
          </w:p>
          <w:p w14:paraId="3C1D94D6" w14:textId="77777777" w:rsidR="00E42DC2" w:rsidRPr="00A82E68" w:rsidRDefault="00E42DC2" w:rsidP="000156C8">
            <w:pPr>
              <w:rPr>
                <w:rFonts w:cs="Calibri"/>
              </w:rPr>
            </w:pPr>
            <w:r w:rsidRPr="004A12CA">
              <w:rPr>
                <w:rFonts w:cs="Calibri"/>
              </w:rPr>
              <w:t>Študenti se seznanijo z osnovami in problematiko zelene kemije, nadgradijo klasično pojmovanje kemije, analizirajo in primerjajo strategije in pristope klasične in zelene kemije.</w:t>
            </w:r>
          </w:p>
        </w:tc>
        <w:tc>
          <w:tcPr>
            <w:tcW w:w="142" w:type="dxa"/>
            <w:gridSpan w:val="3"/>
            <w:tcBorders>
              <w:top w:val="nil"/>
              <w:left w:val="single" w:sz="4" w:space="0" w:color="auto"/>
              <w:bottom w:val="nil"/>
              <w:right w:val="single" w:sz="4" w:space="0" w:color="auto"/>
            </w:tcBorders>
          </w:tcPr>
          <w:p w14:paraId="55E3B2A7"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1B499380" w14:textId="77777777" w:rsidR="00E42DC2" w:rsidRDefault="00E42DC2" w:rsidP="000156C8">
            <w:pPr>
              <w:rPr>
                <w:rFonts w:cs="Calibri"/>
                <w:u w:val="single"/>
                <w:lang w:val="en-GB"/>
              </w:rPr>
            </w:pPr>
            <w:r w:rsidRPr="005F471A">
              <w:rPr>
                <w:rFonts w:cs="Calibri"/>
                <w:u w:val="single"/>
                <w:lang w:val="en-GB"/>
              </w:rPr>
              <w:t>Analysis</w:t>
            </w:r>
          </w:p>
          <w:p w14:paraId="70AC5F60" w14:textId="77777777" w:rsidR="00E42DC2" w:rsidRPr="005800C2" w:rsidRDefault="00E42DC2" w:rsidP="000156C8">
            <w:pPr>
              <w:rPr>
                <w:rFonts w:cs="Calibri"/>
                <w:lang w:val="en-US"/>
              </w:rPr>
            </w:pPr>
            <w:r w:rsidRPr="005800C2">
              <w:rPr>
                <w:rFonts w:cs="Calibri"/>
                <w:lang w:val="en-US"/>
              </w:rPr>
              <w:t>Students acquire basic knowledge and problems of Green Chemistry, and they upgrade the ‘classical’ comprehension of chemistry. They analyse and evaluate ‘classical’ and Green Chemistry strategies and approaches.</w:t>
            </w:r>
          </w:p>
          <w:p w14:paraId="1FD3E9D3" w14:textId="77777777" w:rsidR="00E42DC2" w:rsidRPr="005F471A" w:rsidRDefault="00E42DC2" w:rsidP="000156C8">
            <w:pPr>
              <w:rPr>
                <w:rFonts w:cs="Calibri"/>
                <w:u w:val="single"/>
                <w:lang w:val="en-GB"/>
              </w:rPr>
            </w:pPr>
          </w:p>
        </w:tc>
      </w:tr>
      <w:tr w:rsidR="00E42DC2" w:rsidRPr="00A82E68" w14:paraId="3297E5D1" w14:textId="77777777" w:rsidTr="000156C8">
        <w:trPr>
          <w:gridAfter w:val="1"/>
          <w:wAfter w:w="56" w:type="dxa"/>
          <w:trHeight w:val="708"/>
        </w:trPr>
        <w:tc>
          <w:tcPr>
            <w:tcW w:w="4671" w:type="dxa"/>
            <w:gridSpan w:val="9"/>
            <w:tcBorders>
              <w:top w:val="nil"/>
              <w:left w:val="single" w:sz="4" w:space="0" w:color="auto"/>
              <w:bottom w:val="single" w:sz="4" w:space="0" w:color="auto"/>
              <w:right w:val="single" w:sz="4" w:space="0" w:color="auto"/>
            </w:tcBorders>
          </w:tcPr>
          <w:p w14:paraId="5AC084FB" w14:textId="77777777" w:rsidR="00E42DC2" w:rsidRPr="00FD32DD" w:rsidRDefault="00E42DC2" w:rsidP="000156C8">
            <w:pPr>
              <w:rPr>
                <w:rFonts w:cs="Calibri"/>
                <w:u w:val="single"/>
              </w:rPr>
            </w:pPr>
            <w:r w:rsidRPr="00FD32DD">
              <w:rPr>
                <w:rFonts w:cs="Calibri"/>
                <w:szCs w:val="22"/>
                <w:u w:val="single"/>
              </w:rPr>
              <w:t>Prenosljive spretnosti</w:t>
            </w:r>
          </w:p>
          <w:p w14:paraId="26BA6E06" w14:textId="77777777" w:rsidR="00E42DC2" w:rsidRPr="00A82E68" w:rsidRDefault="00E42DC2" w:rsidP="000156C8">
            <w:pPr>
              <w:rPr>
                <w:rFonts w:cs="Calibri"/>
              </w:rPr>
            </w:pPr>
            <w:r w:rsidRPr="004A12CA">
              <w:rPr>
                <w:rFonts w:cs="Calibri"/>
              </w:rPr>
              <w:t>Študent pridobi osnove kritične presoje in ocene postopkov ali procesov z vidika standardov, ki se nanašajo na varovanje in zaščito okolja. Utrdi znanje in spretnosti o praktičnem delu in dobri laboratorijski praksi.</w:t>
            </w:r>
          </w:p>
        </w:tc>
        <w:tc>
          <w:tcPr>
            <w:tcW w:w="142" w:type="dxa"/>
            <w:gridSpan w:val="3"/>
            <w:tcBorders>
              <w:top w:val="nil"/>
              <w:left w:val="single" w:sz="4" w:space="0" w:color="auto"/>
              <w:bottom w:val="nil"/>
              <w:right w:val="single" w:sz="4" w:space="0" w:color="auto"/>
            </w:tcBorders>
          </w:tcPr>
          <w:p w14:paraId="591B91AD"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11B08E37" w14:textId="77777777" w:rsidR="00E42DC2" w:rsidRDefault="00E42DC2" w:rsidP="000156C8">
            <w:pPr>
              <w:rPr>
                <w:rFonts w:cs="Calibri"/>
                <w:u w:val="single"/>
                <w:lang w:val="en-GB"/>
              </w:rPr>
            </w:pPr>
            <w:r>
              <w:rPr>
                <w:rFonts w:cs="Calibri"/>
                <w:u w:val="single"/>
                <w:lang w:val="en-GB"/>
              </w:rPr>
              <w:t>Skill-transference Ability</w:t>
            </w:r>
          </w:p>
          <w:p w14:paraId="3D4C8AD4" w14:textId="77777777" w:rsidR="00E42DC2" w:rsidRPr="005800C2" w:rsidRDefault="00E42DC2" w:rsidP="000156C8">
            <w:pPr>
              <w:rPr>
                <w:rFonts w:cs="Calibri"/>
                <w:lang w:val="en-US"/>
              </w:rPr>
            </w:pPr>
            <w:r w:rsidRPr="005800C2">
              <w:rPr>
                <w:rFonts w:cs="Calibri"/>
                <w:lang w:val="en-US"/>
              </w:rPr>
              <w:t>Students acquire the basics of critical judgement and evaluation of proceedings or methods from the viewpoint of protection of environment. They deepen their knowledge and skills of experimental work and good laboratory practice.</w:t>
            </w:r>
          </w:p>
          <w:p w14:paraId="3C76BF5B" w14:textId="77777777" w:rsidR="00E42DC2" w:rsidRPr="00FD32DD" w:rsidRDefault="00E42DC2" w:rsidP="000156C8">
            <w:pPr>
              <w:rPr>
                <w:rFonts w:cs="Calibri"/>
                <w:u w:val="single"/>
                <w:lang w:val="en-GB"/>
              </w:rPr>
            </w:pPr>
          </w:p>
        </w:tc>
      </w:tr>
      <w:tr w:rsidR="00E42DC2" w:rsidRPr="00A82E68" w14:paraId="5153E233" w14:textId="77777777" w:rsidTr="00D658E7">
        <w:trPr>
          <w:gridAfter w:val="1"/>
          <w:wAfter w:w="56" w:type="dxa"/>
        </w:trPr>
        <w:tc>
          <w:tcPr>
            <w:tcW w:w="4671" w:type="dxa"/>
            <w:gridSpan w:val="9"/>
            <w:tcBorders>
              <w:top w:val="nil"/>
              <w:left w:val="nil"/>
              <w:bottom w:val="single" w:sz="4" w:space="0" w:color="auto"/>
              <w:right w:val="nil"/>
            </w:tcBorders>
          </w:tcPr>
          <w:p w14:paraId="08586203" w14:textId="77777777" w:rsidR="00E42DC2" w:rsidRPr="00A82E68" w:rsidRDefault="00E42DC2" w:rsidP="000156C8">
            <w:pPr>
              <w:rPr>
                <w:rFonts w:cs="Calibri"/>
                <w:b/>
              </w:rPr>
            </w:pPr>
          </w:p>
          <w:p w14:paraId="41B4D3D3"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512F0B1C" w14:textId="77777777" w:rsidR="00E42DC2" w:rsidRPr="00A82E68" w:rsidRDefault="00E42DC2" w:rsidP="000156C8">
            <w:pPr>
              <w:rPr>
                <w:rFonts w:cs="Calibri"/>
                <w:b/>
              </w:rPr>
            </w:pPr>
          </w:p>
          <w:p w14:paraId="14CA19A0"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2845CA8B" w14:textId="77777777" w:rsidR="00E42DC2" w:rsidRPr="00FD32DD" w:rsidRDefault="00E42DC2" w:rsidP="000156C8">
            <w:pPr>
              <w:rPr>
                <w:rFonts w:cs="Calibri"/>
                <w:b/>
                <w:lang w:val="en-GB"/>
              </w:rPr>
            </w:pPr>
          </w:p>
          <w:p w14:paraId="187811E9"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1159B9A9" w14:textId="77777777" w:rsidTr="000156C8">
        <w:trPr>
          <w:gridAfter w:val="1"/>
          <w:wAfter w:w="56" w:type="dxa"/>
          <w:trHeight w:val="684"/>
        </w:trPr>
        <w:tc>
          <w:tcPr>
            <w:tcW w:w="4671" w:type="dxa"/>
            <w:gridSpan w:val="9"/>
            <w:tcBorders>
              <w:top w:val="single" w:sz="4" w:space="0" w:color="auto"/>
              <w:left w:val="single" w:sz="4" w:space="0" w:color="auto"/>
              <w:bottom w:val="single" w:sz="4" w:space="0" w:color="auto"/>
              <w:right w:val="single" w:sz="4" w:space="0" w:color="auto"/>
            </w:tcBorders>
          </w:tcPr>
          <w:p w14:paraId="1A198E1B" w14:textId="77777777" w:rsidR="00E42DC2" w:rsidRPr="00A82E68" w:rsidRDefault="00E42DC2" w:rsidP="000156C8">
            <w:pPr>
              <w:rPr>
                <w:rFonts w:cs="Calibri"/>
              </w:rPr>
            </w:pPr>
            <w:r w:rsidRPr="004A12CA">
              <w:rPr>
                <w:rFonts w:cs="Calibri"/>
              </w:rPr>
              <w:t>Predavanja, seminarske in laboratorijske vaje</w:t>
            </w:r>
            <w:r>
              <w:rPr>
                <w:rFonts w:cs="Calibri"/>
              </w:rPr>
              <w:t>.</w:t>
            </w:r>
          </w:p>
        </w:tc>
        <w:tc>
          <w:tcPr>
            <w:tcW w:w="142" w:type="dxa"/>
            <w:gridSpan w:val="3"/>
            <w:tcBorders>
              <w:top w:val="nil"/>
              <w:left w:val="single" w:sz="4" w:space="0" w:color="auto"/>
              <w:bottom w:val="nil"/>
              <w:right w:val="single" w:sz="4" w:space="0" w:color="auto"/>
            </w:tcBorders>
          </w:tcPr>
          <w:p w14:paraId="616D5189"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39DDE9A9" w14:textId="77777777" w:rsidR="00E42DC2" w:rsidRPr="00FD32DD" w:rsidRDefault="00E42DC2" w:rsidP="000156C8">
            <w:pPr>
              <w:rPr>
                <w:rFonts w:cs="Calibri"/>
                <w:lang w:val="en-GB"/>
              </w:rPr>
            </w:pPr>
            <w:r w:rsidRPr="005800C2">
              <w:rPr>
                <w:rFonts w:cs="Calibri"/>
                <w:lang w:val="en-US"/>
              </w:rPr>
              <w:t>Lectures, seminars and laboratory work</w:t>
            </w:r>
          </w:p>
        </w:tc>
      </w:tr>
      <w:tr w:rsidR="00E42DC2" w:rsidRPr="00A82E68" w14:paraId="4A8D3DDB" w14:textId="77777777" w:rsidTr="00D658E7">
        <w:trPr>
          <w:gridAfter w:val="1"/>
          <w:wAfter w:w="56" w:type="dxa"/>
        </w:trPr>
        <w:tc>
          <w:tcPr>
            <w:tcW w:w="3964" w:type="dxa"/>
            <w:gridSpan w:val="6"/>
            <w:tcBorders>
              <w:top w:val="nil"/>
              <w:left w:val="nil"/>
              <w:bottom w:val="single" w:sz="4" w:space="0" w:color="auto"/>
              <w:right w:val="nil"/>
            </w:tcBorders>
          </w:tcPr>
          <w:p w14:paraId="3A3443E3" w14:textId="77777777" w:rsidR="00E42DC2" w:rsidRPr="00A82E68" w:rsidRDefault="00E42DC2" w:rsidP="000156C8">
            <w:pPr>
              <w:rPr>
                <w:rFonts w:cs="Calibri"/>
                <w:b/>
              </w:rPr>
            </w:pPr>
          </w:p>
          <w:p w14:paraId="021D3DDA"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36DA7444" w14:textId="77777777" w:rsidR="00E42DC2" w:rsidRPr="00A82E68" w:rsidRDefault="00E42DC2" w:rsidP="00FD32DD">
            <w:pPr>
              <w:jc w:val="center"/>
              <w:rPr>
                <w:rFonts w:cs="Calibri"/>
              </w:rPr>
            </w:pPr>
            <w:r w:rsidRPr="00A82E68">
              <w:rPr>
                <w:rFonts w:cs="Calibri"/>
                <w:szCs w:val="22"/>
              </w:rPr>
              <w:t>Delež (v %) /</w:t>
            </w:r>
          </w:p>
          <w:p w14:paraId="75AB24A7"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41AA043E" w14:textId="77777777" w:rsidR="00E42DC2" w:rsidRPr="00FD32DD" w:rsidRDefault="00E42DC2" w:rsidP="000156C8">
            <w:pPr>
              <w:rPr>
                <w:rFonts w:cs="Calibri"/>
                <w:b/>
                <w:lang w:val="en-GB"/>
              </w:rPr>
            </w:pPr>
          </w:p>
          <w:p w14:paraId="327195D1"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059AC9ED" w14:textId="77777777" w:rsidTr="000156C8">
        <w:trPr>
          <w:gridAfter w:val="1"/>
          <w:wAfter w:w="56" w:type="dxa"/>
          <w:trHeight w:val="660"/>
        </w:trPr>
        <w:tc>
          <w:tcPr>
            <w:tcW w:w="3964" w:type="dxa"/>
            <w:gridSpan w:val="6"/>
            <w:tcBorders>
              <w:top w:val="single" w:sz="4" w:space="0" w:color="auto"/>
              <w:left w:val="single" w:sz="4" w:space="0" w:color="auto"/>
              <w:bottom w:val="single" w:sz="4" w:space="0" w:color="auto"/>
              <w:right w:val="single" w:sz="4" w:space="0" w:color="auto"/>
            </w:tcBorders>
          </w:tcPr>
          <w:p w14:paraId="278AC69D" w14:textId="77777777" w:rsidR="00E42DC2" w:rsidRPr="004A12CA" w:rsidRDefault="00E42DC2" w:rsidP="000156C8">
            <w:pPr>
              <w:rPr>
                <w:rFonts w:cs="Calibri"/>
              </w:rPr>
            </w:pPr>
            <w:r>
              <w:rPr>
                <w:rFonts w:cs="Calibri"/>
              </w:rPr>
              <w:t xml:space="preserve">- </w:t>
            </w:r>
            <w:r w:rsidRPr="004A12CA">
              <w:rPr>
                <w:rFonts w:cs="Calibri"/>
              </w:rPr>
              <w:t xml:space="preserve"> opravljene laboratorijske vaje in kolokvij iz vaj</w:t>
            </w:r>
          </w:p>
          <w:p w14:paraId="11F23687" w14:textId="77777777" w:rsidR="00E42DC2" w:rsidRDefault="00E42DC2" w:rsidP="000156C8">
            <w:pPr>
              <w:rPr>
                <w:rFonts w:cs="Calibri"/>
              </w:rPr>
            </w:pPr>
            <w:r>
              <w:rPr>
                <w:rFonts w:cs="Calibri"/>
              </w:rPr>
              <w:t xml:space="preserve">- </w:t>
            </w:r>
            <w:r w:rsidRPr="004A12CA">
              <w:rPr>
                <w:rFonts w:cs="Calibri"/>
              </w:rPr>
              <w:t xml:space="preserve"> pisni izpit: pozitivno (6-10); </w:t>
            </w:r>
          </w:p>
          <w:p w14:paraId="14228315" w14:textId="77777777" w:rsidR="00E42DC2" w:rsidRPr="00A82E68" w:rsidRDefault="00E42DC2" w:rsidP="000156C8">
            <w:pPr>
              <w:rPr>
                <w:rFonts w:cs="Calibri"/>
              </w:rPr>
            </w:pPr>
            <w:r w:rsidRPr="004A12CA">
              <w:rPr>
                <w:rFonts w:cs="Calibri"/>
              </w:rPr>
              <w:t>negativno (1-5)</w:t>
            </w:r>
          </w:p>
        </w:tc>
        <w:tc>
          <w:tcPr>
            <w:tcW w:w="1560" w:type="dxa"/>
            <w:gridSpan w:val="8"/>
            <w:tcBorders>
              <w:top w:val="single" w:sz="4" w:space="0" w:color="auto"/>
              <w:left w:val="single" w:sz="4" w:space="0" w:color="auto"/>
              <w:bottom w:val="single" w:sz="4" w:space="0" w:color="auto"/>
              <w:right w:val="single" w:sz="4" w:space="0" w:color="auto"/>
            </w:tcBorders>
          </w:tcPr>
          <w:p w14:paraId="0B0B6C49"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5045F413" w14:textId="77777777" w:rsidR="00E42DC2" w:rsidRDefault="00E42DC2" w:rsidP="000156C8">
            <w:pPr>
              <w:rPr>
                <w:rFonts w:cs="Calibri"/>
                <w:lang w:val="en-GB"/>
              </w:rPr>
            </w:pPr>
            <w:r>
              <w:rPr>
                <w:rFonts w:cs="Calibri"/>
                <w:b/>
                <w:lang w:val="en-GB"/>
              </w:rPr>
              <w:t xml:space="preserve"> - </w:t>
            </w:r>
            <w:r>
              <w:rPr>
                <w:rFonts w:cs="Calibri"/>
                <w:lang w:val="en-GB"/>
              </w:rPr>
              <w:t>accomplished laboratory work</w:t>
            </w:r>
          </w:p>
          <w:p w14:paraId="26B168A7" w14:textId="77777777" w:rsidR="00E42DC2" w:rsidRDefault="00E42DC2" w:rsidP="000156C8">
            <w:pPr>
              <w:rPr>
                <w:rFonts w:cs="Calibri"/>
                <w:lang w:val="en-GB"/>
              </w:rPr>
            </w:pPr>
            <w:r>
              <w:rPr>
                <w:rFonts w:cs="Calibri"/>
                <w:lang w:val="en-GB"/>
              </w:rPr>
              <w:t>- test</w:t>
            </w:r>
          </w:p>
          <w:p w14:paraId="7F0889C8" w14:textId="77777777" w:rsidR="00E42DC2" w:rsidRPr="009D3DB1" w:rsidRDefault="00E42DC2" w:rsidP="000156C8">
            <w:pPr>
              <w:rPr>
                <w:rFonts w:cs="Calibri"/>
                <w:lang w:val="en-GB"/>
              </w:rPr>
            </w:pPr>
            <w:r>
              <w:rPr>
                <w:rFonts w:cs="Calibri"/>
                <w:lang w:val="en-GB"/>
              </w:rPr>
              <w:t>- written exam</w:t>
            </w:r>
          </w:p>
        </w:tc>
      </w:tr>
      <w:tr w:rsidR="00E42DC2" w:rsidRPr="00A82E68" w14:paraId="35D9418B" w14:textId="77777777" w:rsidTr="00D658E7">
        <w:trPr>
          <w:gridAfter w:val="1"/>
          <w:wAfter w:w="56" w:type="dxa"/>
        </w:trPr>
        <w:tc>
          <w:tcPr>
            <w:tcW w:w="9639" w:type="dxa"/>
            <w:gridSpan w:val="23"/>
            <w:tcBorders>
              <w:top w:val="single" w:sz="4" w:space="0" w:color="auto"/>
              <w:left w:val="nil"/>
              <w:bottom w:val="single" w:sz="4" w:space="0" w:color="auto"/>
              <w:right w:val="nil"/>
            </w:tcBorders>
          </w:tcPr>
          <w:p w14:paraId="1E413DC6" w14:textId="77777777" w:rsidR="00E42DC2" w:rsidRPr="00A82E68" w:rsidRDefault="00E42DC2" w:rsidP="000156C8">
            <w:pPr>
              <w:rPr>
                <w:rFonts w:cs="Calibri"/>
                <w:b/>
              </w:rPr>
            </w:pPr>
          </w:p>
          <w:p w14:paraId="47EBA301"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7C76513B" w14:textId="77777777" w:rsidTr="00D658E7">
        <w:trPr>
          <w:gridAfter w:val="1"/>
          <w:wAfter w:w="56" w:type="dxa"/>
        </w:trPr>
        <w:tc>
          <w:tcPr>
            <w:tcW w:w="9639" w:type="dxa"/>
            <w:gridSpan w:val="23"/>
            <w:tcBorders>
              <w:top w:val="single" w:sz="4" w:space="0" w:color="auto"/>
              <w:left w:val="single" w:sz="4" w:space="0" w:color="auto"/>
              <w:bottom w:val="single" w:sz="4" w:space="0" w:color="auto"/>
              <w:right w:val="single" w:sz="4" w:space="0" w:color="auto"/>
            </w:tcBorders>
          </w:tcPr>
          <w:p w14:paraId="6AB445B7" w14:textId="77777777" w:rsidR="00E42DC2" w:rsidRPr="005800C2" w:rsidRDefault="00E42DC2" w:rsidP="000156C8">
            <w:pPr>
              <w:rPr>
                <w:rFonts w:cs="Calibri"/>
                <w:lang w:val="en-US"/>
              </w:rPr>
            </w:pPr>
            <w:r>
              <w:rPr>
                <w:rFonts w:cs="Calibri"/>
                <w:lang w:val="en-US"/>
              </w:rPr>
              <w:t xml:space="preserve">- </w:t>
            </w:r>
            <w:r w:rsidRPr="005800C2">
              <w:rPr>
                <w:rFonts w:cs="Calibri"/>
                <w:lang w:val="en-US"/>
              </w:rPr>
              <w:t>JEREB, Marjan, ZUPAN, Marko, STAVBER, Stojan. Effective and selective iodofunctionalisation of organic molecules in water using iodine-hydrogen peroxide tandem. </w:t>
            </w:r>
            <w:r w:rsidRPr="005800C2">
              <w:rPr>
                <w:rFonts w:cs="Calibri"/>
                <w:i/>
                <w:iCs/>
                <w:lang w:val="en-US"/>
              </w:rPr>
              <w:t>Chem. Commun.</w:t>
            </w:r>
            <w:r w:rsidRPr="005800C2">
              <w:rPr>
                <w:rFonts w:cs="Calibri"/>
                <w:lang w:val="en-US"/>
              </w:rPr>
              <w:t>, 2004, 2614-2615.</w:t>
            </w:r>
          </w:p>
          <w:p w14:paraId="20E35D9E" w14:textId="77777777" w:rsidR="00E42DC2" w:rsidRPr="005800C2" w:rsidRDefault="00E42DC2" w:rsidP="000156C8">
            <w:pPr>
              <w:rPr>
                <w:rFonts w:cs="Calibri"/>
                <w:lang w:val="en-US"/>
              </w:rPr>
            </w:pPr>
            <w:r w:rsidRPr="005800C2">
              <w:rPr>
                <w:rFonts w:cs="Calibri"/>
                <w:lang w:val="en-US"/>
              </w:rPr>
              <w:t>-</w:t>
            </w:r>
            <w:r>
              <w:rPr>
                <w:rFonts w:cs="Calibri"/>
                <w:lang w:val="en-US"/>
              </w:rPr>
              <w:t xml:space="preserve"> </w:t>
            </w:r>
            <w:r w:rsidRPr="005800C2">
              <w:rPr>
                <w:rFonts w:cs="Calibri"/>
                <w:lang w:val="en-US"/>
              </w:rPr>
              <w:t>JEREB, Marjan. Highly atom-economic, catalyst- and solvent-free oxidation of sulfides into sulfones using 30% aqueous H</w:t>
            </w:r>
            <w:r w:rsidRPr="005800C2">
              <w:rPr>
                <w:rFonts w:cs="Calibri"/>
                <w:vertAlign w:val="subscript"/>
                <w:lang w:val="en-US"/>
              </w:rPr>
              <w:t>2</w:t>
            </w:r>
            <w:r w:rsidRPr="005800C2">
              <w:rPr>
                <w:rFonts w:cs="Calibri"/>
                <w:lang w:val="en-US"/>
              </w:rPr>
              <w:t>O</w:t>
            </w:r>
            <w:r w:rsidRPr="005800C2">
              <w:rPr>
                <w:rFonts w:cs="Calibri"/>
                <w:vertAlign w:val="subscript"/>
                <w:lang w:val="en-US"/>
              </w:rPr>
              <w:t>2</w:t>
            </w:r>
            <w:r w:rsidRPr="005800C2">
              <w:rPr>
                <w:rFonts w:cs="Calibri"/>
                <w:lang w:val="en-US"/>
              </w:rPr>
              <w:t>. </w:t>
            </w:r>
            <w:r w:rsidRPr="005800C2">
              <w:rPr>
                <w:rFonts w:cs="Calibri"/>
                <w:i/>
                <w:iCs/>
                <w:lang w:val="en-US"/>
              </w:rPr>
              <w:t>Green Chem.</w:t>
            </w:r>
            <w:r w:rsidRPr="005800C2">
              <w:rPr>
                <w:rFonts w:cs="Calibri"/>
                <w:lang w:val="en-US"/>
              </w:rPr>
              <w:t>, 2012, 14, 3047-3052.</w:t>
            </w:r>
          </w:p>
          <w:p w14:paraId="4D8B2B99" w14:textId="77777777" w:rsidR="00E42DC2" w:rsidRPr="005800C2" w:rsidRDefault="00E42DC2" w:rsidP="000156C8">
            <w:pPr>
              <w:rPr>
                <w:rFonts w:cs="Calibri"/>
              </w:rPr>
            </w:pPr>
            <w:r w:rsidRPr="005800C2">
              <w:rPr>
                <w:rFonts w:cs="Calibri"/>
                <w:lang w:val="en-US"/>
              </w:rPr>
              <w:softHyphen/>
              <w:t>- JEREB, Marjan, VRAŽIČ, Dejan. Iodine-catalyzed disproportionation of aryl-substituted ethers under solvent-free reaction conditions. </w:t>
            </w:r>
            <w:r w:rsidRPr="005800C2">
              <w:rPr>
                <w:rFonts w:cs="Calibri"/>
                <w:i/>
                <w:iCs/>
                <w:lang w:val="en-US"/>
              </w:rPr>
              <w:t>Org. Biomol. Chem.</w:t>
            </w:r>
            <w:r w:rsidRPr="005800C2">
              <w:rPr>
                <w:rFonts w:cs="Calibri"/>
                <w:lang w:val="en-US"/>
              </w:rPr>
              <w:t>, 2013, 11, 1978-1999. </w:t>
            </w:r>
          </w:p>
          <w:p w14:paraId="6F146512" w14:textId="77777777" w:rsidR="00E42DC2" w:rsidRPr="00A82E68" w:rsidRDefault="00E42DC2" w:rsidP="00FD32DD">
            <w:pPr>
              <w:rPr>
                <w:rFonts w:cs="Calibri"/>
              </w:rPr>
            </w:pPr>
          </w:p>
        </w:tc>
      </w:tr>
    </w:tbl>
    <w:p w14:paraId="621741A3" w14:textId="77777777" w:rsidR="00E42DC2" w:rsidRDefault="00E42DC2"/>
    <w:p w14:paraId="192F2A5E" w14:textId="77777777" w:rsidR="000156C8" w:rsidRDefault="000156C8">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14:paraId="39FB9637" w14:textId="7777777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0EF3CC91" w14:textId="3F4D7285" w:rsidR="00E42DC2" w:rsidRDefault="00E42DC2">
            <w:pPr>
              <w:jc w:val="center"/>
              <w:rPr>
                <w:rFonts w:cs="Calibri"/>
                <w:b/>
              </w:rPr>
            </w:pPr>
            <w:r>
              <w:rPr>
                <w:rFonts w:cs="Calibri"/>
                <w:b/>
                <w:szCs w:val="22"/>
              </w:rPr>
              <w:lastRenderedPageBreak/>
              <w:t>UČNI NAČRT PREDMETA / COURSE SYLLABUS</w:t>
            </w:r>
          </w:p>
        </w:tc>
      </w:tr>
      <w:tr w:rsidR="00E42DC2" w14:paraId="4128D702" w14:textId="77777777">
        <w:tc>
          <w:tcPr>
            <w:tcW w:w="1799" w:type="dxa"/>
            <w:gridSpan w:val="2"/>
          </w:tcPr>
          <w:p w14:paraId="03BE9706" w14:textId="77777777" w:rsidR="00E42DC2" w:rsidRDefault="00E42DC2">
            <w:pPr>
              <w:rPr>
                <w:rFonts w:cs="Calibri"/>
                <w:b/>
              </w:rPr>
            </w:pPr>
            <w:r>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41B468E4" w14:textId="77777777" w:rsidR="00E42DC2" w:rsidRDefault="00E42DC2">
            <w:pPr>
              <w:rPr>
                <w:rFonts w:cs="Calibri"/>
              </w:rPr>
            </w:pPr>
            <w:r>
              <w:rPr>
                <w:rFonts w:cs="Calibri"/>
                <w:bCs/>
              </w:rPr>
              <w:t>RAZVIJANJE SPORAZUMEVALNE ZMOŽNOSTI V SLOVENŠČINI</w:t>
            </w:r>
          </w:p>
        </w:tc>
      </w:tr>
      <w:tr w:rsidR="00E42DC2" w14:paraId="77F30EEB" w14:textId="77777777">
        <w:tc>
          <w:tcPr>
            <w:tcW w:w="1799" w:type="dxa"/>
            <w:gridSpan w:val="2"/>
          </w:tcPr>
          <w:p w14:paraId="56CD3BF2" w14:textId="77777777" w:rsidR="00E42DC2" w:rsidRDefault="00E42DC2">
            <w:pPr>
              <w:rPr>
                <w:rFonts w:cs="Calibri"/>
                <w:b/>
              </w:rPr>
            </w:pPr>
            <w:r>
              <w:rPr>
                <w:rFonts w:cs="Calibri"/>
                <w:b/>
                <w:szCs w:val="22"/>
                <w:lang w:val="en-GB"/>
              </w:rPr>
              <w:t>Course Title</w:t>
            </w:r>
            <w:r>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1A81930D" w14:textId="77777777" w:rsidR="00E42DC2" w:rsidRDefault="00E42DC2">
            <w:pPr>
              <w:rPr>
                <w:rFonts w:cs="Calibri"/>
              </w:rPr>
            </w:pPr>
            <w:r>
              <w:rPr>
                <w:rFonts w:cs="Calibri"/>
              </w:rPr>
              <w:t>DEVELOPING COMMUNICATION SKILLS IN SLOVENIAN LANGUAGE</w:t>
            </w:r>
          </w:p>
        </w:tc>
      </w:tr>
      <w:tr w:rsidR="00E42DC2" w14:paraId="5736F445" w14:textId="77777777">
        <w:tc>
          <w:tcPr>
            <w:tcW w:w="3397" w:type="dxa"/>
            <w:gridSpan w:val="4"/>
            <w:vAlign w:val="center"/>
          </w:tcPr>
          <w:p w14:paraId="42904C3A" w14:textId="77777777" w:rsidR="00E42DC2" w:rsidRDefault="00E42DC2">
            <w:pPr>
              <w:jc w:val="center"/>
              <w:rPr>
                <w:rFonts w:cs="Calibri"/>
                <w:b/>
              </w:rPr>
            </w:pPr>
          </w:p>
        </w:tc>
        <w:tc>
          <w:tcPr>
            <w:tcW w:w="3311" w:type="dxa"/>
            <w:gridSpan w:val="12"/>
            <w:vAlign w:val="center"/>
          </w:tcPr>
          <w:p w14:paraId="34C9147A" w14:textId="77777777" w:rsidR="00E42DC2" w:rsidRDefault="00E42DC2">
            <w:pPr>
              <w:jc w:val="center"/>
              <w:rPr>
                <w:rFonts w:cs="Calibri"/>
                <w:b/>
              </w:rPr>
            </w:pPr>
          </w:p>
        </w:tc>
        <w:tc>
          <w:tcPr>
            <w:tcW w:w="1558" w:type="dxa"/>
            <w:gridSpan w:val="3"/>
            <w:vAlign w:val="center"/>
          </w:tcPr>
          <w:p w14:paraId="21236A22" w14:textId="77777777" w:rsidR="00E42DC2" w:rsidRDefault="00E42DC2">
            <w:pPr>
              <w:jc w:val="center"/>
              <w:rPr>
                <w:rFonts w:cs="Calibri"/>
                <w:b/>
              </w:rPr>
            </w:pPr>
          </w:p>
        </w:tc>
        <w:tc>
          <w:tcPr>
            <w:tcW w:w="1429" w:type="dxa"/>
            <w:gridSpan w:val="4"/>
            <w:vAlign w:val="center"/>
          </w:tcPr>
          <w:p w14:paraId="66AB5DB6" w14:textId="77777777" w:rsidR="00E42DC2" w:rsidRDefault="00E42DC2">
            <w:pPr>
              <w:jc w:val="center"/>
              <w:rPr>
                <w:rFonts w:cs="Calibri"/>
                <w:b/>
              </w:rPr>
            </w:pPr>
          </w:p>
        </w:tc>
      </w:tr>
      <w:tr w:rsidR="00E42DC2" w14:paraId="14926B13" w14:textId="77777777">
        <w:tc>
          <w:tcPr>
            <w:tcW w:w="3397" w:type="dxa"/>
            <w:gridSpan w:val="4"/>
            <w:tcBorders>
              <w:top w:val="nil"/>
              <w:left w:val="nil"/>
              <w:bottom w:val="single" w:sz="4" w:space="0" w:color="auto"/>
              <w:right w:val="nil"/>
            </w:tcBorders>
            <w:vAlign w:val="center"/>
          </w:tcPr>
          <w:p w14:paraId="7245DD25" w14:textId="77777777" w:rsidR="00E42DC2" w:rsidRDefault="00E42DC2">
            <w:pPr>
              <w:jc w:val="center"/>
              <w:rPr>
                <w:rFonts w:cs="Calibri"/>
                <w:b/>
              </w:rPr>
            </w:pPr>
            <w:r>
              <w:rPr>
                <w:rFonts w:cs="Calibri"/>
                <w:b/>
                <w:szCs w:val="22"/>
              </w:rPr>
              <w:t>Študijski program in stopnja</w:t>
            </w:r>
          </w:p>
          <w:p w14:paraId="7D41CBB9" w14:textId="77777777" w:rsidR="00E42DC2" w:rsidRDefault="00E42DC2">
            <w:pPr>
              <w:jc w:val="center"/>
              <w:rPr>
                <w:rFonts w:cs="Calibri"/>
                <w:lang w:val="en-GB"/>
              </w:rPr>
            </w:pPr>
            <w:r>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60317F00" w14:textId="77777777" w:rsidR="00E42DC2" w:rsidRDefault="00E42DC2">
            <w:pPr>
              <w:jc w:val="center"/>
              <w:rPr>
                <w:rFonts w:cs="Calibri"/>
                <w:b/>
              </w:rPr>
            </w:pPr>
            <w:r>
              <w:rPr>
                <w:rFonts w:cs="Calibri"/>
                <w:b/>
                <w:szCs w:val="22"/>
              </w:rPr>
              <w:t>Študijska smer</w:t>
            </w:r>
          </w:p>
          <w:p w14:paraId="65E21A82" w14:textId="77777777" w:rsidR="00E42DC2" w:rsidRDefault="00E42DC2">
            <w:pPr>
              <w:jc w:val="center"/>
              <w:rPr>
                <w:rFonts w:cs="Calibri"/>
                <w:b/>
                <w:lang w:val="en-GB"/>
              </w:rPr>
            </w:pPr>
            <w:r>
              <w:rPr>
                <w:rFonts w:cs="Calibri"/>
                <w:b/>
                <w:szCs w:val="22"/>
                <w:lang w:val="en-GB"/>
              </w:rPr>
              <w:t>Study Field</w:t>
            </w:r>
          </w:p>
        </w:tc>
        <w:tc>
          <w:tcPr>
            <w:tcW w:w="1558" w:type="dxa"/>
            <w:gridSpan w:val="3"/>
            <w:tcBorders>
              <w:top w:val="nil"/>
              <w:left w:val="nil"/>
              <w:bottom w:val="single" w:sz="4" w:space="0" w:color="auto"/>
              <w:right w:val="nil"/>
            </w:tcBorders>
            <w:vAlign w:val="center"/>
          </w:tcPr>
          <w:p w14:paraId="2E1FE291" w14:textId="77777777" w:rsidR="00E42DC2" w:rsidRDefault="00E42DC2">
            <w:pPr>
              <w:jc w:val="center"/>
              <w:rPr>
                <w:rFonts w:cs="Calibri"/>
                <w:b/>
              </w:rPr>
            </w:pPr>
            <w:r>
              <w:rPr>
                <w:rFonts w:cs="Calibri"/>
                <w:b/>
                <w:szCs w:val="22"/>
              </w:rPr>
              <w:t>Letnik</w:t>
            </w:r>
          </w:p>
          <w:p w14:paraId="18439963" w14:textId="77777777" w:rsidR="00E42DC2" w:rsidRDefault="00E42DC2">
            <w:pPr>
              <w:jc w:val="center"/>
              <w:rPr>
                <w:rFonts w:cs="Calibri"/>
                <w:b/>
                <w:lang w:val="en-GB"/>
              </w:rPr>
            </w:pPr>
            <w:r>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74603418" w14:textId="77777777" w:rsidR="00E42DC2" w:rsidRDefault="00E42DC2">
            <w:pPr>
              <w:jc w:val="center"/>
              <w:rPr>
                <w:rFonts w:cs="Calibri"/>
                <w:b/>
              </w:rPr>
            </w:pPr>
            <w:r>
              <w:rPr>
                <w:rFonts w:cs="Calibri"/>
                <w:b/>
                <w:szCs w:val="22"/>
              </w:rPr>
              <w:t>Semester</w:t>
            </w:r>
          </w:p>
          <w:p w14:paraId="29BB6159" w14:textId="77777777" w:rsidR="00E42DC2" w:rsidRDefault="00E42DC2">
            <w:pPr>
              <w:jc w:val="center"/>
              <w:rPr>
                <w:rFonts w:cs="Calibri"/>
                <w:b/>
                <w:lang w:val="en-GB"/>
              </w:rPr>
            </w:pPr>
            <w:r>
              <w:rPr>
                <w:rFonts w:cs="Calibri"/>
                <w:b/>
                <w:szCs w:val="22"/>
                <w:lang w:val="en-GB"/>
              </w:rPr>
              <w:t>Semester</w:t>
            </w:r>
          </w:p>
        </w:tc>
      </w:tr>
      <w:tr w:rsidR="00E42DC2" w14:paraId="65D0055B" w14:textId="77777777">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50228647" w14:textId="77777777" w:rsidR="00E42DC2" w:rsidRDefault="00E42DC2">
            <w:pPr>
              <w:jc w:val="center"/>
              <w:rPr>
                <w:b/>
              </w:rPr>
            </w:pPr>
            <w:r w:rsidRPr="00436777">
              <w:rPr>
                <w:b/>
              </w:rPr>
              <w:t>UŠP</w:t>
            </w:r>
            <w:r>
              <w:rPr>
                <w:b/>
              </w:rPr>
              <w:t xml:space="preserve">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57862B7B" w14:textId="77777777" w:rsidR="00E42DC2" w:rsidRDefault="00E42DC2">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513EF7C8" w14:textId="77777777" w:rsidR="00E42DC2" w:rsidRDefault="00E42DC2">
            <w:pPr>
              <w:jc w:val="center"/>
              <w:rPr>
                <w:rFonts w:cs="Calibri"/>
                <w:b/>
                <w:bCs/>
              </w:rPr>
            </w:pPr>
            <w:r>
              <w:rPr>
                <w:rFonts w:cs="Calibri"/>
                <w:b/>
                <w:bCs/>
              </w:rPr>
              <w:t>1.</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77B49549" w14:textId="77777777" w:rsidR="00E42DC2" w:rsidRDefault="00E42DC2">
            <w:pPr>
              <w:rPr>
                <w:rFonts w:cs="Calibri"/>
                <w:b/>
                <w:bCs/>
              </w:rPr>
            </w:pPr>
          </w:p>
        </w:tc>
      </w:tr>
      <w:tr w:rsidR="00E42DC2" w14:paraId="30A39C3B" w14:textId="77777777">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786A6D5D" w14:textId="77777777" w:rsidR="00E42DC2" w:rsidRDefault="00E42DC2">
            <w:pPr>
              <w:jc w:val="center"/>
              <w:rPr>
                <w:rFonts w:cs="Calibri"/>
                <w:b/>
                <w:bCs/>
              </w:rPr>
            </w:pPr>
            <w:r w:rsidRPr="00436777">
              <w:rPr>
                <w:rFonts w:cs="Calibri"/>
                <w:b/>
                <w:bCs/>
              </w:rPr>
              <w:t xml:space="preserve">USP </w:t>
            </w:r>
            <w:r>
              <w:rPr>
                <w:rFonts w:cs="Calibri"/>
                <w:b/>
                <w:bCs/>
              </w:rPr>
              <w:t>Chemisrty,</w:t>
            </w:r>
            <w:r w:rsidRPr="00436777">
              <w:rPr>
                <w:rFonts w:cs="Calibri"/>
                <w:b/>
                <w:bCs/>
              </w:rPr>
              <w:t xml:space="preserve"> 1</w:t>
            </w:r>
            <w:r w:rsidRPr="00436777">
              <w:rPr>
                <w:rFonts w:cs="Calibri"/>
                <w:b/>
                <w:bCs/>
                <w:vertAlign w:val="superscript"/>
              </w:rPr>
              <w:t xml:space="preserve">st </w:t>
            </w:r>
            <w:r w:rsidRPr="00436777">
              <w:rPr>
                <w:rFonts w:cs="Calibri"/>
                <w:b/>
                <w:bCs/>
              </w:rPr>
              <w:t>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25F28BE9" w14:textId="77777777" w:rsidR="00E42DC2" w:rsidRDefault="00E42DC2">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4EE3EB0" w14:textId="77777777" w:rsidR="00E42DC2" w:rsidRDefault="00E42DC2">
            <w:pPr>
              <w:jc w:val="center"/>
              <w:rPr>
                <w:rFonts w:cs="Calibri"/>
                <w:b/>
                <w:bCs/>
              </w:rPr>
            </w:pP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22E7C5FF" w14:textId="77777777" w:rsidR="00E42DC2" w:rsidRDefault="00E42DC2">
            <w:pPr>
              <w:jc w:val="center"/>
              <w:rPr>
                <w:rFonts w:cs="Calibri"/>
                <w:b/>
                <w:bCs/>
              </w:rPr>
            </w:pPr>
          </w:p>
        </w:tc>
      </w:tr>
      <w:tr w:rsidR="00E42DC2" w14:paraId="094A7352" w14:textId="77777777">
        <w:trPr>
          <w:trHeight w:val="103"/>
        </w:trPr>
        <w:tc>
          <w:tcPr>
            <w:tcW w:w="9695" w:type="dxa"/>
            <w:gridSpan w:val="23"/>
          </w:tcPr>
          <w:p w14:paraId="0FAD600C" w14:textId="77777777" w:rsidR="00E42DC2" w:rsidRDefault="00E42DC2">
            <w:pPr>
              <w:rPr>
                <w:rFonts w:cs="Calibri"/>
                <w:b/>
                <w:bCs/>
              </w:rPr>
            </w:pPr>
          </w:p>
        </w:tc>
      </w:tr>
      <w:tr w:rsidR="00E42DC2" w14:paraId="7E63BF7F" w14:textId="77777777">
        <w:tc>
          <w:tcPr>
            <w:tcW w:w="5718" w:type="dxa"/>
            <w:gridSpan w:val="15"/>
            <w:tcBorders>
              <w:top w:val="nil"/>
              <w:left w:val="nil"/>
              <w:bottom w:val="nil"/>
              <w:right w:val="single" w:sz="4" w:space="0" w:color="auto"/>
            </w:tcBorders>
          </w:tcPr>
          <w:p w14:paraId="0836C4CB" w14:textId="77777777" w:rsidR="00E42DC2" w:rsidRDefault="00E42DC2">
            <w:pPr>
              <w:rPr>
                <w:rFonts w:cs="Calibri"/>
                <w:b/>
              </w:rPr>
            </w:pPr>
            <w:r>
              <w:rPr>
                <w:rFonts w:cs="Calibri"/>
                <w:b/>
                <w:szCs w:val="22"/>
              </w:rPr>
              <w:t xml:space="preserve">Vrsta predmeta / </w:t>
            </w:r>
            <w:r>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38285578" w14:textId="77777777" w:rsidR="00E42DC2" w:rsidRDefault="00E42DC2">
            <w:pPr>
              <w:rPr>
                <w:rFonts w:cs="Calibri"/>
              </w:rPr>
            </w:pPr>
            <w:r>
              <w:rPr>
                <w:rFonts w:cs="Calibri"/>
              </w:rPr>
              <w:t>izbirni splošni</w:t>
            </w:r>
          </w:p>
        </w:tc>
      </w:tr>
      <w:tr w:rsidR="00E42DC2" w14:paraId="55384C2C" w14:textId="77777777">
        <w:tc>
          <w:tcPr>
            <w:tcW w:w="5718" w:type="dxa"/>
            <w:gridSpan w:val="15"/>
          </w:tcPr>
          <w:p w14:paraId="53B66259" w14:textId="77777777" w:rsidR="00E42DC2" w:rsidRDefault="00E42DC2">
            <w:pPr>
              <w:rPr>
                <w:rFonts w:cs="Calibri"/>
                <w:b/>
              </w:rPr>
            </w:pPr>
          </w:p>
        </w:tc>
        <w:tc>
          <w:tcPr>
            <w:tcW w:w="3977" w:type="dxa"/>
            <w:gridSpan w:val="8"/>
            <w:tcBorders>
              <w:top w:val="single" w:sz="4" w:space="0" w:color="auto"/>
              <w:left w:val="nil"/>
              <w:bottom w:val="single" w:sz="4" w:space="0" w:color="auto"/>
              <w:right w:val="nil"/>
            </w:tcBorders>
          </w:tcPr>
          <w:p w14:paraId="16E7C9E0" w14:textId="77777777" w:rsidR="00E42DC2" w:rsidRDefault="00E42DC2">
            <w:pPr>
              <w:rPr>
                <w:rFonts w:cs="Calibri"/>
              </w:rPr>
            </w:pPr>
          </w:p>
        </w:tc>
      </w:tr>
      <w:tr w:rsidR="00E42DC2" w14:paraId="76E4B324" w14:textId="77777777">
        <w:tc>
          <w:tcPr>
            <w:tcW w:w="5718" w:type="dxa"/>
            <w:gridSpan w:val="15"/>
            <w:tcBorders>
              <w:top w:val="nil"/>
              <w:left w:val="nil"/>
              <w:bottom w:val="nil"/>
              <w:right w:val="single" w:sz="4" w:space="0" w:color="auto"/>
            </w:tcBorders>
          </w:tcPr>
          <w:p w14:paraId="6BCF1DDB" w14:textId="77777777" w:rsidR="00E42DC2" w:rsidRDefault="00E42DC2">
            <w:pPr>
              <w:rPr>
                <w:rFonts w:cs="Calibri"/>
                <w:b/>
              </w:rPr>
            </w:pPr>
            <w:r>
              <w:rPr>
                <w:rFonts w:cs="Calibri"/>
                <w:b/>
                <w:szCs w:val="22"/>
              </w:rPr>
              <w:t xml:space="preserve">Univerzitetna koda predmeta / </w:t>
            </w:r>
            <w:r>
              <w:rPr>
                <w:rFonts w:cs="Calibri"/>
                <w:b/>
                <w:szCs w:val="22"/>
                <w:lang w:val="en-GB"/>
              </w:rPr>
              <w:t>University Course Code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03B94DA7" w14:textId="77777777" w:rsidR="00E42DC2" w:rsidRDefault="00E42DC2">
            <w:pPr>
              <w:rPr>
                <w:rFonts w:cs="Calibri"/>
              </w:rPr>
            </w:pPr>
          </w:p>
        </w:tc>
      </w:tr>
      <w:tr w:rsidR="00E42DC2" w14:paraId="69428613" w14:textId="77777777">
        <w:tc>
          <w:tcPr>
            <w:tcW w:w="9695" w:type="dxa"/>
            <w:gridSpan w:val="23"/>
          </w:tcPr>
          <w:p w14:paraId="3EB9641D" w14:textId="77777777" w:rsidR="00E42DC2" w:rsidRDefault="00E42DC2">
            <w:pPr>
              <w:rPr>
                <w:rFonts w:cs="Calibri"/>
              </w:rPr>
            </w:pPr>
          </w:p>
        </w:tc>
      </w:tr>
      <w:tr w:rsidR="00E42DC2" w14:paraId="4A940307" w14:textId="77777777">
        <w:tc>
          <w:tcPr>
            <w:tcW w:w="1410" w:type="dxa"/>
            <w:tcBorders>
              <w:top w:val="nil"/>
              <w:left w:val="nil"/>
              <w:bottom w:val="single" w:sz="4" w:space="0" w:color="auto"/>
              <w:right w:val="nil"/>
            </w:tcBorders>
            <w:vAlign w:val="center"/>
          </w:tcPr>
          <w:p w14:paraId="381E6311" w14:textId="77777777" w:rsidR="00E42DC2" w:rsidRDefault="00E42DC2">
            <w:pPr>
              <w:jc w:val="center"/>
              <w:rPr>
                <w:rFonts w:cs="Calibri"/>
                <w:b/>
              </w:rPr>
            </w:pPr>
            <w:r>
              <w:rPr>
                <w:rFonts w:cs="Calibri"/>
                <w:b/>
                <w:szCs w:val="22"/>
              </w:rPr>
              <w:t>Predavanja</w:t>
            </w:r>
          </w:p>
          <w:p w14:paraId="00CB46B1" w14:textId="77777777" w:rsidR="00E42DC2" w:rsidRDefault="00E42DC2">
            <w:pPr>
              <w:jc w:val="center"/>
              <w:rPr>
                <w:rFonts w:cs="Calibri"/>
                <w:lang w:val="en-GB"/>
              </w:rPr>
            </w:pPr>
            <w:r>
              <w:rPr>
                <w:rFonts w:cs="Calibri"/>
                <w:b/>
                <w:szCs w:val="22"/>
                <w:lang w:val="en-GB"/>
              </w:rPr>
              <w:t>Lectures</w:t>
            </w:r>
          </w:p>
        </w:tc>
        <w:tc>
          <w:tcPr>
            <w:tcW w:w="1142" w:type="dxa"/>
            <w:gridSpan w:val="2"/>
            <w:tcBorders>
              <w:top w:val="nil"/>
              <w:left w:val="nil"/>
              <w:bottom w:val="single" w:sz="4" w:space="0" w:color="auto"/>
              <w:right w:val="nil"/>
            </w:tcBorders>
            <w:vAlign w:val="center"/>
          </w:tcPr>
          <w:p w14:paraId="11639AAB" w14:textId="77777777" w:rsidR="00E42DC2" w:rsidRDefault="00E42DC2">
            <w:pPr>
              <w:jc w:val="center"/>
              <w:rPr>
                <w:rFonts w:cs="Calibri"/>
                <w:b/>
              </w:rPr>
            </w:pPr>
            <w:r>
              <w:rPr>
                <w:rFonts w:cs="Calibri"/>
                <w:b/>
                <w:szCs w:val="22"/>
              </w:rPr>
              <w:t>Seminar</w:t>
            </w:r>
          </w:p>
          <w:p w14:paraId="35314599" w14:textId="77777777" w:rsidR="00E42DC2" w:rsidRDefault="00E42DC2">
            <w:pPr>
              <w:jc w:val="center"/>
              <w:rPr>
                <w:rFonts w:cs="Calibri"/>
                <w:b/>
                <w:lang w:val="en-GB"/>
              </w:rPr>
            </w:pPr>
            <w:r>
              <w:rPr>
                <w:rFonts w:cs="Calibri"/>
                <w:b/>
                <w:szCs w:val="22"/>
                <w:lang w:val="en-GB"/>
              </w:rPr>
              <w:t>Seminar</w:t>
            </w:r>
          </w:p>
        </w:tc>
        <w:tc>
          <w:tcPr>
            <w:tcW w:w="1686" w:type="dxa"/>
            <w:gridSpan w:val="3"/>
            <w:tcBorders>
              <w:top w:val="nil"/>
              <w:left w:val="nil"/>
              <w:bottom w:val="single" w:sz="4" w:space="0" w:color="auto"/>
              <w:right w:val="nil"/>
            </w:tcBorders>
            <w:vAlign w:val="center"/>
          </w:tcPr>
          <w:p w14:paraId="3E47DBC1" w14:textId="77777777" w:rsidR="00E42DC2" w:rsidRDefault="00E42DC2">
            <w:pPr>
              <w:jc w:val="center"/>
              <w:rPr>
                <w:rFonts w:cs="Calibri"/>
                <w:b/>
              </w:rPr>
            </w:pPr>
            <w:r>
              <w:rPr>
                <w:rFonts w:cs="Calibri"/>
                <w:b/>
                <w:szCs w:val="22"/>
              </w:rPr>
              <w:t>Vaje</w:t>
            </w:r>
          </w:p>
          <w:p w14:paraId="65C66326" w14:textId="77777777" w:rsidR="00E42DC2" w:rsidRDefault="00E42DC2">
            <w:pPr>
              <w:jc w:val="center"/>
              <w:rPr>
                <w:rFonts w:cs="Calibri"/>
                <w:b/>
                <w:lang w:val="en-GB"/>
              </w:rPr>
            </w:pPr>
            <w:r>
              <w:rPr>
                <w:rFonts w:cs="Calibri"/>
                <w:b/>
                <w:szCs w:val="22"/>
                <w:lang w:val="en-GB"/>
              </w:rPr>
              <w:t>Tutorial</w:t>
            </w:r>
          </w:p>
        </w:tc>
        <w:tc>
          <w:tcPr>
            <w:tcW w:w="1418" w:type="dxa"/>
            <w:gridSpan w:val="8"/>
            <w:tcBorders>
              <w:top w:val="nil"/>
              <w:left w:val="nil"/>
              <w:bottom w:val="single" w:sz="4" w:space="0" w:color="auto"/>
              <w:right w:val="nil"/>
            </w:tcBorders>
            <w:vAlign w:val="center"/>
          </w:tcPr>
          <w:p w14:paraId="06D69DD9" w14:textId="77777777" w:rsidR="00E42DC2" w:rsidRDefault="00E42DC2">
            <w:pPr>
              <w:jc w:val="center"/>
              <w:rPr>
                <w:rFonts w:cs="Calibri"/>
                <w:b/>
              </w:rPr>
            </w:pPr>
            <w:r>
              <w:rPr>
                <w:rFonts w:cs="Calibri"/>
                <w:b/>
                <w:szCs w:val="22"/>
              </w:rPr>
              <w:t>Klinične vaje</w:t>
            </w:r>
          </w:p>
          <w:p w14:paraId="727236AA" w14:textId="77777777" w:rsidR="00E42DC2" w:rsidRDefault="00E42DC2">
            <w:pPr>
              <w:jc w:val="center"/>
              <w:rPr>
                <w:rFonts w:cs="Calibri"/>
                <w:b/>
                <w:lang w:val="en-GB"/>
              </w:rPr>
            </w:pPr>
            <w:r>
              <w:rPr>
                <w:rFonts w:cs="Calibri"/>
                <w:b/>
                <w:szCs w:val="22"/>
                <w:lang w:val="en-GB"/>
              </w:rPr>
              <w:t>Work</w:t>
            </w:r>
          </w:p>
        </w:tc>
        <w:tc>
          <w:tcPr>
            <w:tcW w:w="1417" w:type="dxa"/>
            <w:gridSpan w:val="4"/>
            <w:tcBorders>
              <w:top w:val="nil"/>
              <w:left w:val="nil"/>
              <w:bottom w:val="single" w:sz="4" w:space="0" w:color="auto"/>
              <w:right w:val="nil"/>
            </w:tcBorders>
            <w:vAlign w:val="center"/>
          </w:tcPr>
          <w:p w14:paraId="22A817BD" w14:textId="77777777" w:rsidR="00E42DC2" w:rsidRDefault="00E42DC2">
            <w:pPr>
              <w:jc w:val="center"/>
              <w:rPr>
                <w:rFonts w:cs="Calibri"/>
                <w:b/>
              </w:rPr>
            </w:pPr>
            <w:r>
              <w:rPr>
                <w:rFonts w:cs="Calibri"/>
                <w:b/>
                <w:szCs w:val="22"/>
              </w:rPr>
              <w:t>Druge oblike študija</w:t>
            </w:r>
          </w:p>
        </w:tc>
        <w:tc>
          <w:tcPr>
            <w:tcW w:w="1417" w:type="dxa"/>
            <w:gridSpan w:val="2"/>
            <w:tcBorders>
              <w:top w:val="nil"/>
              <w:left w:val="nil"/>
              <w:bottom w:val="single" w:sz="4" w:space="0" w:color="auto"/>
              <w:right w:val="nil"/>
            </w:tcBorders>
            <w:vAlign w:val="center"/>
          </w:tcPr>
          <w:p w14:paraId="25A36A6E" w14:textId="77777777" w:rsidR="00E42DC2" w:rsidRDefault="00E42DC2">
            <w:pPr>
              <w:jc w:val="center"/>
              <w:rPr>
                <w:rFonts w:cs="Calibri"/>
                <w:b/>
              </w:rPr>
            </w:pPr>
            <w:r>
              <w:rPr>
                <w:rFonts w:cs="Calibri"/>
                <w:b/>
                <w:szCs w:val="22"/>
              </w:rPr>
              <w:t>Samost. delo</w:t>
            </w:r>
          </w:p>
          <w:p w14:paraId="0936BD5B" w14:textId="77777777" w:rsidR="00E42DC2" w:rsidRDefault="00E42DC2">
            <w:pPr>
              <w:jc w:val="center"/>
              <w:rPr>
                <w:rFonts w:cs="Calibri"/>
                <w:b/>
                <w:lang w:val="en-GB"/>
              </w:rPr>
            </w:pPr>
            <w:r>
              <w:rPr>
                <w:rFonts w:cs="Calibri"/>
                <w:b/>
                <w:szCs w:val="22"/>
                <w:lang w:val="en-GB"/>
              </w:rPr>
              <w:t>Individual Work</w:t>
            </w:r>
          </w:p>
        </w:tc>
        <w:tc>
          <w:tcPr>
            <w:tcW w:w="132" w:type="dxa"/>
            <w:vAlign w:val="center"/>
          </w:tcPr>
          <w:p w14:paraId="140AF2CD" w14:textId="77777777" w:rsidR="00E42DC2" w:rsidRDefault="00E42DC2">
            <w:pPr>
              <w:jc w:val="center"/>
              <w:rPr>
                <w:rFonts w:cs="Calibri"/>
                <w:b/>
                <w:bCs/>
              </w:rPr>
            </w:pPr>
          </w:p>
        </w:tc>
        <w:tc>
          <w:tcPr>
            <w:tcW w:w="1073" w:type="dxa"/>
            <w:gridSpan w:val="2"/>
            <w:tcBorders>
              <w:top w:val="nil"/>
              <w:left w:val="nil"/>
              <w:bottom w:val="single" w:sz="4" w:space="0" w:color="auto"/>
              <w:right w:val="nil"/>
            </w:tcBorders>
            <w:vAlign w:val="center"/>
          </w:tcPr>
          <w:p w14:paraId="0311526E" w14:textId="77777777" w:rsidR="00E42DC2" w:rsidRDefault="00E42DC2">
            <w:pPr>
              <w:jc w:val="center"/>
              <w:rPr>
                <w:rFonts w:cs="Calibri"/>
                <w:b/>
              </w:rPr>
            </w:pPr>
            <w:r>
              <w:rPr>
                <w:rFonts w:cs="Calibri"/>
                <w:b/>
                <w:szCs w:val="22"/>
              </w:rPr>
              <w:t>ECTS</w:t>
            </w:r>
          </w:p>
        </w:tc>
      </w:tr>
      <w:tr w:rsidR="00E42DC2" w14:paraId="4134BAD3" w14:textId="7777777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2B44FECF" w14:textId="77777777" w:rsidR="00E42DC2" w:rsidRDefault="00E42DC2">
            <w:pPr>
              <w:jc w:val="center"/>
              <w:rPr>
                <w:rFonts w:cs="Calibri"/>
                <w:b/>
                <w:bCs/>
              </w:rPr>
            </w:pPr>
            <w:r>
              <w:rPr>
                <w:rFonts w:cs="Calibri"/>
                <w:b/>
                <w:bCs/>
              </w:rPr>
              <w:t>45</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10F01ED3" w14:textId="77777777" w:rsidR="00E42DC2" w:rsidRDefault="00E42DC2">
            <w:pPr>
              <w:jc w:val="center"/>
              <w:rPr>
                <w:rFonts w:cs="Calibri"/>
                <w:b/>
                <w:bCs/>
              </w:rPr>
            </w:pPr>
            <w:r>
              <w:rPr>
                <w:rFonts w:cs="Calibri"/>
                <w:b/>
                <w:bCs/>
              </w:rPr>
              <w:t>30</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66DB2D09" w14:textId="77777777" w:rsidR="00E42DC2" w:rsidRDefault="00E42DC2">
            <w:pPr>
              <w:jc w:val="center"/>
              <w:rPr>
                <w:rFonts w:cs="Calibri"/>
                <w:b/>
                <w:bCs/>
              </w:rPr>
            </w:pPr>
            <w:r>
              <w:rPr>
                <w:rFonts w:cs="Calibri"/>
                <w:b/>
                <w:bCs/>
              </w:rPr>
              <w:t>/</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015BAECE" w14:textId="77777777" w:rsidR="00E42DC2" w:rsidRDefault="00E42DC2">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54DC3F8" w14:textId="77777777" w:rsidR="00E42DC2" w:rsidRDefault="00E42DC2">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363BE3E" w14:textId="77777777" w:rsidR="00E42DC2" w:rsidRDefault="00E42DC2">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2485F188" w14:textId="77777777" w:rsidR="00E42DC2" w:rsidRDefault="00E42DC2">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418FB58D" w14:textId="77777777" w:rsidR="00E42DC2" w:rsidRDefault="00E42DC2">
            <w:pPr>
              <w:jc w:val="center"/>
              <w:rPr>
                <w:rFonts w:cs="Calibri"/>
                <w:b/>
                <w:bCs/>
              </w:rPr>
            </w:pPr>
            <w:r>
              <w:rPr>
                <w:rFonts w:cs="Calibri"/>
                <w:b/>
                <w:bCs/>
              </w:rPr>
              <w:t>5</w:t>
            </w:r>
          </w:p>
        </w:tc>
      </w:tr>
      <w:tr w:rsidR="00E42DC2" w14:paraId="7B7BA22C" w14:textId="77777777">
        <w:tc>
          <w:tcPr>
            <w:tcW w:w="9695" w:type="dxa"/>
            <w:gridSpan w:val="23"/>
          </w:tcPr>
          <w:p w14:paraId="1EF015A8" w14:textId="77777777" w:rsidR="00E42DC2" w:rsidRDefault="00E42DC2">
            <w:pPr>
              <w:rPr>
                <w:rFonts w:cs="Calibri"/>
                <w:b/>
                <w:bCs/>
              </w:rPr>
            </w:pPr>
          </w:p>
        </w:tc>
      </w:tr>
      <w:tr w:rsidR="00E42DC2" w14:paraId="30E8AB4A" w14:textId="77777777">
        <w:tc>
          <w:tcPr>
            <w:tcW w:w="3397" w:type="dxa"/>
            <w:gridSpan w:val="4"/>
          </w:tcPr>
          <w:p w14:paraId="51097183" w14:textId="77777777" w:rsidR="00E42DC2" w:rsidRDefault="00E42DC2">
            <w:pPr>
              <w:rPr>
                <w:rFonts w:cs="Calibri"/>
                <w:b/>
              </w:rPr>
            </w:pPr>
            <w:r>
              <w:rPr>
                <w:rFonts w:cs="Calibri"/>
                <w:b/>
                <w:szCs w:val="22"/>
              </w:rPr>
              <w:t xml:space="preserve">Nosilec predmeta / </w:t>
            </w:r>
            <w:r>
              <w:rPr>
                <w:rFonts w:cs="Calibri"/>
                <w:b/>
                <w:szCs w:val="22"/>
                <w:lang w:val="en-GB"/>
              </w:rPr>
              <w:t>Lecturer</w:t>
            </w:r>
            <w:r>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72548E6C" w14:textId="2E8EEA2E" w:rsidR="00E42DC2" w:rsidRDefault="00362D86" w:rsidP="00362D86">
            <w:pPr>
              <w:rPr>
                <w:rFonts w:cs="Calibri"/>
              </w:rPr>
            </w:pPr>
            <w:r>
              <w:rPr>
                <w:rFonts w:cs="Calibri"/>
              </w:rPr>
              <w:t>Prof. dr. Mojca Smolej</w:t>
            </w:r>
            <w:r w:rsidR="00E42DC2">
              <w:rPr>
                <w:rFonts w:cs="Calibri"/>
              </w:rPr>
              <w:t xml:space="preserve"> / </w:t>
            </w:r>
            <w:r>
              <w:rPr>
                <w:rFonts w:cs="Calibri"/>
              </w:rPr>
              <w:t>Dr. Mojca Smolej, Professor</w:t>
            </w:r>
          </w:p>
        </w:tc>
      </w:tr>
      <w:tr w:rsidR="00E42DC2" w14:paraId="3EF2A5B6" w14:textId="77777777">
        <w:tc>
          <w:tcPr>
            <w:tcW w:w="9695" w:type="dxa"/>
            <w:gridSpan w:val="23"/>
          </w:tcPr>
          <w:p w14:paraId="68FFF8A4" w14:textId="77777777" w:rsidR="00E42DC2" w:rsidRDefault="00E42DC2">
            <w:pPr>
              <w:jc w:val="both"/>
              <w:rPr>
                <w:rFonts w:cs="Calibri"/>
              </w:rPr>
            </w:pPr>
          </w:p>
        </w:tc>
      </w:tr>
      <w:tr w:rsidR="00E42DC2" w14:paraId="2BABE018" w14:textId="77777777">
        <w:trPr>
          <w:cantSplit/>
        </w:trPr>
        <w:tc>
          <w:tcPr>
            <w:tcW w:w="3397" w:type="dxa"/>
            <w:gridSpan w:val="4"/>
            <w:vMerge w:val="restart"/>
          </w:tcPr>
          <w:p w14:paraId="7DCC13CD" w14:textId="77777777" w:rsidR="00E42DC2" w:rsidRDefault="00E42DC2">
            <w:pPr>
              <w:rPr>
                <w:rFonts w:cs="Calibri"/>
                <w:b/>
              </w:rPr>
            </w:pPr>
            <w:r>
              <w:rPr>
                <w:rFonts w:cs="Calibri"/>
                <w:b/>
                <w:szCs w:val="22"/>
              </w:rPr>
              <w:t xml:space="preserve">Jeziki / </w:t>
            </w:r>
            <w:r>
              <w:rPr>
                <w:rFonts w:cs="Calibri"/>
                <w:b/>
                <w:szCs w:val="22"/>
                <w:lang w:val="en-GB"/>
              </w:rPr>
              <w:t>Languages</w:t>
            </w:r>
            <w:r>
              <w:rPr>
                <w:rFonts w:cs="Calibri"/>
                <w:b/>
                <w:szCs w:val="22"/>
              </w:rPr>
              <w:t>:</w:t>
            </w:r>
          </w:p>
        </w:tc>
        <w:tc>
          <w:tcPr>
            <w:tcW w:w="3402" w:type="dxa"/>
            <w:gridSpan w:val="13"/>
          </w:tcPr>
          <w:p w14:paraId="192093C4" w14:textId="77777777" w:rsidR="00E42DC2" w:rsidRDefault="00E42DC2">
            <w:pPr>
              <w:jc w:val="right"/>
              <w:rPr>
                <w:rFonts w:cs="Calibri"/>
                <w:b/>
              </w:rPr>
            </w:pPr>
            <w:r>
              <w:rPr>
                <w:rFonts w:cs="Calibri"/>
                <w:b/>
                <w:szCs w:val="22"/>
              </w:rPr>
              <w:t xml:space="preserve">Predavanja / </w:t>
            </w:r>
            <w:r>
              <w:rPr>
                <w:rFonts w:cs="Calibri"/>
                <w:b/>
                <w:szCs w:val="22"/>
                <w:lang w:val="en-GB"/>
              </w:rPr>
              <w:t>Lectures</w:t>
            </w:r>
            <w:r>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11D17616" w14:textId="77777777" w:rsidR="00E42DC2" w:rsidRDefault="00E42DC2">
            <w:pPr>
              <w:jc w:val="both"/>
              <w:rPr>
                <w:rFonts w:cs="Calibri"/>
                <w:b/>
                <w:bCs/>
              </w:rPr>
            </w:pPr>
            <w:r>
              <w:rPr>
                <w:b/>
              </w:rPr>
              <w:t xml:space="preserve">Slovenski / </w:t>
            </w:r>
            <w:r>
              <w:rPr>
                <w:b/>
                <w:lang w:val="en-GB"/>
              </w:rPr>
              <w:t>Slovenian</w:t>
            </w:r>
          </w:p>
        </w:tc>
      </w:tr>
      <w:tr w:rsidR="00E42DC2" w14:paraId="00BCD796" w14:textId="77777777">
        <w:trPr>
          <w:cantSplit/>
          <w:trHeight w:val="215"/>
        </w:trPr>
        <w:tc>
          <w:tcPr>
            <w:tcW w:w="3397" w:type="dxa"/>
            <w:gridSpan w:val="4"/>
            <w:vMerge/>
            <w:vAlign w:val="center"/>
          </w:tcPr>
          <w:p w14:paraId="7BC0B1BC" w14:textId="77777777" w:rsidR="00E42DC2" w:rsidRDefault="00E42DC2">
            <w:pPr>
              <w:rPr>
                <w:rFonts w:cs="Calibri"/>
                <w:b/>
                <w:bCs/>
              </w:rPr>
            </w:pPr>
          </w:p>
        </w:tc>
        <w:tc>
          <w:tcPr>
            <w:tcW w:w="3402" w:type="dxa"/>
            <w:gridSpan w:val="13"/>
          </w:tcPr>
          <w:p w14:paraId="2A6F8244" w14:textId="77777777" w:rsidR="00E42DC2" w:rsidRDefault="00E42DC2">
            <w:pPr>
              <w:jc w:val="right"/>
              <w:rPr>
                <w:rFonts w:cs="Calibri"/>
                <w:b/>
              </w:rPr>
            </w:pPr>
            <w:r>
              <w:rPr>
                <w:rFonts w:cs="Calibri"/>
                <w:b/>
                <w:szCs w:val="22"/>
              </w:rPr>
              <w:t xml:space="preserve">Vaje / </w:t>
            </w:r>
            <w:r>
              <w:rPr>
                <w:rFonts w:cs="Calibri"/>
                <w:b/>
                <w:szCs w:val="22"/>
                <w:lang w:val="en-GB"/>
              </w:rPr>
              <w:t>Tutorial</w:t>
            </w:r>
            <w:r>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12E5460B" w14:textId="77777777" w:rsidR="00E42DC2" w:rsidRDefault="00E42DC2">
            <w:pPr>
              <w:jc w:val="both"/>
              <w:rPr>
                <w:rFonts w:cs="Calibri"/>
                <w:b/>
                <w:bCs/>
              </w:rPr>
            </w:pPr>
            <w:r>
              <w:rPr>
                <w:b/>
              </w:rPr>
              <w:t>/</w:t>
            </w:r>
          </w:p>
        </w:tc>
      </w:tr>
      <w:tr w:rsidR="00E42DC2" w14:paraId="48C5D341" w14:textId="77777777">
        <w:tc>
          <w:tcPr>
            <w:tcW w:w="4728" w:type="dxa"/>
            <w:gridSpan w:val="10"/>
            <w:tcBorders>
              <w:top w:val="nil"/>
              <w:left w:val="nil"/>
              <w:bottom w:val="single" w:sz="4" w:space="0" w:color="auto"/>
              <w:right w:val="nil"/>
            </w:tcBorders>
          </w:tcPr>
          <w:p w14:paraId="67A742D2" w14:textId="77777777" w:rsidR="00E42DC2" w:rsidRDefault="00E42DC2">
            <w:pPr>
              <w:rPr>
                <w:rFonts w:cs="Calibri"/>
                <w:b/>
                <w:bCs/>
              </w:rPr>
            </w:pPr>
          </w:p>
          <w:p w14:paraId="16BB6E60" w14:textId="77777777" w:rsidR="00E42DC2" w:rsidRDefault="00E42DC2">
            <w:pPr>
              <w:rPr>
                <w:rFonts w:cs="Calibri"/>
                <w:b/>
              </w:rPr>
            </w:pPr>
            <w:r>
              <w:rPr>
                <w:rFonts w:cs="Calibri"/>
                <w:b/>
                <w:szCs w:val="22"/>
              </w:rPr>
              <w:t>Pogoji za vključitev v delo oz. za opravljanje študijskih obveznosti:</w:t>
            </w:r>
          </w:p>
        </w:tc>
        <w:tc>
          <w:tcPr>
            <w:tcW w:w="142" w:type="dxa"/>
            <w:gridSpan w:val="2"/>
          </w:tcPr>
          <w:p w14:paraId="2F861006" w14:textId="77777777" w:rsidR="00E42DC2" w:rsidRDefault="00E42DC2">
            <w:pPr>
              <w:rPr>
                <w:rFonts w:cs="Calibri"/>
                <w:b/>
              </w:rPr>
            </w:pPr>
          </w:p>
          <w:p w14:paraId="45218408" w14:textId="77777777" w:rsidR="00E42DC2" w:rsidRDefault="00E42DC2">
            <w:pPr>
              <w:rPr>
                <w:rFonts w:cs="Calibri"/>
                <w:b/>
              </w:rPr>
            </w:pPr>
          </w:p>
        </w:tc>
        <w:tc>
          <w:tcPr>
            <w:tcW w:w="4825" w:type="dxa"/>
            <w:gridSpan w:val="11"/>
            <w:tcBorders>
              <w:top w:val="nil"/>
              <w:left w:val="nil"/>
              <w:bottom w:val="single" w:sz="4" w:space="0" w:color="auto"/>
              <w:right w:val="nil"/>
            </w:tcBorders>
          </w:tcPr>
          <w:p w14:paraId="31D2F62E" w14:textId="77777777" w:rsidR="00E42DC2" w:rsidRDefault="00E42DC2">
            <w:pPr>
              <w:rPr>
                <w:rFonts w:cs="Calibri"/>
                <w:b/>
              </w:rPr>
            </w:pPr>
          </w:p>
          <w:p w14:paraId="053B234C" w14:textId="77777777" w:rsidR="00E42DC2" w:rsidRDefault="00E42DC2">
            <w:pPr>
              <w:rPr>
                <w:rFonts w:cs="Calibri"/>
                <w:b/>
                <w:lang w:val="en-GB"/>
              </w:rPr>
            </w:pPr>
            <w:r>
              <w:rPr>
                <w:rFonts w:cs="Calibri"/>
                <w:b/>
                <w:szCs w:val="22"/>
                <w:lang w:val="en-GB"/>
              </w:rPr>
              <w:t>Prerequisites:</w:t>
            </w:r>
            <w:bookmarkStart w:id="13" w:name="_GoBack"/>
            <w:bookmarkEnd w:id="13"/>
          </w:p>
        </w:tc>
      </w:tr>
      <w:tr w:rsidR="00E42DC2" w14:paraId="46D67532" w14:textId="77777777" w:rsidTr="000156C8">
        <w:trPr>
          <w:trHeight w:val="621"/>
        </w:trPr>
        <w:tc>
          <w:tcPr>
            <w:tcW w:w="4728" w:type="dxa"/>
            <w:gridSpan w:val="10"/>
            <w:tcBorders>
              <w:top w:val="single" w:sz="4" w:space="0" w:color="auto"/>
              <w:left w:val="single" w:sz="4" w:space="0" w:color="auto"/>
              <w:bottom w:val="single" w:sz="4" w:space="0" w:color="auto"/>
              <w:right w:val="single" w:sz="4" w:space="0" w:color="auto"/>
            </w:tcBorders>
          </w:tcPr>
          <w:p w14:paraId="68464ABD" w14:textId="77777777" w:rsidR="00E42DC2" w:rsidRPr="0079290C" w:rsidRDefault="00E42DC2" w:rsidP="000156C8">
            <w:pPr>
              <w:rPr>
                <w:rFonts w:cs="Calibri"/>
              </w:rPr>
            </w:pPr>
            <w:r w:rsidRPr="00887DD9">
              <w:t>Študent mora imeti predmet vpisan v VIS.</w:t>
            </w:r>
          </w:p>
        </w:tc>
        <w:tc>
          <w:tcPr>
            <w:tcW w:w="142" w:type="dxa"/>
            <w:gridSpan w:val="2"/>
            <w:tcBorders>
              <w:top w:val="nil"/>
              <w:left w:val="single" w:sz="4" w:space="0" w:color="auto"/>
              <w:bottom w:val="nil"/>
              <w:right w:val="single" w:sz="4" w:space="0" w:color="auto"/>
            </w:tcBorders>
          </w:tcPr>
          <w:p w14:paraId="6BAE249A"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12BF1006" w14:textId="77777777" w:rsidR="00E42DC2" w:rsidRPr="00D658E7" w:rsidRDefault="00E42DC2" w:rsidP="000156C8">
            <w:pPr>
              <w:rPr>
                <w:rFonts w:cs="Calibri"/>
                <w:lang w:val="en-GB"/>
              </w:rPr>
            </w:pPr>
            <w:r w:rsidRPr="00887DD9">
              <w:rPr>
                <w:rFonts w:cs="Calibri"/>
              </w:rPr>
              <w:t>The course has to be assigned to the student in the VIS system.</w:t>
            </w:r>
          </w:p>
        </w:tc>
      </w:tr>
      <w:tr w:rsidR="00E42DC2" w14:paraId="7FA4B7AD" w14:textId="77777777">
        <w:trPr>
          <w:trHeight w:val="137"/>
        </w:trPr>
        <w:tc>
          <w:tcPr>
            <w:tcW w:w="4718" w:type="dxa"/>
            <w:gridSpan w:val="9"/>
            <w:tcBorders>
              <w:top w:val="nil"/>
              <w:left w:val="nil"/>
              <w:bottom w:val="single" w:sz="4" w:space="0" w:color="auto"/>
              <w:right w:val="nil"/>
            </w:tcBorders>
          </w:tcPr>
          <w:p w14:paraId="2C5ACFCA" w14:textId="77777777" w:rsidR="00E42DC2" w:rsidRDefault="00E42DC2">
            <w:pPr>
              <w:rPr>
                <w:rFonts w:cs="Calibri"/>
                <w:b/>
              </w:rPr>
            </w:pPr>
            <w:r>
              <w:rPr>
                <w:rFonts w:cs="Calibri"/>
                <w:b/>
                <w:szCs w:val="22"/>
              </w:rPr>
              <w:t>Vsebina:</w:t>
            </w:r>
            <w:r>
              <w:rPr>
                <w:rFonts w:cs="Calibri"/>
                <w:szCs w:val="22"/>
              </w:rPr>
              <w:t xml:space="preserve"> </w:t>
            </w:r>
          </w:p>
        </w:tc>
        <w:tc>
          <w:tcPr>
            <w:tcW w:w="152" w:type="dxa"/>
            <w:gridSpan w:val="3"/>
          </w:tcPr>
          <w:p w14:paraId="32E23CF1" w14:textId="77777777" w:rsidR="00E42DC2" w:rsidRDefault="00E42DC2">
            <w:pPr>
              <w:rPr>
                <w:rFonts w:cs="Calibri"/>
                <w:b/>
              </w:rPr>
            </w:pPr>
          </w:p>
        </w:tc>
        <w:tc>
          <w:tcPr>
            <w:tcW w:w="4825" w:type="dxa"/>
            <w:gridSpan w:val="11"/>
            <w:tcBorders>
              <w:top w:val="nil"/>
              <w:left w:val="nil"/>
              <w:bottom w:val="single" w:sz="4" w:space="0" w:color="auto"/>
              <w:right w:val="nil"/>
            </w:tcBorders>
          </w:tcPr>
          <w:p w14:paraId="2C48CB1C" w14:textId="77777777" w:rsidR="00E42DC2" w:rsidRDefault="00E42DC2">
            <w:pPr>
              <w:rPr>
                <w:rFonts w:cs="Calibri"/>
                <w:b/>
                <w:lang w:val="en-GB"/>
              </w:rPr>
            </w:pPr>
            <w:r>
              <w:rPr>
                <w:rFonts w:cs="Calibri"/>
                <w:b/>
                <w:szCs w:val="22"/>
                <w:lang w:val="en-GB"/>
              </w:rPr>
              <w:t>Content (Syllabus outline):</w:t>
            </w:r>
          </w:p>
        </w:tc>
      </w:tr>
      <w:tr w:rsidR="00E42DC2" w14:paraId="4E90B392" w14:textId="77777777">
        <w:trPr>
          <w:trHeight w:val="2665"/>
        </w:trPr>
        <w:tc>
          <w:tcPr>
            <w:tcW w:w="4718" w:type="dxa"/>
            <w:gridSpan w:val="9"/>
            <w:tcBorders>
              <w:top w:val="single" w:sz="4" w:space="0" w:color="auto"/>
              <w:left w:val="single" w:sz="4" w:space="0" w:color="auto"/>
              <w:bottom w:val="single" w:sz="4" w:space="0" w:color="auto"/>
              <w:right w:val="single" w:sz="4" w:space="0" w:color="auto"/>
            </w:tcBorders>
          </w:tcPr>
          <w:p w14:paraId="6D276520" w14:textId="77777777" w:rsidR="00E42DC2" w:rsidRDefault="00E42DC2" w:rsidP="00E42DC2">
            <w:pPr>
              <w:numPr>
                <w:ilvl w:val="0"/>
                <w:numId w:val="15"/>
              </w:numPr>
              <w:autoSpaceDE w:val="0"/>
              <w:autoSpaceDN w:val="0"/>
              <w:adjustRightInd w:val="0"/>
              <w:rPr>
                <w:rFonts w:cs="TimesNewRomanPSMT"/>
                <w:bCs/>
              </w:rPr>
            </w:pPr>
            <w:r>
              <w:rPr>
                <w:rFonts w:cs="TimesNewRomanPSMT"/>
                <w:bCs/>
              </w:rPr>
              <w:t xml:space="preserve">Slovenska kultura pred izzivom: dati nov smisel ali odplavati s tokom. Predstavitev (kulturnega) dogodka/besedila o tem dogodku/besedilu z elementi kritičnega mišljenja. </w:t>
            </w:r>
          </w:p>
          <w:p w14:paraId="1B5F7171" w14:textId="77777777" w:rsidR="00E42DC2" w:rsidRDefault="00E42DC2">
            <w:pPr>
              <w:autoSpaceDE w:val="0"/>
              <w:autoSpaceDN w:val="0"/>
              <w:adjustRightInd w:val="0"/>
              <w:rPr>
                <w:rFonts w:cs="TimesNewRomanPSMT"/>
                <w:bCs/>
              </w:rPr>
            </w:pPr>
          </w:p>
          <w:p w14:paraId="378FB66C" w14:textId="77777777" w:rsidR="00E42DC2" w:rsidRDefault="00E42DC2" w:rsidP="00E42DC2">
            <w:pPr>
              <w:numPr>
                <w:ilvl w:val="0"/>
                <w:numId w:val="15"/>
              </w:numPr>
              <w:autoSpaceDE w:val="0"/>
              <w:autoSpaceDN w:val="0"/>
              <w:adjustRightInd w:val="0"/>
              <w:rPr>
                <w:rFonts w:cs="TimesNewRomanPSMT"/>
                <w:bCs/>
                <w:lang w:val="de-DE"/>
              </w:rPr>
            </w:pPr>
            <w:r>
              <w:rPr>
                <w:rFonts w:cs="TimesNewRomanPSMT"/>
                <w:bCs/>
              </w:rPr>
              <w:t xml:space="preserve">Kriteriji govornega nastopanja: vsebina, jezik, komunikacija. Naglas in poudarek. Zvočne prvine govora. Pisno oblikovanje sporočila kot priprava na govor. </w:t>
            </w:r>
            <w:r>
              <w:rPr>
                <w:rFonts w:cs="TimesNewRomanPSMT"/>
                <w:bCs/>
                <w:lang w:val="de-DE"/>
              </w:rPr>
              <w:t>Od zapisanega h govorjenemu besedilu.</w:t>
            </w:r>
          </w:p>
          <w:p w14:paraId="1F5613D2" w14:textId="77777777" w:rsidR="00E42DC2" w:rsidRDefault="00E42DC2">
            <w:pPr>
              <w:autoSpaceDE w:val="0"/>
              <w:autoSpaceDN w:val="0"/>
              <w:adjustRightInd w:val="0"/>
              <w:rPr>
                <w:rFonts w:cs="TimesNewRomanPSMT"/>
                <w:bCs/>
                <w:lang w:val="de-DE"/>
              </w:rPr>
            </w:pPr>
          </w:p>
          <w:p w14:paraId="444316D0" w14:textId="77777777" w:rsidR="00E42DC2" w:rsidRDefault="00E42DC2" w:rsidP="00E42DC2">
            <w:pPr>
              <w:numPr>
                <w:ilvl w:val="0"/>
                <w:numId w:val="15"/>
              </w:numPr>
              <w:autoSpaceDE w:val="0"/>
              <w:autoSpaceDN w:val="0"/>
              <w:adjustRightInd w:val="0"/>
              <w:rPr>
                <w:rFonts w:cs="TimesNewRomanPSMT"/>
                <w:bCs/>
                <w:lang w:val="de-DE"/>
              </w:rPr>
            </w:pPr>
            <w:r>
              <w:rPr>
                <w:rFonts w:cs="TimesNewRomanPSMT"/>
                <w:bCs/>
                <w:lang w:val="de-DE"/>
              </w:rPr>
              <w:t xml:space="preserve">Pisni izdelek: v katerem primeru je naše sporočilo učinkovito? Upoštevanje ustreznosti, </w:t>
            </w:r>
            <w:r>
              <w:rPr>
                <w:rFonts w:cs="TimesNewRomanPSMT"/>
                <w:bCs/>
                <w:lang w:val="de-DE"/>
              </w:rPr>
              <w:lastRenderedPageBreak/>
              <w:t>prilagajanje naslovniku, jezikovna pravilnost in primernost, natančnost, jedrnatost, nazornost, živost.</w:t>
            </w:r>
          </w:p>
          <w:p w14:paraId="5CCEF3E4" w14:textId="77777777" w:rsidR="00E42DC2" w:rsidRDefault="00E42DC2">
            <w:pPr>
              <w:autoSpaceDE w:val="0"/>
              <w:autoSpaceDN w:val="0"/>
              <w:adjustRightInd w:val="0"/>
              <w:rPr>
                <w:rFonts w:cs="TimesNewRomanPSMT"/>
                <w:bCs/>
                <w:lang w:val="de-DE"/>
              </w:rPr>
            </w:pPr>
          </w:p>
          <w:p w14:paraId="0A6F52DD" w14:textId="77777777" w:rsidR="00E42DC2" w:rsidRDefault="00E42DC2" w:rsidP="00E42DC2">
            <w:pPr>
              <w:numPr>
                <w:ilvl w:val="0"/>
                <w:numId w:val="15"/>
              </w:numPr>
              <w:autoSpaceDE w:val="0"/>
              <w:autoSpaceDN w:val="0"/>
              <w:adjustRightInd w:val="0"/>
              <w:rPr>
                <w:rFonts w:cs="TimesNewRomanPSMT"/>
                <w:lang w:val="de-DE"/>
              </w:rPr>
            </w:pPr>
            <w:r>
              <w:rPr>
                <w:rFonts w:cs="TimesNewRomanPSMT"/>
                <w:bCs/>
                <w:lang w:val="de-DE"/>
              </w:rPr>
              <w:t>Osnovni pojmi glasoslovja, besedoslovja z besedotvorjem, oblikoslovja, skladnje, besediloslovja, zvrstnosti.</w:t>
            </w:r>
          </w:p>
          <w:p w14:paraId="6BCAA460" w14:textId="77777777" w:rsidR="00E42DC2" w:rsidRDefault="00E42DC2">
            <w:pPr>
              <w:autoSpaceDE w:val="0"/>
              <w:autoSpaceDN w:val="0"/>
              <w:adjustRightInd w:val="0"/>
              <w:rPr>
                <w:rFonts w:cs="TimesNewRomanPSMT"/>
                <w:lang w:val="de-DE"/>
              </w:rPr>
            </w:pPr>
          </w:p>
          <w:p w14:paraId="5810EAA3" w14:textId="77777777" w:rsidR="00E42DC2" w:rsidRDefault="00E42DC2" w:rsidP="00E42DC2">
            <w:pPr>
              <w:numPr>
                <w:ilvl w:val="0"/>
                <w:numId w:val="15"/>
              </w:numPr>
              <w:autoSpaceDE w:val="0"/>
              <w:autoSpaceDN w:val="0"/>
              <w:adjustRightInd w:val="0"/>
              <w:rPr>
                <w:rFonts w:cs="TimesNewRomanPSMT"/>
                <w:bCs/>
                <w:lang w:val="de-DE"/>
              </w:rPr>
            </w:pPr>
            <w:r>
              <w:rPr>
                <w:rFonts w:cs="TimesNewRomanPSMT"/>
                <w:bCs/>
                <w:lang w:val="de-DE"/>
              </w:rPr>
              <w:t>Popravljanje pisnega izdelka po jezikovnih ravninah.</w:t>
            </w:r>
          </w:p>
          <w:p w14:paraId="1C06617C" w14:textId="77777777" w:rsidR="00E42DC2" w:rsidRDefault="00E42DC2">
            <w:pPr>
              <w:autoSpaceDE w:val="0"/>
              <w:autoSpaceDN w:val="0"/>
              <w:adjustRightInd w:val="0"/>
              <w:rPr>
                <w:rFonts w:cs="TimesNewRomanPSMT"/>
                <w:bCs/>
                <w:lang w:val="de-DE"/>
              </w:rPr>
            </w:pPr>
          </w:p>
          <w:p w14:paraId="3BD68599" w14:textId="77777777" w:rsidR="00E42DC2" w:rsidRDefault="00E42DC2" w:rsidP="00E42DC2">
            <w:pPr>
              <w:numPr>
                <w:ilvl w:val="0"/>
                <w:numId w:val="15"/>
              </w:numPr>
              <w:autoSpaceDE w:val="0"/>
              <w:autoSpaceDN w:val="0"/>
              <w:adjustRightInd w:val="0"/>
              <w:rPr>
                <w:rFonts w:cs="TimesNewRomanPSMT"/>
                <w:bCs/>
                <w:lang w:val="de-DE"/>
              </w:rPr>
            </w:pPr>
            <w:r>
              <w:rPr>
                <w:rFonts w:cs="TimesNewRomanPSMT"/>
                <w:bCs/>
                <w:lang w:val="de-DE"/>
              </w:rPr>
              <w:t>Raba jezikovnih priročnikov: slovar, slovnica, pravopis, pravorečje; splošni korpusi.</w:t>
            </w:r>
          </w:p>
          <w:p w14:paraId="2FD01739" w14:textId="77777777" w:rsidR="00E42DC2" w:rsidRDefault="00E42DC2">
            <w:pPr>
              <w:autoSpaceDE w:val="0"/>
              <w:autoSpaceDN w:val="0"/>
              <w:adjustRightInd w:val="0"/>
              <w:rPr>
                <w:rFonts w:cs="TimesNewRomanPSMT"/>
                <w:bCs/>
                <w:lang w:val="de-DE"/>
              </w:rPr>
            </w:pPr>
          </w:p>
          <w:p w14:paraId="5D17BAF9" w14:textId="77777777" w:rsidR="00E42DC2" w:rsidRDefault="00E42DC2" w:rsidP="00E42DC2">
            <w:pPr>
              <w:numPr>
                <w:ilvl w:val="0"/>
                <w:numId w:val="15"/>
              </w:numPr>
              <w:autoSpaceDE w:val="0"/>
              <w:autoSpaceDN w:val="0"/>
              <w:adjustRightInd w:val="0"/>
              <w:rPr>
                <w:rFonts w:cs="TimesNewRomanPSMT"/>
                <w:bCs/>
                <w:lang w:val="de-DE"/>
              </w:rPr>
            </w:pPr>
            <w:r>
              <w:rPr>
                <w:rFonts w:cs="TimesNewRomanPSMT"/>
                <w:bCs/>
                <w:lang w:val="de-DE"/>
              </w:rPr>
              <w:t>Pravopisna poglavja: ločila, velika začetnica, stičnost. Pogoste oblikoslovne in slogovne napake.</w:t>
            </w:r>
          </w:p>
          <w:p w14:paraId="726CD76B" w14:textId="77777777" w:rsidR="00E42DC2" w:rsidRDefault="00E42DC2">
            <w:pPr>
              <w:autoSpaceDE w:val="0"/>
              <w:autoSpaceDN w:val="0"/>
              <w:adjustRightInd w:val="0"/>
              <w:rPr>
                <w:rFonts w:cs="TimesNewRomanPSMT"/>
                <w:bCs/>
                <w:lang w:val="de-DE"/>
              </w:rPr>
            </w:pPr>
          </w:p>
          <w:p w14:paraId="54911277" w14:textId="77777777" w:rsidR="00E42DC2" w:rsidRDefault="00E42DC2" w:rsidP="00E42DC2">
            <w:pPr>
              <w:numPr>
                <w:ilvl w:val="0"/>
                <w:numId w:val="15"/>
              </w:numPr>
              <w:autoSpaceDE w:val="0"/>
              <w:autoSpaceDN w:val="0"/>
              <w:adjustRightInd w:val="0"/>
              <w:rPr>
                <w:rFonts w:cs="TimesNewRomanPSMT"/>
                <w:b/>
                <w:bCs/>
              </w:rPr>
            </w:pPr>
            <w:r>
              <w:rPr>
                <w:rFonts w:cs="TimesNewRomanPSMT"/>
                <w:bCs/>
                <w:lang w:val="de-DE"/>
              </w:rPr>
              <w:t xml:space="preserve">Pregled zgodovine slovenskega jezika: obdobje slovenskega pisnega jezika, protestantizem, protireformacija in katoliška obnova, razsvetljenstvo, romantika, doba čitalnic, 20. stoletje: med vojnama, NOB, po 2. </w:t>
            </w:r>
            <w:r>
              <w:rPr>
                <w:rFonts w:cs="TimesNewRomanPSMT"/>
                <w:bCs/>
              </w:rPr>
              <w:t>SV.</w:t>
            </w:r>
          </w:p>
          <w:p w14:paraId="5C7E3CF7" w14:textId="77777777" w:rsidR="00E42DC2" w:rsidRDefault="00E42DC2">
            <w:pPr>
              <w:autoSpaceDE w:val="0"/>
              <w:autoSpaceDN w:val="0"/>
              <w:adjustRightInd w:val="0"/>
              <w:rPr>
                <w:rFonts w:cs="TimesNewRomanPSMT"/>
              </w:rPr>
            </w:pPr>
          </w:p>
        </w:tc>
        <w:tc>
          <w:tcPr>
            <w:tcW w:w="152" w:type="dxa"/>
            <w:gridSpan w:val="3"/>
            <w:tcBorders>
              <w:top w:val="nil"/>
              <w:left w:val="single" w:sz="4" w:space="0" w:color="auto"/>
              <w:bottom w:val="nil"/>
              <w:right w:val="single" w:sz="4" w:space="0" w:color="auto"/>
            </w:tcBorders>
          </w:tcPr>
          <w:p w14:paraId="71F5B27C" w14:textId="77777777" w:rsidR="00E42DC2" w:rsidRDefault="00E42DC2">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79CD2851" w14:textId="77777777" w:rsidR="00E42DC2" w:rsidRDefault="00E42DC2">
            <w:pPr>
              <w:rPr>
                <w:rFonts w:cs="Calibri"/>
                <w:lang w:val="en-GB"/>
              </w:rPr>
            </w:pPr>
          </w:p>
        </w:tc>
      </w:tr>
      <w:tr w:rsidR="00E42DC2" w14:paraId="2F6AE391" w14:textId="77777777">
        <w:trPr>
          <w:gridAfter w:val="1"/>
          <w:wAfter w:w="56" w:type="dxa"/>
        </w:trPr>
        <w:tc>
          <w:tcPr>
            <w:tcW w:w="9639" w:type="dxa"/>
            <w:gridSpan w:val="22"/>
          </w:tcPr>
          <w:p w14:paraId="2045C387" w14:textId="77777777" w:rsidR="00E42DC2" w:rsidRDefault="00E42DC2">
            <w:pPr>
              <w:jc w:val="both"/>
              <w:rPr>
                <w:rFonts w:cs="Calibri"/>
                <w:b/>
              </w:rPr>
            </w:pPr>
            <w:r>
              <w:rPr>
                <w:rFonts w:cs="Calibri"/>
                <w:szCs w:val="22"/>
              </w:rPr>
              <w:br w:type="page"/>
            </w:r>
          </w:p>
        </w:tc>
      </w:tr>
      <w:tr w:rsidR="00E42DC2" w14:paraId="1803B175" w14:textId="77777777">
        <w:trPr>
          <w:gridAfter w:val="1"/>
          <w:wAfter w:w="56" w:type="dxa"/>
        </w:trPr>
        <w:tc>
          <w:tcPr>
            <w:tcW w:w="9639" w:type="dxa"/>
            <w:gridSpan w:val="22"/>
          </w:tcPr>
          <w:p w14:paraId="32A8FD21" w14:textId="77777777" w:rsidR="00E42DC2" w:rsidRDefault="00E42DC2">
            <w:pPr>
              <w:jc w:val="both"/>
              <w:rPr>
                <w:rFonts w:cs="Calibri"/>
                <w:szCs w:val="22"/>
              </w:rPr>
            </w:pPr>
            <w:r>
              <w:rPr>
                <w:rFonts w:cs="Calibri"/>
                <w:b/>
                <w:szCs w:val="22"/>
              </w:rPr>
              <w:t xml:space="preserve">Temeljna literatura in viri / </w:t>
            </w:r>
            <w:r>
              <w:rPr>
                <w:rFonts w:cs="Calibri"/>
                <w:b/>
                <w:szCs w:val="22"/>
                <w:lang w:val="en-GB"/>
              </w:rPr>
              <w:t>Readings</w:t>
            </w:r>
            <w:r>
              <w:rPr>
                <w:rFonts w:cs="Calibri"/>
                <w:b/>
                <w:szCs w:val="22"/>
              </w:rPr>
              <w:t>:</w:t>
            </w:r>
          </w:p>
        </w:tc>
      </w:tr>
      <w:tr w:rsidR="00E42DC2" w14:paraId="053FA29A" w14:textId="77777777">
        <w:trPr>
          <w:gridAfter w:val="1"/>
          <w:wAfter w:w="56" w:type="dxa"/>
          <w:trHeight w:val="2074"/>
        </w:trPr>
        <w:tc>
          <w:tcPr>
            <w:tcW w:w="9639" w:type="dxa"/>
            <w:gridSpan w:val="22"/>
            <w:tcBorders>
              <w:top w:val="single" w:sz="4" w:space="0" w:color="auto"/>
              <w:left w:val="single" w:sz="4" w:space="0" w:color="auto"/>
              <w:bottom w:val="single" w:sz="4" w:space="0" w:color="auto"/>
              <w:right w:val="single" w:sz="4" w:space="0" w:color="auto"/>
            </w:tcBorders>
          </w:tcPr>
          <w:p w14:paraId="60BBA081" w14:textId="77777777" w:rsidR="00E42DC2" w:rsidRDefault="00E42DC2" w:rsidP="00E42DC2">
            <w:pPr>
              <w:numPr>
                <w:ilvl w:val="0"/>
                <w:numId w:val="17"/>
              </w:numPr>
              <w:autoSpaceDE w:val="0"/>
              <w:autoSpaceDN w:val="0"/>
              <w:adjustRightInd w:val="0"/>
              <w:rPr>
                <w:bCs/>
                <w:lang w:val="de-DE"/>
              </w:rPr>
            </w:pPr>
            <w:r>
              <w:rPr>
                <w:bCs/>
              </w:rPr>
              <w:t xml:space="preserve">Gomboc, Mateja, 2009: </w:t>
            </w:r>
            <w:r>
              <w:rPr>
                <w:bCs/>
                <w:i/>
              </w:rPr>
              <w:t>Mala slovnica slovenskega jezika</w:t>
            </w:r>
            <w:r>
              <w:rPr>
                <w:bCs/>
              </w:rPr>
              <w:t xml:space="preserve">. </w:t>
            </w:r>
            <w:r>
              <w:rPr>
                <w:bCs/>
                <w:lang w:val="de-DE"/>
              </w:rPr>
              <w:t>Ljubljana: DZS. 175 strani.</w:t>
            </w:r>
          </w:p>
          <w:p w14:paraId="19096E40" w14:textId="77777777" w:rsidR="00E42DC2" w:rsidRDefault="00E42DC2" w:rsidP="00E42DC2">
            <w:pPr>
              <w:numPr>
                <w:ilvl w:val="0"/>
                <w:numId w:val="17"/>
              </w:numPr>
              <w:autoSpaceDE w:val="0"/>
              <w:autoSpaceDN w:val="0"/>
              <w:adjustRightInd w:val="0"/>
              <w:rPr>
                <w:bCs/>
                <w:lang w:val="de-DE"/>
              </w:rPr>
            </w:pPr>
            <w:r>
              <w:rPr>
                <w:bCs/>
                <w:lang w:val="de-DE"/>
              </w:rPr>
              <w:t xml:space="preserve">Vogel, Jerca; Kastelic, Silva, Hodak, Marjana, 2010: </w:t>
            </w:r>
            <w:r>
              <w:rPr>
                <w:bCs/>
                <w:i/>
                <w:lang w:val="de-DE"/>
              </w:rPr>
              <w:t>Slovenščina z besedo do besede</w:t>
            </w:r>
            <w:r>
              <w:rPr>
                <w:bCs/>
                <w:lang w:val="de-DE"/>
              </w:rPr>
              <w:t xml:space="preserve"> 4. Ljubljana: MK. 212 strani.</w:t>
            </w:r>
          </w:p>
          <w:p w14:paraId="19D74A9E" w14:textId="77777777" w:rsidR="00E42DC2" w:rsidRDefault="00E42DC2" w:rsidP="00E42DC2">
            <w:pPr>
              <w:numPr>
                <w:ilvl w:val="0"/>
                <w:numId w:val="17"/>
              </w:numPr>
              <w:autoSpaceDE w:val="0"/>
              <w:autoSpaceDN w:val="0"/>
              <w:adjustRightInd w:val="0"/>
              <w:rPr>
                <w:bCs/>
                <w:lang w:val="de-DE"/>
              </w:rPr>
            </w:pPr>
            <w:r>
              <w:rPr>
                <w:bCs/>
                <w:lang w:val="de-DE"/>
              </w:rPr>
              <w:t xml:space="preserve">Marc, Darinka in Papež Torkar Katarina, 2006: </w:t>
            </w:r>
            <w:r>
              <w:rPr>
                <w:bCs/>
                <w:i/>
                <w:iCs/>
                <w:lang w:val="de-DE"/>
              </w:rPr>
              <w:t xml:space="preserve">Kultura govorjene in zapisane besede ali retorika za današnjo rabo. </w:t>
            </w:r>
            <w:r>
              <w:rPr>
                <w:bCs/>
                <w:lang w:val="de-DE"/>
              </w:rPr>
              <w:t>Ljubljana: DZS. 135 strani.</w:t>
            </w:r>
          </w:p>
          <w:p w14:paraId="7356602B" w14:textId="77777777" w:rsidR="00E42DC2" w:rsidRDefault="00E42DC2" w:rsidP="00E42DC2">
            <w:pPr>
              <w:numPr>
                <w:ilvl w:val="0"/>
                <w:numId w:val="17"/>
              </w:numPr>
              <w:autoSpaceDE w:val="0"/>
              <w:autoSpaceDN w:val="0"/>
              <w:adjustRightInd w:val="0"/>
              <w:rPr>
                <w:bCs/>
                <w:lang w:val="de-DE"/>
              </w:rPr>
            </w:pPr>
            <w:r>
              <w:rPr>
                <w:bCs/>
                <w:lang w:val="de-DE"/>
              </w:rPr>
              <w:t xml:space="preserve">Capuder, Andrej in Kladnik, Bogdan, 2005: </w:t>
            </w:r>
            <w:r>
              <w:rPr>
                <w:bCs/>
                <w:i/>
                <w:iCs/>
                <w:lang w:val="de-DE"/>
              </w:rPr>
              <w:t>Slovenija brez meja</w:t>
            </w:r>
            <w:r>
              <w:rPr>
                <w:bCs/>
                <w:lang w:val="de-DE"/>
              </w:rPr>
              <w:t xml:space="preserve">. Celovec: Mohorjeva založba. 199 strani. </w:t>
            </w:r>
          </w:p>
          <w:p w14:paraId="53B44A7B" w14:textId="77777777" w:rsidR="00E42DC2" w:rsidRDefault="00E42DC2" w:rsidP="00E42DC2">
            <w:pPr>
              <w:numPr>
                <w:ilvl w:val="0"/>
                <w:numId w:val="17"/>
              </w:numPr>
              <w:autoSpaceDE w:val="0"/>
              <w:autoSpaceDN w:val="0"/>
              <w:adjustRightInd w:val="0"/>
              <w:rPr>
                <w:bCs/>
                <w:lang w:val="de-DE"/>
              </w:rPr>
            </w:pPr>
            <w:r>
              <w:rPr>
                <w:bCs/>
                <w:lang w:val="de-DE"/>
              </w:rPr>
              <w:t xml:space="preserve">Toporišič, J., 1992: </w:t>
            </w:r>
            <w:r>
              <w:rPr>
                <w:bCs/>
                <w:i/>
                <w:iCs/>
                <w:lang w:val="de-DE"/>
              </w:rPr>
              <w:t>Enciklopedija slovenskega jezika</w:t>
            </w:r>
            <w:r>
              <w:rPr>
                <w:bCs/>
                <w:lang w:val="de-DE"/>
              </w:rPr>
              <w:t>. Ljubljana: Cankarjeva založba</w:t>
            </w:r>
            <w:r>
              <w:rPr>
                <w:lang w:val="de-DE"/>
              </w:rPr>
              <w:t xml:space="preserve">. </w:t>
            </w:r>
            <w:r>
              <w:rPr>
                <w:bCs/>
                <w:lang w:val="de-DE"/>
              </w:rPr>
              <w:t>383 strani.</w:t>
            </w:r>
          </w:p>
          <w:p w14:paraId="469A2A13" w14:textId="77777777" w:rsidR="00E42DC2" w:rsidRDefault="00E42DC2" w:rsidP="00E42DC2">
            <w:pPr>
              <w:numPr>
                <w:ilvl w:val="0"/>
                <w:numId w:val="17"/>
              </w:numPr>
              <w:autoSpaceDE w:val="0"/>
              <w:autoSpaceDN w:val="0"/>
              <w:adjustRightInd w:val="0"/>
              <w:rPr>
                <w:bCs/>
                <w:lang w:val="de-DE"/>
              </w:rPr>
            </w:pPr>
            <w:r>
              <w:rPr>
                <w:bCs/>
                <w:i/>
                <w:iCs/>
                <w:lang w:val="de-DE"/>
              </w:rPr>
              <w:t>Slovar slovenskega knjižnega jezika</w:t>
            </w:r>
            <w:r>
              <w:rPr>
                <w:bCs/>
                <w:lang w:val="de-DE"/>
              </w:rPr>
              <w:t xml:space="preserve">, 1971–1991. Ljubljana: SAZU – ZRC SAZU – DZS. </w:t>
            </w:r>
          </w:p>
          <w:p w14:paraId="234CE921" w14:textId="77777777" w:rsidR="00E42DC2" w:rsidRDefault="00E42DC2" w:rsidP="00E42DC2">
            <w:pPr>
              <w:numPr>
                <w:ilvl w:val="0"/>
                <w:numId w:val="17"/>
              </w:numPr>
              <w:autoSpaceDE w:val="0"/>
              <w:autoSpaceDN w:val="0"/>
              <w:adjustRightInd w:val="0"/>
              <w:rPr>
                <w:b/>
                <w:bCs/>
                <w:lang w:val="de-DE"/>
              </w:rPr>
            </w:pPr>
            <w:r>
              <w:rPr>
                <w:bCs/>
                <w:i/>
                <w:iCs/>
                <w:lang w:val="de-DE"/>
              </w:rPr>
              <w:t>Slovenski pravopis</w:t>
            </w:r>
            <w:r>
              <w:rPr>
                <w:bCs/>
                <w:lang w:val="de-DE"/>
              </w:rPr>
              <w:t>, 2001. Ljubljana: SAZU – ZRC SAZU – Založba ZRC.</w:t>
            </w:r>
          </w:p>
          <w:p w14:paraId="589862BD" w14:textId="77777777" w:rsidR="00E42DC2" w:rsidRDefault="00E42DC2">
            <w:pPr>
              <w:autoSpaceDE w:val="0"/>
              <w:autoSpaceDN w:val="0"/>
              <w:adjustRightInd w:val="0"/>
              <w:ind w:left="624"/>
              <w:rPr>
                <w:b/>
                <w:bCs/>
                <w:lang w:val="de-DE"/>
              </w:rPr>
            </w:pPr>
          </w:p>
          <w:p w14:paraId="6910DF00" w14:textId="77777777" w:rsidR="00E42DC2" w:rsidRDefault="00E42DC2">
            <w:pPr>
              <w:autoSpaceDE w:val="0"/>
              <w:autoSpaceDN w:val="0"/>
              <w:adjustRightInd w:val="0"/>
              <w:rPr>
                <w:b/>
                <w:bCs/>
                <w:lang w:val="de-DE"/>
              </w:rPr>
            </w:pPr>
            <w:r>
              <w:rPr>
                <w:b/>
                <w:bCs/>
                <w:lang w:val="de-DE"/>
              </w:rPr>
              <w:t xml:space="preserve">      Dopolnilna literatura</w:t>
            </w:r>
          </w:p>
          <w:p w14:paraId="4747E3E2" w14:textId="77777777" w:rsidR="00E42DC2" w:rsidRDefault="00E42DC2">
            <w:pPr>
              <w:autoSpaceDE w:val="0"/>
              <w:autoSpaceDN w:val="0"/>
              <w:adjustRightInd w:val="0"/>
              <w:rPr>
                <w:b/>
                <w:bCs/>
                <w:lang w:val="de-DE"/>
              </w:rPr>
            </w:pPr>
          </w:p>
          <w:p w14:paraId="2BFE299F" w14:textId="77777777" w:rsidR="00E42DC2" w:rsidRDefault="00E42DC2" w:rsidP="00E42DC2">
            <w:pPr>
              <w:numPr>
                <w:ilvl w:val="1"/>
                <w:numId w:val="16"/>
              </w:numPr>
              <w:tabs>
                <w:tab w:val="clear" w:pos="1477"/>
                <w:tab w:val="num" w:pos="1440"/>
              </w:tabs>
              <w:autoSpaceDE w:val="0"/>
              <w:autoSpaceDN w:val="0"/>
              <w:adjustRightInd w:val="0"/>
              <w:ind w:hanging="905"/>
              <w:rPr>
                <w:bCs/>
                <w:lang w:val="de-DE"/>
              </w:rPr>
            </w:pPr>
            <w:r>
              <w:rPr>
                <w:bCs/>
                <w:lang w:val="de-DE"/>
              </w:rPr>
              <w:lastRenderedPageBreak/>
              <w:t xml:space="preserve">Hladnik, Miran, 2002: </w:t>
            </w:r>
            <w:r>
              <w:rPr>
                <w:bCs/>
                <w:i/>
                <w:iCs/>
                <w:lang w:val="de-DE"/>
              </w:rPr>
              <w:t xml:space="preserve">Praktični spisovnik ali šola strokovnega ubesedovanja. </w:t>
            </w:r>
            <w:r>
              <w:rPr>
                <w:bCs/>
                <w:lang w:val="de-DE"/>
              </w:rPr>
              <w:t>Ljubljana:</w:t>
            </w:r>
            <w:r>
              <w:rPr>
                <w:lang w:val="de-DE"/>
              </w:rPr>
              <w:t xml:space="preserve"> </w:t>
            </w:r>
            <w:r>
              <w:rPr>
                <w:bCs/>
                <w:lang w:val="de-DE"/>
              </w:rPr>
              <w:t>FF.</w:t>
            </w:r>
            <w:r>
              <w:rPr>
                <w:lang w:val="de-DE"/>
              </w:rPr>
              <w:t xml:space="preserve"> </w:t>
            </w:r>
            <w:r>
              <w:rPr>
                <w:bCs/>
                <w:lang w:val="de-DE"/>
              </w:rPr>
              <w:t xml:space="preserve">(183–281). </w:t>
            </w:r>
          </w:p>
          <w:p w14:paraId="508F8E67" w14:textId="77777777" w:rsidR="00E42DC2" w:rsidRDefault="00E42DC2" w:rsidP="00E42DC2">
            <w:pPr>
              <w:numPr>
                <w:ilvl w:val="1"/>
                <w:numId w:val="16"/>
              </w:numPr>
              <w:tabs>
                <w:tab w:val="clear" w:pos="1477"/>
                <w:tab w:val="num" w:pos="1440"/>
              </w:tabs>
              <w:autoSpaceDE w:val="0"/>
              <w:autoSpaceDN w:val="0"/>
              <w:adjustRightInd w:val="0"/>
              <w:rPr>
                <w:bCs/>
                <w:lang w:val="de-DE"/>
              </w:rPr>
            </w:pPr>
            <w:r>
              <w:rPr>
                <w:bCs/>
                <w:lang w:val="de-DE"/>
              </w:rPr>
              <w:t xml:space="preserve">Jakob, Nataša in Dobrovoljc, Helena, 2012: </w:t>
            </w:r>
            <w:r>
              <w:rPr>
                <w:bCs/>
                <w:i/>
                <w:iCs/>
                <w:lang w:val="de-DE"/>
              </w:rPr>
              <w:t>Pravopisna stikanja.</w:t>
            </w:r>
          </w:p>
          <w:p w14:paraId="2E56F6DC" w14:textId="77777777" w:rsidR="00E42DC2" w:rsidRDefault="00E42DC2">
            <w:pPr>
              <w:autoSpaceDE w:val="0"/>
              <w:autoSpaceDN w:val="0"/>
              <w:adjustRightInd w:val="0"/>
              <w:rPr>
                <w:bCs/>
                <w:lang w:val="de-DE"/>
              </w:rPr>
            </w:pPr>
            <w:r>
              <w:rPr>
                <w:bCs/>
                <w:lang w:val="de-DE"/>
              </w:rPr>
              <w:t xml:space="preserve">      Ljubljana: Založba ZRC. 226 strani.</w:t>
            </w:r>
          </w:p>
          <w:p w14:paraId="59492FE9" w14:textId="77777777" w:rsidR="00E42DC2" w:rsidRDefault="00E42DC2" w:rsidP="00E42DC2">
            <w:pPr>
              <w:numPr>
                <w:ilvl w:val="1"/>
                <w:numId w:val="16"/>
              </w:numPr>
              <w:tabs>
                <w:tab w:val="clear" w:pos="1477"/>
                <w:tab w:val="num" w:pos="1440"/>
              </w:tabs>
              <w:autoSpaceDE w:val="0"/>
              <w:autoSpaceDN w:val="0"/>
              <w:adjustRightInd w:val="0"/>
              <w:rPr>
                <w:bCs/>
                <w:i/>
                <w:iCs/>
                <w:lang w:val="de-DE"/>
              </w:rPr>
            </w:pPr>
            <w:r>
              <w:rPr>
                <w:bCs/>
                <w:lang w:val="de-DE"/>
              </w:rPr>
              <w:t xml:space="preserve">Kocjan-Barle, Marta, 1999: </w:t>
            </w:r>
            <w:r>
              <w:rPr>
                <w:bCs/>
                <w:i/>
                <w:iCs/>
                <w:lang w:val="de-DE"/>
              </w:rPr>
              <w:t>Abeceda pravopisa</w:t>
            </w:r>
            <w:r>
              <w:rPr>
                <w:bCs/>
                <w:lang w:val="de-DE"/>
              </w:rPr>
              <w:t xml:space="preserve">: 1. Vaje; 2. Preglednice, </w:t>
            </w:r>
          </w:p>
          <w:p w14:paraId="67BFDD40" w14:textId="77777777" w:rsidR="00E42DC2" w:rsidRDefault="00E42DC2">
            <w:pPr>
              <w:autoSpaceDE w:val="0"/>
              <w:autoSpaceDN w:val="0"/>
              <w:adjustRightInd w:val="0"/>
              <w:rPr>
                <w:bCs/>
                <w:lang w:val="de-DE"/>
              </w:rPr>
            </w:pPr>
            <w:r>
              <w:rPr>
                <w:bCs/>
                <w:lang w:val="de-DE"/>
              </w:rPr>
              <w:t>rešitve. Ljubljana: DZS. 282 strani.</w:t>
            </w:r>
          </w:p>
          <w:p w14:paraId="4697D7C3" w14:textId="77777777" w:rsidR="00E42DC2" w:rsidRDefault="00E42DC2" w:rsidP="00E42DC2">
            <w:pPr>
              <w:numPr>
                <w:ilvl w:val="1"/>
                <w:numId w:val="16"/>
              </w:numPr>
              <w:autoSpaceDE w:val="0"/>
              <w:autoSpaceDN w:val="0"/>
              <w:adjustRightInd w:val="0"/>
              <w:rPr>
                <w:bCs/>
                <w:i/>
                <w:iCs/>
                <w:lang w:val="de-DE"/>
              </w:rPr>
            </w:pPr>
            <w:r>
              <w:rPr>
                <w:bCs/>
                <w:lang w:val="de-DE"/>
              </w:rPr>
              <w:t xml:space="preserve">Smolej, Mojca, 2011: </w:t>
            </w:r>
            <w:r>
              <w:rPr>
                <w:bCs/>
                <w:i/>
                <w:iCs/>
                <w:lang w:val="de-DE"/>
              </w:rPr>
              <w:t xml:space="preserve">Skladnja slovenskega knjižnega jezika. </w:t>
            </w:r>
            <w:r>
              <w:rPr>
                <w:bCs/>
                <w:i/>
                <w:iCs/>
              </w:rPr>
              <w:t>Izbrana poglavja z vajami.</w:t>
            </w:r>
            <w:r>
              <w:rPr>
                <w:bCs/>
              </w:rPr>
              <w:t xml:space="preserve"> Ljubljana: Študentska založba. </w:t>
            </w:r>
            <w:r>
              <w:rPr>
                <w:bCs/>
                <w:lang w:val="de-DE"/>
              </w:rPr>
              <w:t>120 strani.</w:t>
            </w:r>
          </w:p>
          <w:p w14:paraId="4A3D22D0" w14:textId="77777777" w:rsidR="00E42DC2" w:rsidRDefault="00E42DC2" w:rsidP="00E42DC2">
            <w:pPr>
              <w:numPr>
                <w:ilvl w:val="1"/>
                <w:numId w:val="16"/>
              </w:numPr>
              <w:tabs>
                <w:tab w:val="clear" w:pos="1477"/>
                <w:tab w:val="num" w:pos="1440"/>
              </w:tabs>
              <w:autoSpaceDE w:val="0"/>
              <w:autoSpaceDN w:val="0"/>
              <w:adjustRightInd w:val="0"/>
              <w:rPr>
                <w:bCs/>
                <w:lang w:val="de-DE"/>
              </w:rPr>
            </w:pPr>
            <w:r>
              <w:rPr>
                <w:bCs/>
                <w:lang w:val="de-DE"/>
              </w:rPr>
              <w:t xml:space="preserve">Rupnik Vec, Tanja in Kompare, Alenka, 2006: </w:t>
            </w:r>
            <w:r>
              <w:rPr>
                <w:bCs/>
                <w:i/>
                <w:iCs/>
                <w:lang w:val="de-DE"/>
              </w:rPr>
              <w:t>Kritično mišljenje v šoli.</w:t>
            </w:r>
          </w:p>
          <w:p w14:paraId="266D70A3" w14:textId="77777777" w:rsidR="00E42DC2" w:rsidRDefault="00E42DC2">
            <w:pPr>
              <w:autoSpaceDE w:val="0"/>
              <w:autoSpaceDN w:val="0"/>
              <w:adjustRightInd w:val="0"/>
              <w:rPr>
                <w:bCs/>
                <w:lang w:val="de-DE"/>
              </w:rPr>
            </w:pPr>
            <w:r>
              <w:rPr>
                <w:bCs/>
                <w:lang w:val="de-DE"/>
              </w:rPr>
              <w:t>Ljubljana: ZRSŠ. (129–350).</w:t>
            </w:r>
          </w:p>
          <w:p w14:paraId="4F86E658" w14:textId="77777777" w:rsidR="00E42DC2" w:rsidRDefault="00E42DC2">
            <w:pPr>
              <w:autoSpaceDE w:val="0"/>
              <w:autoSpaceDN w:val="0"/>
              <w:adjustRightInd w:val="0"/>
            </w:pPr>
          </w:p>
        </w:tc>
      </w:tr>
      <w:tr w:rsidR="00E42DC2" w14:paraId="6BE471E8" w14:textId="77777777">
        <w:trPr>
          <w:gridAfter w:val="1"/>
          <w:wAfter w:w="56" w:type="dxa"/>
          <w:trHeight w:val="73"/>
        </w:trPr>
        <w:tc>
          <w:tcPr>
            <w:tcW w:w="4661" w:type="dxa"/>
            <w:gridSpan w:val="7"/>
            <w:tcBorders>
              <w:top w:val="nil"/>
              <w:left w:val="nil"/>
              <w:bottom w:val="single" w:sz="4" w:space="0" w:color="auto"/>
              <w:right w:val="nil"/>
            </w:tcBorders>
          </w:tcPr>
          <w:p w14:paraId="754D9F3F" w14:textId="77777777" w:rsidR="00E42DC2" w:rsidRDefault="00E42DC2">
            <w:pPr>
              <w:rPr>
                <w:rFonts w:cs="Calibri"/>
                <w:b/>
                <w:bCs/>
              </w:rPr>
            </w:pPr>
          </w:p>
          <w:p w14:paraId="3DE321A8" w14:textId="77777777" w:rsidR="00E42DC2" w:rsidRDefault="00E42DC2">
            <w:pPr>
              <w:rPr>
                <w:rFonts w:cs="Calibri"/>
                <w:b/>
              </w:rPr>
            </w:pPr>
            <w:r>
              <w:rPr>
                <w:rFonts w:cs="Calibri"/>
                <w:b/>
                <w:szCs w:val="22"/>
              </w:rPr>
              <w:t>Cilji in kompetence:</w:t>
            </w:r>
          </w:p>
        </w:tc>
        <w:tc>
          <w:tcPr>
            <w:tcW w:w="152" w:type="dxa"/>
            <w:gridSpan w:val="4"/>
          </w:tcPr>
          <w:p w14:paraId="4D8F07EA" w14:textId="77777777" w:rsidR="00E42DC2" w:rsidRDefault="00E42DC2">
            <w:pPr>
              <w:rPr>
                <w:rFonts w:cs="Calibri"/>
                <w:b/>
              </w:rPr>
            </w:pPr>
          </w:p>
        </w:tc>
        <w:tc>
          <w:tcPr>
            <w:tcW w:w="4826" w:type="dxa"/>
            <w:gridSpan w:val="11"/>
            <w:tcBorders>
              <w:top w:val="nil"/>
              <w:left w:val="nil"/>
              <w:bottom w:val="single" w:sz="4" w:space="0" w:color="auto"/>
              <w:right w:val="nil"/>
            </w:tcBorders>
          </w:tcPr>
          <w:p w14:paraId="032F8CB4" w14:textId="77777777" w:rsidR="00E42DC2" w:rsidRDefault="00E42DC2">
            <w:pPr>
              <w:rPr>
                <w:rFonts w:cs="Calibri"/>
                <w:b/>
              </w:rPr>
            </w:pPr>
          </w:p>
          <w:p w14:paraId="5235900F" w14:textId="77777777" w:rsidR="00E42DC2" w:rsidRDefault="00E42DC2">
            <w:pPr>
              <w:rPr>
                <w:rFonts w:cs="Calibri"/>
                <w:b/>
              </w:rPr>
            </w:pPr>
            <w:r>
              <w:rPr>
                <w:rFonts w:cs="Calibri"/>
                <w:b/>
                <w:szCs w:val="22"/>
                <w:lang w:val="en-GB"/>
              </w:rPr>
              <w:t>Objectives and Competences</w:t>
            </w:r>
            <w:r>
              <w:rPr>
                <w:rFonts w:cs="Calibri"/>
                <w:b/>
                <w:szCs w:val="22"/>
              </w:rPr>
              <w:t>:</w:t>
            </w:r>
          </w:p>
        </w:tc>
      </w:tr>
      <w:tr w:rsidR="00E42DC2" w14:paraId="07C9061C" w14:textId="77777777" w:rsidTr="000156C8">
        <w:trPr>
          <w:gridAfter w:val="1"/>
          <w:wAfter w:w="56" w:type="dxa"/>
          <w:trHeight w:val="7474"/>
        </w:trPr>
        <w:tc>
          <w:tcPr>
            <w:tcW w:w="4661" w:type="dxa"/>
            <w:gridSpan w:val="7"/>
            <w:tcBorders>
              <w:top w:val="single" w:sz="4" w:space="0" w:color="auto"/>
              <w:left w:val="single" w:sz="4" w:space="0" w:color="auto"/>
              <w:bottom w:val="single" w:sz="4" w:space="0" w:color="auto"/>
              <w:right w:val="single" w:sz="4" w:space="0" w:color="auto"/>
            </w:tcBorders>
          </w:tcPr>
          <w:p w14:paraId="35F2B5B0" w14:textId="77777777" w:rsidR="00E42DC2" w:rsidRDefault="00E42DC2" w:rsidP="00E42DC2">
            <w:pPr>
              <w:numPr>
                <w:ilvl w:val="0"/>
                <w:numId w:val="18"/>
              </w:numPr>
              <w:rPr>
                <w:rFonts w:cs="Calibri"/>
                <w:bCs/>
              </w:rPr>
            </w:pPr>
            <w:r>
              <w:rPr>
                <w:rFonts w:cs="Calibri"/>
                <w:bCs/>
              </w:rPr>
              <w:t>Študenti razvijajo sporazumevalno zmožnost v slovenščini: zmožnost kritičnega sprejemanja različnih vrst besedil ter zmožnost tvorjenja ustreznih, razumljivih, pravilnih in učinkovitih besedil.</w:t>
            </w:r>
          </w:p>
          <w:p w14:paraId="3B30E3B3" w14:textId="77777777" w:rsidR="00E42DC2" w:rsidRDefault="00E42DC2" w:rsidP="00E42DC2">
            <w:pPr>
              <w:numPr>
                <w:ilvl w:val="0"/>
                <w:numId w:val="18"/>
              </w:numPr>
              <w:rPr>
                <w:rFonts w:cs="Calibri"/>
                <w:bCs/>
              </w:rPr>
            </w:pPr>
            <w:r>
              <w:rPr>
                <w:rFonts w:cs="Calibri"/>
                <w:bCs/>
              </w:rPr>
              <w:t>Z odprtim branjem in interpretacijo iz medijev izbranih besedil in seminarskih izdelkov razumevajo širše družbene pojave.</w:t>
            </w:r>
          </w:p>
          <w:p w14:paraId="5D9C1DCC" w14:textId="77777777" w:rsidR="00E42DC2" w:rsidRDefault="00E42DC2" w:rsidP="00E42DC2">
            <w:pPr>
              <w:numPr>
                <w:ilvl w:val="0"/>
                <w:numId w:val="18"/>
              </w:numPr>
              <w:rPr>
                <w:rFonts w:cs="Calibri"/>
                <w:bCs/>
              </w:rPr>
            </w:pPr>
            <w:r>
              <w:rPr>
                <w:rFonts w:cs="Calibri"/>
                <w:bCs/>
              </w:rPr>
              <w:t>Z razumevanjem izrazne in ustvarjalne enakovrednosti v družbi evropskih jezikov in družbene vloge slovenskega jezika v Sloveniji razvijajo sestavine socialne zmožnosti.</w:t>
            </w:r>
          </w:p>
          <w:p w14:paraId="492FF7CC" w14:textId="77777777" w:rsidR="00E42DC2" w:rsidRDefault="00E42DC2" w:rsidP="00E42DC2">
            <w:pPr>
              <w:numPr>
                <w:ilvl w:val="0"/>
                <w:numId w:val="18"/>
              </w:numPr>
              <w:rPr>
                <w:rFonts w:cs="Calibri"/>
                <w:bCs/>
              </w:rPr>
            </w:pPr>
            <w:r>
              <w:rPr>
                <w:rFonts w:cs="Calibri"/>
                <w:bCs/>
              </w:rPr>
              <w:t>Študenti ob izbranih besedilih in ob jezikovnih temah poglabljajo občutljivost za vrednostno zaznavanje sporočil, opredeljujejo se do spoznavnih, etičnih in estetskih vrednot.</w:t>
            </w:r>
          </w:p>
          <w:p w14:paraId="50421B09" w14:textId="77777777" w:rsidR="00E42DC2" w:rsidRPr="00591F48" w:rsidRDefault="00E42DC2" w:rsidP="00E42DC2">
            <w:pPr>
              <w:numPr>
                <w:ilvl w:val="0"/>
                <w:numId w:val="18"/>
              </w:numPr>
              <w:rPr>
                <w:rFonts w:cs="Calibri"/>
                <w:bCs/>
              </w:rPr>
            </w:pPr>
            <w:r>
              <w:rPr>
                <w:rFonts w:cs="Calibri"/>
                <w:bCs/>
              </w:rPr>
              <w:t>Ob razširjenem vedenju o jezikovnih poglavjih razvijajo kulturno zavest in izražanje</w:t>
            </w:r>
            <w:r>
              <w:rPr>
                <w:rFonts w:cs="Calibri"/>
              </w:rPr>
              <w:t>.</w:t>
            </w:r>
          </w:p>
        </w:tc>
        <w:tc>
          <w:tcPr>
            <w:tcW w:w="152" w:type="dxa"/>
            <w:gridSpan w:val="4"/>
            <w:tcBorders>
              <w:top w:val="nil"/>
              <w:left w:val="single" w:sz="4" w:space="0" w:color="auto"/>
              <w:bottom w:val="nil"/>
              <w:right w:val="single" w:sz="4" w:space="0" w:color="auto"/>
            </w:tcBorders>
          </w:tcPr>
          <w:p w14:paraId="1313FE84" w14:textId="77777777" w:rsidR="00E42DC2" w:rsidRDefault="00E42DC2">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0117C40E" w14:textId="77777777" w:rsidR="00E42DC2" w:rsidRDefault="00E42DC2">
            <w:pPr>
              <w:rPr>
                <w:rFonts w:cs="Calibri"/>
              </w:rPr>
            </w:pPr>
          </w:p>
        </w:tc>
      </w:tr>
      <w:tr w:rsidR="00E42DC2" w14:paraId="025BCFD6" w14:textId="77777777">
        <w:trPr>
          <w:gridAfter w:val="1"/>
          <w:wAfter w:w="56" w:type="dxa"/>
          <w:trHeight w:val="117"/>
        </w:trPr>
        <w:tc>
          <w:tcPr>
            <w:tcW w:w="4671" w:type="dxa"/>
            <w:gridSpan w:val="8"/>
            <w:tcBorders>
              <w:top w:val="nil"/>
              <w:left w:val="nil"/>
              <w:bottom w:val="single" w:sz="4" w:space="0" w:color="auto"/>
              <w:right w:val="nil"/>
            </w:tcBorders>
          </w:tcPr>
          <w:p w14:paraId="45FC1C6A" w14:textId="77777777" w:rsidR="00E42DC2" w:rsidRDefault="00E42DC2">
            <w:pPr>
              <w:rPr>
                <w:rFonts w:cs="Calibri"/>
                <w:b/>
              </w:rPr>
            </w:pPr>
          </w:p>
          <w:p w14:paraId="73DAF558" w14:textId="77777777" w:rsidR="00E42DC2" w:rsidRDefault="00E42DC2">
            <w:pPr>
              <w:rPr>
                <w:rFonts w:cs="Calibri"/>
                <w:b/>
              </w:rPr>
            </w:pPr>
            <w:r>
              <w:rPr>
                <w:rFonts w:cs="Calibri"/>
                <w:b/>
                <w:szCs w:val="22"/>
              </w:rPr>
              <w:t>Predvideni študijski rezultati:</w:t>
            </w:r>
          </w:p>
        </w:tc>
        <w:tc>
          <w:tcPr>
            <w:tcW w:w="142" w:type="dxa"/>
            <w:gridSpan w:val="3"/>
          </w:tcPr>
          <w:p w14:paraId="3203299B" w14:textId="77777777" w:rsidR="00E42DC2" w:rsidRDefault="00E42DC2">
            <w:pPr>
              <w:rPr>
                <w:rFonts w:cs="Calibri"/>
                <w:b/>
              </w:rPr>
            </w:pPr>
          </w:p>
          <w:p w14:paraId="3E5FE3DE" w14:textId="77777777" w:rsidR="00E42DC2" w:rsidRDefault="00E42DC2">
            <w:pPr>
              <w:rPr>
                <w:rFonts w:cs="Calibri"/>
                <w:b/>
              </w:rPr>
            </w:pPr>
          </w:p>
        </w:tc>
        <w:tc>
          <w:tcPr>
            <w:tcW w:w="4826" w:type="dxa"/>
            <w:gridSpan w:val="11"/>
            <w:tcBorders>
              <w:top w:val="nil"/>
              <w:left w:val="nil"/>
              <w:bottom w:val="single" w:sz="4" w:space="0" w:color="auto"/>
              <w:right w:val="nil"/>
            </w:tcBorders>
          </w:tcPr>
          <w:p w14:paraId="7FB59D34" w14:textId="77777777" w:rsidR="00E42DC2" w:rsidRDefault="00E42DC2">
            <w:pPr>
              <w:rPr>
                <w:rFonts w:cs="Calibri"/>
                <w:b/>
                <w:lang w:val="en-GB"/>
              </w:rPr>
            </w:pPr>
          </w:p>
          <w:p w14:paraId="755CC0C2" w14:textId="77777777" w:rsidR="00E42DC2" w:rsidRDefault="00E42DC2">
            <w:pPr>
              <w:rPr>
                <w:rFonts w:cs="Calibri"/>
                <w:b/>
                <w:lang w:val="en-GB"/>
              </w:rPr>
            </w:pPr>
            <w:r>
              <w:rPr>
                <w:rFonts w:cs="Calibri"/>
                <w:b/>
                <w:szCs w:val="22"/>
                <w:lang w:val="en-GB"/>
              </w:rPr>
              <w:t>Intended Learning Outcomes:</w:t>
            </w:r>
          </w:p>
        </w:tc>
      </w:tr>
      <w:tr w:rsidR="00E42DC2" w14:paraId="33F2E0BD" w14:textId="77777777">
        <w:trPr>
          <w:gridAfter w:val="1"/>
          <w:wAfter w:w="56" w:type="dxa"/>
          <w:trHeight w:val="1387"/>
        </w:trPr>
        <w:tc>
          <w:tcPr>
            <w:tcW w:w="4671" w:type="dxa"/>
            <w:gridSpan w:val="8"/>
            <w:tcBorders>
              <w:top w:val="single" w:sz="4" w:space="0" w:color="auto"/>
              <w:left w:val="single" w:sz="4" w:space="0" w:color="auto"/>
              <w:bottom w:val="single" w:sz="4" w:space="0" w:color="auto"/>
              <w:right w:val="single" w:sz="4" w:space="0" w:color="auto"/>
            </w:tcBorders>
          </w:tcPr>
          <w:p w14:paraId="1740F3E0" w14:textId="77777777" w:rsidR="00E42DC2" w:rsidRDefault="00E42DC2">
            <w:pPr>
              <w:rPr>
                <w:rFonts w:cs="Calibri"/>
                <w:szCs w:val="22"/>
                <w:u w:val="single"/>
              </w:rPr>
            </w:pPr>
            <w:r>
              <w:rPr>
                <w:rFonts w:cs="Calibri"/>
                <w:szCs w:val="22"/>
                <w:u w:val="single"/>
              </w:rPr>
              <w:t>Znanje in razumevanje</w:t>
            </w:r>
          </w:p>
          <w:p w14:paraId="31D89585" w14:textId="77777777" w:rsidR="00E42DC2" w:rsidRDefault="00E42DC2" w:rsidP="000156C8">
            <w:pPr>
              <w:rPr>
                <w:rFonts w:cs="Calibri"/>
              </w:rPr>
            </w:pPr>
            <w:r>
              <w:rPr>
                <w:rFonts w:cs="Calibri"/>
                <w:szCs w:val="22"/>
              </w:rPr>
              <w:t>Znanje govornega nastopanja in oblikovanja pisnega izdelka ob poznavanju vsebin predmeta privede do razumevanja in kritičnega sprejemanja študijske snovi in okolja.</w:t>
            </w:r>
          </w:p>
        </w:tc>
        <w:tc>
          <w:tcPr>
            <w:tcW w:w="142" w:type="dxa"/>
            <w:gridSpan w:val="3"/>
            <w:tcBorders>
              <w:top w:val="nil"/>
              <w:left w:val="single" w:sz="4" w:space="0" w:color="auto"/>
              <w:bottom w:val="nil"/>
              <w:right w:val="single" w:sz="4" w:space="0" w:color="auto"/>
            </w:tcBorders>
          </w:tcPr>
          <w:p w14:paraId="5CECE230" w14:textId="77777777" w:rsidR="00E42DC2" w:rsidRDefault="00E42DC2">
            <w:pPr>
              <w:rPr>
                <w:rFonts w:cs="Calibri"/>
              </w:rPr>
            </w:pPr>
          </w:p>
          <w:p w14:paraId="06AE213C" w14:textId="77777777" w:rsidR="00E42DC2" w:rsidRDefault="00E42DC2">
            <w:pPr>
              <w:rPr>
                <w:rFonts w:cs="Calibri"/>
              </w:rPr>
            </w:pPr>
          </w:p>
          <w:p w14:paraId="613DAD72" w14:textId="77777777" w:rsidR="00E42DC2" w:rsidRDefault="00E42DC2">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1633E687" w14:textId="77777777" w:rsidR="00E42DC2" w:rsidRDefault="00E42DC2">
            <w:pPr>
              <w:rPr>
                <w:rFonts w:cs="Calibri"/>
                <w:lang w:val="en-GB"/>
              </w:rPr>
            </w:pPr>
            <w:r>
              <w:rPr>
                <w:rFonts w:cs="Calibri"/>
                <w:szCs w:val="22"/>
                <w:u w:val="single"/>
                <w:lang w:val="en-GB"/>
              </w:rPr>
              <w:t>Knowledge and Comprehension</w:t>
            </w:r>
          </w:p>
          <w:p w14:paraId="601F8309" w14:textId="77777777" w:rsidR="00E42DC2" w:rsidRDefault="00E42DC2" w:rsidP="000156C8">
            <w:pPr>
              <w:rPr>
                <w:rFonts w:cs="Calibri"/>
                <w:lang w:val="en-GB"/>
              </w:rPr>
            </w:pPr>
          </w:p>
        </w:tc>
      </w:tr>
      <w:tr w:rsidR="00E42DC2" w14:paraId="25388EAC" w14:textId="77777777">
        <w:trPr>
          <w:gridAfter w:val="1"/>
          <w:wAfter w:w="56" w:type="dxa"/>
          <w:trHeight w:val="1417"/>
        </w:trPr>
        <w:tc>
          <w:tcPr>
            <w:tcW w:w="4671" w:type="dxa"/>
            <w:gridSpan w:val="8"/>
            <w:tcBorders>
              <w:top w:val="single" w:sz="4" w:space="0" w:color="auto"/>
              <w:left w:val="single" w:sz="4" w:space="0" w:color="auto"/>
              <w:bottom w:val="single" w:sz="4" w:space="0" w:color="auto"/>
              <w:right w:val="single" w:sz="4" w:space="0" w:color="auto"/>
            </w:tcBorders>
          </w:tcPr>
          <w:p w14:paraId="07A47ECB" w14:textId="77777777" w:rsidR="00E42DC2" w:rsidRDefault="00E42DC2">
            <w:pPr>
              <w:rPr>
                <w:rFonts w:cs="Calibri"/>
                <w:u w:val="single"/>
              </w:rPr>
            </w:pPr>
            <w:r>
              <w:rPr>
                <w:rFonts w:cs="Calibri"/>
                <w:szCs w:val="22"/>
                <w:u w:val="single"/>
              </w:rPr>
              <w:lastRenderedPageBreak/>
              <w:t>Uporaba</w:t>
            </w:r>
          </w:p>
          <w:p w14:paraId="4CA0D3D7" w14:textId="77777777" w:rsidR="00E42DC2" w:rsidRDefault="00E42DC2">
            <w:pPr>
              <w:rPr>
                <w:rFonts w:cs="Calibri"/>
              </w:rPr>
            </w:pPr>
            <w:r>
              <w:rPr>
                <w:rFonts w:cs="Calibri"/>
              </w:rPr>
              <w:t>Poznavanje vsebin je namenjeno uporabi v govornem in pisnem sporočanju ter komunikaciji. Kandidati samostojno in kritično uporabljajo dostopne priročnike.</w:t>
            </w:r>
          </w:p>
        </w:tc>
        <w:tc>
          <w:tcPr>
            <w:tcW w:w="142" w:type="dxa"/>
            <w:gridSpan w:val="3"/>
            <w:tcBorders>
              <w:top w:val="nil"/>
              <w:left w:val="single" w:sz="4" w:space="0" w:color="auto"/>
              <w:bottom w:val="nil"/>
              <w:right w:val="single" w:sz="4" w:space="0" w:color="auto"/>
            </w:tcBorders>
          </w:tcPr>
          <w:p w14:paraId="50EBAB62" w14:textId="77777777" w:rsidR="00E42DC2" w:rsidRDefault="00E42DC2">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7C1AA4FE" w14:textId="77777777" w:rsidR="00E42DC2" w:rsidRDefault="00E42DC2">
            <w:pPr>
              <w:rPr>
                <w:rFonts w:cs="Calibri"/>
                <w:u w:val="single"/>
                <w:lang w:val="en-GB"/>
              </w:rPr>
            </w:pPr>
            <w:r>
              <w:rPr>
                <w:rFonts w:cs="Calibri"/>
                <w:u w:val="single"/>
                <w:lang w:val="en-GB"/>
              </w:rPr>
              <w:t>Application</w:t>
            </w:r>
          </w:p>
        </w:tc>
      </w:tr>
      <w:tr w:rsidR="00E42DC2" w14:paraId="6443C42C" w14:textId="77777777">
        <w:trPr>
          <w:gridAfter w:val="1"/>
          <w:wAfter w:w="56" w:type="dxa"/>
          <w:trHeight w:val="1417"/>
        </w:trPr>
        <w:tc>
          <w:tcPr>
            <w:tcW w:w="4671" w:type="dxa"/>
            <w:gridSpan w:val="8"/>
            <w:tcBorders>
              <w:top w:val="nil"/>
              <w:left w:val="single" w:sz="4" w:space="0" w:color="auto"/>
              <w:bottom w:val="single" w:sz="4" w:space="0" w:color="auto"/>
              <w:right w:val="single" w:sz="4" w:space="0" w:color="auto"/>
            </w:tcBorders>
          </w:tcPr>
          <w:p w14:paraId="05C633A1" w14:textId="77777777" w:rsidR="00E42DC2" w:rsidRDefault="00E42DC2">
            <w:pPr>
              <w:rPr>
                <w:rFonts w:cs="Calibri"/>
                <w:u w:val="single"/>
              </w:rPr>
            </w:pPr>
            <w:r>
              <w:rPr>
                <w:rFonts w:cs="Calibri"/>
                <w:szCs w:val="22"/>
                <w:u w:val="single"/>
              </w:rPr>
              <w:t>Refleksija</w:t>
            </w:r>
          </w:p>
          <w:p w14:paraId="1FB7647B" w14:textId="77777777" w:rsidR="00E42DC2" w:rsidRDefault="00E42DC2">
            <w:pPr>
              <w:rPr>
                <w:rFonts w:cs="Calibri"/>
              </w:rPr>
            </w:pPr>
            <w:r>
              <w:rPr>
                <w:rFonts w:cs="Calibri"/>
              </w:rPr>
              <w:t>Do znanja, dogodkov, svojih govornih nastopov in pisnih izdelkov se kandidati opredelujejo glede na spoznavne, etične in estetske vrednote.</w:t>
            </w:r>
          </w:p>
        </w:tc>
        <w:tc>
          <w:tcPr>
            <w:tcW w:w="142" w:type="dxa"/>
            <w:gridSpan w:val="3"/>
            <w:tcBorders>
              <w:top w:val="nil"/>
              <w:left w:val="single" w:sz="4" w:space="0" w:color="auto"/>
              <w:bottom w:val="nil"/>
              <w:right w:val="single" w:sz="4" w:space="0" w:color="auto"/>
            </w:tcBorders>
          </w:tcPr>
          <w:p w14:paraId="599696FA" w14:textId="77777777" w:rsidR="00E42DC2" w:rsidRDefault="00E42DC2">
            <w:pPr>
              <w:rPr>
                <w:rFonts w:cs="Calibri"/>
                <w:b/>
              </w:rPr>
            </w:pPr>
          </w:p>
        </w:tc>
        <w:tc>
          <w:tcPr>
            <w:tcW w:w="4826" w:type="dxa"/>
            <w:gridSpan w:val="11"/>
            <w:tcBorders>
              <w:top w:val="nil"/>
              <w:left w:val="single" w:sz="4" w:space="0" w:color="auto"/>
              <w:bottom w:val="single" w:sz="4" w:space="0" w:color="auto"/>
              <w:right w:val="single" w:sz="4" w:space="0" w:color="auto"/>
            </w:tcBorders>
          </w:tcPr>
          <w:p w14:paraId="012ADBED" w14:textId="77777777" w:rsidR="00E42DC2" w:rsidRDefault="00E42DC2">
            <w:pPr>
              <w:rPr>
                <w:rFonts w:cs="Calibri"/>
                <w:u w:val="single"/>
                <w:lang w:val="en-GB"/>
              </w:rPr>
            </w:pPr>
            <w:r>
              <w:rPr>
                <w:rFonts w:cs="Calibri"/>
                <w:u w:val="single"/>
                <w:lang w:val="en-GB"/>
              </w:rPr>
              <w:t>Analysis</w:t>
            </w:r>
          </w:p>
        </w:tc>
      </w:tr>
      <w:tr w:rsidR="00E42DC2" w14:paraId="2CAC511D" w14:textId="77777777">
        <w:trPr>
          <w:gridAfter w:val="1"/>
          <w:wAfter w:w="56" w:type="dxa"/>
          <w:trHeight w:val="1417"/>
        </w:trPr>
        <w:tc>
          <w:tcPr>
            <w:tcW w:w="4671" w:type="dxa"/>
            <w:gridSpan w:val="8"/>
            <w:tcBorders>
              <w:top w:val="nil"/>
              <w:left w:val="single" w:sz="4" w:space="0" w:color="auto"/>
              <w:bottom w:val="single" w:sz="4" w:space="0" w:color="auto"/>
              <w:right w:val="single" w:sz="4" w:space="0" w:color="auto"/>
            </w:tcBorders>
          </w:tcPr>
          <w:p w14:paraId="16C9CB37" w14:textId="77777777" w:rsidR="00E42DC2" w:rsidRDefault="00E42DC2">
            <w:pPr>
              <w:rPr>
                <w:rFonts w:cs="Calibri"/>
                <w:u w:val="single"/>
              </w:rPr>
            </w:pPr>
            <w:r>
              <w:rPr>
                <w:rFonts w:cs="Calibri"/>
                <w:szCs w:val="22"/>
                <w:u w:val="single"/>
              </w:rPr>
              <w:t>Prenosljive spretnosti</w:t>
            </w:r>
          </w:p>
          <w:p w14:paraId="5685CC41" w14:textId="77777777" w:rsidR="00E42DC2" w:rsidRDefault="00E42DC2">
            <w:pPr>
              <w:rPr>
                <w:rFonts w:cs="Calibri"/>
              </w:rPr>
            </w:pPr>
            <w:r>
              <w:rPr>
                <w:rFonts w:cs="Calibri"/>
              </w:rPr>
              <w:t>Kandidati razvijajo komunikacijske spretnosti, spretnosti pisnega in govornega izražanja, ustvarjalnosti, opazovanja, dojemanja bistva, načrtovanja, razčlenjevanja, sodelovalnosti.</w:t>
            </w:r>
          </w:p>
        </w:tc>
        <w:tc>
          <w:tcPr>
            <w:tcW w:w="142" w:type="dxa"/>
            <w:gridSpan w:val="3"/>
            <w:tcBorders>
              <w:top w:val="nil"/>
              <w:left w:val="single" w:sz="4" w:space="0" w:color="auto"/>
              <w:bottom w:val="nil"/>
              <w:right w:val="single" w:sz="4" w:space="0" w:color="auto"/>
            </w:tcBorders>
          </w:tcPr>
          <w:p w14:paraId="65F9BA32" w14:textId="77777777" w:rsidR="00E42DC2" w:rsidRDefault="00E42DC2">
            <w:pPr>
              <w:rPr>
                <w:rFonts w:cs="Calibri"/>
                <w:b/>
              </w:rPr>
            </w:pPr>
          </w:p>
        </w:tc>
        <w:tc>
          <w:tcPr>
            <w:tcW w:w="4826" w:type="dxa"/>
            <w:gridSpan w:val="11"/>
            <w:tcBorders>
              <w:top w:val="nil"/>
              <w:left w:val="single" w:sz="4" w:space="0" w:color="auto"/>
              <w:bottom w:val="single" w:sz="4" w:space="0" w:color="auto"/>
              <w:right w:val="single" w:sz="4" w:space="0" w:color="auto"/>
            </w:tcBorders>
          </w:tcPr>
          <w:p w14:paraId="3868EF2D" w14:textId="77777777" w:rsidR="00E42DC2" w:rsidRDefault="00E42DC2">
            <w:pPr>
              <w:rPr>
                <w:rFonts w:cs="Calibri"/>
                <w:u w:val="single"/>
                <w:lang w:val="en-GB"/>
              </w:rPr>
            </w:pPr>
            <w:r>
              <w:rPr>
                <w:rFonts w:cs="Calibri"/>
                <w:u w:val="single"/>
                <w:lang w:val="en-GB"/>
              </w:rPr>
              <w:t>Skill-transference Ability</w:t>
            </w:r>
          </w:p>
        </w:tc>
      </w:tr>
      <w:tr w:rsidR="00E42DC2" w14:paraId="77DF76EB" w14:textId="77777777">
        <w:trPr>
          <w:gridAfter w:val="1"/>
          <w:wAfter w:w="56" w:type="dxa"/>
        </w:trPr>
        <w:tc>
          <w:tcPr>
            <w:tcW w:w="4671" w:type="dxa"/>
            <w:gridSpan w:val="8"/>
            <w:tcBorders>
              <w:top w:val="nil"/>
              <w:left w:val="nil"/>
              <w:bottom w:val="single" w:sz="4" w:space="0" w:color="auto"/>
              <w:right w:val="nil"/>
            </w:tcBorders>
          </w:tcPr>
          <w:p w14:paraId="69B08F1D" w14:textId="77777777" w:rsidR="00E42DC2" w:rsidRDefault="00E42DC2">
            <w:pPr>
              <w:rPr>
                <w:rFonts w:cs="Calibri"/>
                <w:b/>
              </w:rPr>
            </w:pPr>
          </w:p>
          <w:p w14:paraId="356F339D" w14:textId="77777777" w:rsidR="00E42DC2" w:rsidRDefault="00E42DC2">
            <w:pPr>
              <w:rPr>
                <w:rFonts w:cs="Calibri"/>
                <w:b/>
              </w:rPr>
            </w:pPr>
            <w:r>
              <w:rPr>
                <w:rFonts w:cs="Calibri"/>
                <w:b/>
                <w:szCs w:val="22"/>
              </w:rPr>
              <w:t>Metode poučevanja in učenja:</w:t>
            </w:r>
          </w:p>
        </w:tc>
        <w:tc>
          <w:tcPr>
            <w:tcW w:w="142" w:type="dxa"/>
            <w:gridSpan w:val="3"/>
          </w:tcPr>
          <w:p w14:paraId="061BCCFB" w14:textId="77777777" w:rsidR="00E42DC2" w:rsidRDefault="00E42DC2">
            <w:pPr>
              <w:rPr>
                <w:rFonts w:cs="Calibri"/>
                <w:b/>
              </w:rPr>
            </w:pPr>
          </w:p>
          <w:p w14:paraId="73935C79" w14:textId="77777777" w:rsidR="00E42DC2" w:rsidRDefault="00E42DC2">
            <w:pPr>
              <w:rPr>
                <w:rFonts w:cs="Calibri"/>
                <w:b/>
              </w:rPr>
            </w:pPr>
          </w:p>
        </w:tc>
        <w:tc>
          <w:tcPr>
            <w:tcW w:w="4826" w:type="dxa"/>
            <w:gridSpan w:val="11"/>
            <w:tcBorders>
              <w:top w:val="nil"/>
              <w:left w:val="nil"/>
              <w:bottom w:val="single" w:sz="4" w:space="0" w:color="auto"/>
              <w:right w:val="nil"/>
            </w:tcBorders>
          </w:tcPr>
          <w:p w14:paraId="774F7CFF" w14:textId="77777777" w:rsidR="00E42DC2" w:rsidRDefault="00E42DC2">
            <w:pPr>
              <w:rPr>
                <w:rFonts w:cs="Calibri"/>
                <w:b/>
                <w:lang w:val="de-DE"/>
              </w:rPr>
            </w:pPr>
          </w:p>
          <w:p w14:paraId="3F7B4A55" w14:textId="77777777" w:rsidR="00E42DC2" w:rsidRDefault="00E42DC2">
            <w:pPr>
              <w:rPr>
                <w:rFonts w:cs="Calibri"/>
                <w:b/>
                <w:lang w:val="en-GB"/>
              </w:rPr>
            </w:pPr>
            <w:r>
              <w:rPr>
                <w:rFonts w:cs="Calibri"/>
                <w:b/>
                <w:szCs w:val="22"/>
                <w:lang w:val="en-GB"/>
              </w:rPr>
              <w:t>Learning and Teaching Methods:</w:t>
            </w:r>
          </w:p>
        </w:tc>
      </w:tr>
      <w:tr w:rsidR="00E42DC2" w14:paraId="57D087D7" w14:textId="77777777" w:rsidTr="000156C8">
        <w:trPr>
          <w:gridAfter w:val="1"/>
          <w:wAfter w:w="56" w:type="dxa"/>
          <w:trHeight w:val="212"/>
        </w:trPr>
        <w:tc>
          <w:tcPr>
            <w:tcW w:w="4671" w:type="dxa"/>
            <w:gridSpan w:val="8"/>
            <w:tcBorders>
              <w:top w:val="single" w:sz="4" w:space="0" w:color="auto"/>
              <w:left w:val="single" w:sz="4" w:space="0" w:color="auto"/>
              <w:bottom w:val="single" w:sz="4" w:space="0" w:color="auto"/>
              <w:right w:val="single" w:sz="4" w:space="0" w:color="auto"/>
            </w:tcBorders>
          </w:tcPr>
          <w:p w14:paraId="52E1FF9E" w14:textId="77777777" w:rsidR="00E42DC2" w:rsidRDefault="00E42DC2">
            <w:pPr>
              <w:rPr>
                <w:rFonts w:cs="Calibri"/>
              </w:rPr>
            </w:pPr>
            <w:r>
              <w:rPr>
                <w:rFonts w:cs="Calibri"/>
              </w:rPr>
              <w:t>Predavanja, seminarja</w:t>
            </w:r>
          </w:p>
        </w:tc>
        <w:tc>
          <w:tcPr>
            <w:tcW w:w="142" w:type="dxa"/>
            <w:gridSpan w:val="3"/>
            <w:tcBorders>
              <w:top w:val="nil"/>
              <w:left w:val="single" w:sz="4" w:space="0" w:color="auto"/>
              <w:bottom w:val="nil"/>
              <w:right w:val="single" w:sz="4" w:space="0" w:color="auto"/>
            </w:tcBorders>
          </w:tcPr>
          <w:p w14:paraId="4318401E" w14:textId="77777777" w:rsidR="00E42DC2" w:rsidRDefault="00E42DC2">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14609212" w14:textId="77777777" w:rsidR="00E42DC2" w:rsidRDefault="00E42DC2">
            <w:pPr>
              <w:rPr>
                <w:rFonts w:cs="Calibri"/>
                <w:lang w:val="en-GB"/>
              </w:rPr>
            </w:pPr>
          </w:p>
        </w:tc>
      </w:tr>
      <w:tr w:rsidR="00E42DC2" w14:paraId="4C6C0ADD" w14:textId="77777777">
        <w:trPr>
          <w:gridAfter w:val="1"/>
          <w:wAfter w:w="56" w:type="dxa"/>
        </w:trPr>
        <w:tc>
          <w:tcPr>
            <w:tcW w:w="3964" w:type="dxa"/>
            <w:gridSpan w:val="5"/>
            <w:tcBorders>
              <w:top w:val="nil"/>
              <w:left w:val="nil"/>
              <w:bottom w:val="single" w:sz="4" w:space="0" w:color="auto"/>
              <w:right w:val="nil"/>
            </w:tcBorders>
          </w:tcPr>
          <w:p w14:paraId="75F831FF" w14:textId="77777777" w:rsidR="00E42DC2" w:rsidRDefault="00E42DC2">
            <w:pPr>
              <w:rPr>
                <w:rFonts w:cs="Calibri"/>
                <w:b/>
              </w:rPr>
            </w:pPr>
          </w:p>
          <w:p w14:paraId="4DA2FD3F" w14:textId="77777777" w:rsidR="00E42DC2" w:rsidRDefault="00E42DC2">
            <w:pPr>
              <w:rPr>
                <w:rFonts w:cs="Calibri"/>
                <w:b/>
              </w:rPr>
            </w:pPr>
            <w:r>
              <w:rPr>
                <w:rFonts w:cs="Calibri"/>
                <w:b/>
                <w:szCs w:val="22"/>
              </w:rPr>
              <w:t>Načini ocenjevanja:</w:t>
            </w:r>
          </w:p>
        </w:tc>
        <w:tc>
          <w:tcPr>
            <w:tcW w:w="1560" w:type="dxa"/>
            <w:gridSpan w:val="8"/>
            <w:tcBorders>
              <w:top w:val="nil"/>
              <w:left w:val="nil"/>
              <w:bottom w:val="single" w:sz="4" w:space="0" w:color="auto"/>
              <w:right w:val="nil"/>
            </w:tcBorders>
          </w:tcPr>
          <w:p w14:paraId="00DA2C3D" w14:textId="77777777" w:rsidR="00E42DC2" w:rsidRDefault="00E42DC2">
            <w:pPr>
              <w:jc w:val="center"/>
              <w:rPr>
                <w:rFonts w:cs="Calibri"/>
              </w:rPr>
            </w:pPr>
            <w:r>
              <w:rPr>
                <w:rFonts w:cs="Calibri"/>
                <w:szCs w:val="22"/>
              </w:rPr>
              <w:t>Delež (v %) /</w:t>
            </w:r>
          </w:p>
          <w:p w14:paraId="4CDFC52D" w14:textId="77777777" w:rsidR="00E42DC2" w:rsidRDefault="00E42DC2">
            <w:pPr>
              <w:jc w:val="center"/>
              <w:rPr>
                <w:rFonts w:cs="Calibri"/>
                <w:b/>
              </w:rPr>
            </w:pPr>
            <w:r>
              <w:rPr>
                <w:rFonts w:cs="Calibri"/>
                <w:szCs w:val="22"/>
              </w:rPr>
              <w:t>Weight (in %)</w:t>
            </w:r>
          </w:p>
        </w:tc>
        <w:tc>
          <w:tcPr>
            <w:tcW w:w="4115" w:type="dxa"/>
            <w:gridSpan w:val="9"/>
            <w:tcBorders>
              <w:top w:val="nil"/>
              <w:left w:val="nil"/>
              <w:bottom w:val="single" w:sz="4" w:space="0" w:color="auto"/>
              <w:right w:val="nil"/>
            </w:tcBorders>
          </w:tcPr>
          <w:p w14:paraId="3F9C1ED9" w14:textId="77777777" w:rsidR="00E42DC2" w:rsidRDefault="00E42DC2">
            <w:pPr>
              <w:rPr>
                <w:rFonts w:cs="Calibri"/>
                <w:b/>
                <w:lang w:val="en-GB"/>
              </w:rPr>
            </w:pPr>
          </w:p>
          <w:p w14:paraId="6358456B" w14:textId="77777777" w:rsidR="00E42DC2" w:rsidRDefault="00E42DC2">
            <w:pPr>
              <w:rPr>
                <w:rFonts w:cs="Calibri"/>
                <w:b/>
                <w:lang w:val="en-GB"/>
              </w:rPr>
            </w:pPr>
            <w:r>
              <w:rPr>
                <w:rFonts w:cs="Calibri"/>
                <w:b/>
                <w:szCs w:val="22"/>
                <w:lang w:val="en-GB"/>
              </w:rPr>
              <w:t>Assessment:</w:t>
            </w:r>
          </w:p>
        </w:tc>
      </w:tr>
      <w:tr w:rsidR="00E42DC2" w14:paraId="4C4A7162" w14:textId="77777777" w:rsidTr="000156C8">
        <w:trPr>
          <w:gridAfter w:val="1"/>
          <w:wAfter w:w="56" w:type="dxa"/>
          <w:trHeight w:val="1869"/>
        </w:trPr>
        <w:tc>
          <w:tcPr>
            <w:tcW w:w="3964" w:type="dxa"/>
            <w:gridSpan w:val="5"/>
            <w:tcBorders>
              <w:top w:val="single" w:sz="4" w:space="0" w:color="auto"/>
              <w:left w:val="single" w:sz="4" w:space="0" w:color="auto"/>
              <w:bottom w:val="single" w:sz="4" w:space="0" w:color="auto"/>
              <w:right w:val="single" w:sz="4" w:space="0" w:color="auto"/>
            </w:tcBorders>
          </w:tcPr>
          <w:p w14:paraId="67E996D3" w14:textId="77777777" w:rsidR="00E42DC2" w:rsidRDefault="00E42DC2">
            <w:pPr>
              <w:rPr>
                <w:rFonts w:cs="Calibri"/>
              </w:rPr>
            </w:pPr>
            <w:r>
              <w:rPr>
                <w:rFonts w:cs="Calibri"/>
              </w:rPr>
              <w:t xml:space="preserve">-seminarska naloga </w:t>
            </w:r>
          </w:p>
          <w:p w14:paraId="074C14FE" w14:textId="77777777" w:rsidR="00E42DC2" w:rsidRDefault="00E42DC2">
            <w:pPr>
              <w:rPr>
                <w:rFonts w:cs="Calibri"/>
              </w:rPr>
            </w:pPr>
            <w:r>
              <w:rPr>
                <w:rFonts w:cs="Calibri"/>
              </w:rPr>
              <w:t xml:space="preserve">-predstavitev </w:t>
            </w:r>
          </w:p>
          <w:p w14:paraId="0CCDFCD0" w14:textId="77777777" w:rsidR="00E42DC2" w:rsidRDefault="00E42DC2">
            <w:pPr>
              <w:rPr>
                <w:rFonts w:cs="Calibri"/>
              </w:rPr>
            </w:pPr>
            <w:r>
              <w:rPr>
                <w:rFonts w:cs="Calibri"/>
              </w:rPr>
              <w:t>-ustni izpit</w:t>
            </w:r>
          </w:p>
          <w:p w14:paraId="5568754D" w14:textId="77777777" w:rsidR="00E42DC2" w:rsidRDefault="00E42DC2">
            <w:pPr>
              <w:rPr>
                <w:rFonts w:cs="Calibri"/>
              </w:rPr>
            </w:pPr>
          </w:p>
          <w:p w14:paraId="2368FE97" w14:textId="77777777" w:rsidR="00E42DC2" w:rsidRDefault="00E42DC2">
            <w:pPr>
              <w:rPr>
                <w:rFonts w:cs="Calibri"/>
              </w:rPr>
            </w:pPr>
            <w:r>
              <w:rPr>
                <w:rFonts w:cs="Calibri"/>
              </w:rPr>
              <w:t>Seminarska naloga s predstavitvijo je pogoj za pristop k ustnemu izpitu.</w:t>
            </w:r>
          </w:p>
        </w:tc>
        <w:tc>
          <w:tcPr>
            <w:tcW w:w="1560" w:type="dxa"/>
            <w:gridSpan w:val="8"/>
            <w:tcBorders>
              <w:top w:val="single" w:sz="4" w:space="0" w:color="auto"/>
              <w:left w:val="single" w:sz="4" w:space="0" w:color="auto"/>
              <w:bottom w:val="single" w:sz="4" w:space="0" w:color="auto"/>
              <w:right w:val="single" w:sz="4" w:space="0" w:color="auto"/>
            </w:tcBorders>
          </w:tcPr>
          <w:p w14:paraId="0DFBA4C0" w14:textId="77777777" w:rsidR="00E42DC2" w:rsidRDefault="00E42DC2">
            <w:pPr>
              <w:jc w:val="center"/>
              <w:rPr>
                <w:rFonts w:cs="Calibri"/>
                <w:b/>
              </w:rPr>
            </w:pPr>
            <w:r>
              <w:rPr>
                <w:rFonts w:cs="Calibri"/>
                <w:b/>
              </w:rPr>
              <w:t>30 %</w:t>
            </w:r>
          </w:p>
          <w:p w14:paraId="09EC0E94" w14:textId="77777777" w:rsidR="00E42DC2" w:rsidRDefault="00E42DC2">
            <w:pPr>
              <w:jc w:val="center"/>
              <w:rPr>
                <w:rFonts w:cs="Calibri"/>
                <w:b/>
              </w:rPr>
            </w:pPr>
            <w:r>
              <w:rPr>
                <w:rFonts w:cs="Calibri"/>
                <w:b/>
              </w:rPr>
              <w:t>20 %</w:t>
            </w:r>
          </w:p>
          <w:p w14:paraId="3FF7F96A" w14:textId="77777777" w:rsidR="00E42DC2" w:rsidRDefault="00E42DC2">
            <w:pPr>
              <w:jc w:val="center"/>
              <w:rPr>
                <w:rFonts w:cs="Calibri"/>
                <w:b/>
              </w:rPr>
            </w:pPr>
            <w:r>
              <w:rPr>
                <w:rFonts w:cs="Calibri"/>
                <w:b/>
              </w:rPr>
              <w:t>50 %</w:t>
            </w:r>
          </w:p>
        </w:tc>
        <w:tc>
          <w:tcPr>
            <w:tcW w:w="4115" w:type="dxa"/>
            <w:gridSpan w:val="9"/>
            <w:tcBorders>
              <w:top w:val="single" w:sz="4" w:space="0" w:color="auto"/>
              <w:left w:val="single" w:sz="4" w:space="0" w:color="auto"/>
              <w:bottom w:val="single" w:sz="4" w:space="0" w:color="auto"/>
              <w:right w:val="single" w:sz="4" w:space="0" w:color="auto"/>
            </w:tcBorders>
          </w:tcPr>
          <w:p w14:paraId="27283372" w14:textId="77777777" w:rsidR="00E42DC2" w:rsidRDefault="00E42DC2">
            <w:pPr>
              <w:rPr>
                <w:rFonts w:cs="Calibri"/>
                <w:b/>
                <w:lang w:val="en-GB"/>
              </w:rPr>
            </w:pPr>
          </w:p>
        </w:tc>
      </w:tr>
      <w:tr w:rsidR="00E42DC2" w14:paraId="2D36F5B1" w14:textId="77777777">
        <w:trPr>
          <w:gridAfter w:val="1"/>
          <w:wAfter w:w="56" w:type="dxa"/>
        </w:trPr>
        <w:tc>
          <w:tcPr>
            <w:tcW w:w="9639" w:type="dxa"/>
            <w:gridSpan w:val="22"/>
            <w:tcBorders>
              <w:top w:val="single" w:sz="4" w:space="0" w:color="auto"/>
              <w:left w:val="nil"/>
              <w:bottom w:val="single" w:sz="4" w:space="0" w:color="auto"/>
              <w:right w:val="nil"/>
            </w:tcBorders>
          </w:tcPr>
          <w:p w14:paraId="5EEC95B1" w14:textId="77777777" w:rsidR="00E42DC2" w:rsidRDefault="00E42DC2">
            <w:pPr>
              <w:rPr>
                <w:rFonts w:cs="Calibri"/>
                <w:b/>
              </w:rPr>
            </w:pPr>
          </w:p>
          <w:p w14:paraId="35378004" w14:textId="77777777" w:rsidR="00E42DC2" w:rsidRDefault="00E42DC2">
            <w:pPr>
              <w:rPr>
                <w:rFonts w:cs="Calibri"/>
                <w:b/>
              </w:rPr>
            </w:pPr>
            <w:r>
              <w:rPr>
                <w:rFonts w:cs="Calibri"/>
                <w:b/>
                <w:szCs w:val="22"/>
              </w:rPr>
              <w:t xml:space="preserve">Reference nosilca / </w:t>
            </w:r>
            <w:r>
              <w:rPr>
                <w:rFonts w:cs="Calibri"/>
                <w:b/>
                <w:szCs w:val="22"/>
                <w:lang w:val="en-GB"/>
              </w:rPr>
              <w:t>Lecturer's references</w:t>
            </w:r>
            <w:r>
              <w:rPr>
                <w:rFonts w:cs="Calibri"/>
                <w:b/>
                <w:szCs w:val="22"/>
              </w:rPr>
              <w:t xml:space="preserve">: </w:t>
            </w:r>
          </w:p>
        </w:tc>
      </w:tr>
      <w:tr w:rsidR="00E42DC2" w14:paraId="110F07BD" w14:textId="7777777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307C51C8" w14:textId="77777777" w:rsidR="00E42DC2" w:rsidRPr="00855478" w:rsidRDefault="00E42DC2" w:rsidP="000156C8">
            <w:pPr>
              <w:rPr>
                <w:rFonts w:cs="Calibri"/>
              </w:rPr>
            </w:pPr>
            <w:r>
              <w:rPr>
                <w:rFonts w:cs="Calibri"/>
              </w:rPr>
              <w:t xml:space="preserve">- </w:t>
            </w:r>
            <w:r w:rsidRPr="00855478">
              <w:rPr>
                <w:rFonts w:cs="Calibri"/>
              </w:rPr>
              <w:t xml:space="preserve">GOLC, Lidija, ŽBOGAR, Alenka, KOBAL, Valentina, LAH, Klemen, PERKO, Janja, LENARŠIČ, Bernarda, DOVIĆ, Marijan, PAVLIČ, Darja, ŽBOGAR, Alenka (urednik). Odkrivajmo življenje besed 2 : učbenik za slovenščino - književnost v 2. letniku srednjih strokovnih šol. 1. izd. Ljubljana: Mladinska knjiga, 2011. 278 str., ilustr. ISBN 978-961-01-1627-1. [COBISS.SI-ID 257987328] </w:t>
            </w:r>
          </w:p>
          <w:p w14:paraId="2C5A2E43" w14:textId="77777777" w:rsidR="00E42DC2" w:rsidRPr="00855478" w:rsidRDefault="00E42DC2" w:rsidP="000156C8">
            <w:pPr>
              <w:rPr>
                <w:rFonts w:cs="Calibri"/>
              </w:rPr>
            </w:pPr>
            <w:r>
              <w:rPr>
                <w:rFonts w:cs="Calibri"/>
              </w:rPr>
              <w:t xml:space="preserve">- </w:t>
            </w:r>
            <w:r w:rsidRPr="00855478">
              <w:rPr>
                <w:rFonts w:cs="Calibri"/>
              </w:rPr>
              <w:t>GOLC, Lidija, ŽBOGAR, Alenka, KOBAL, Valentina, LENARŠIČ, Bernarda, PERKO, Janja, LAH, Klemen, PEZDIRC-BARTOL, Mateja, PAVLIČ, Darja, ŽBOGAR, Alenka (urednik). Odkrivajmo življenje besed 3 : učbenik za slovenščino - književnost v 3. letniku srednjih strokovnih šol. 1. izd. Ljubljana: Mladinska knjiga, 2011. 298 str., ilustr. ISBN 978-961-01-1628-8. [COBISS.SI-ID 259049216]</w:t>
            </w:r>
          </w:p>
          <w:p w14:paraId="1AAD9A8E" w14:textId="77777777" w:rsidR="00E42DC2" w:rsidRDefault="00E42DC2">
            <w:pPr>
              <w:rPr>
                <w:rFonts w:cs="Calibri"/>
              </w:rPr>
            </w:pPr>
            <w:r>
              <w:rPr>
                <w:rFonts w:cs="Calibri"/>
              </w:rPr>
              <w:t xml:space="preserve">- </w:t>
            </w:r>
            <w:r w:rsidRPr="00855478">
              <w:rPr>
                <w:rFonts w:cs="Calibri"/>
              </w:rPr>
              <w:t>GOLC, Lidija, KOBAL, Valentina, LAH, Klemen, LENARŠIČ, Bernarda. Odkrivajmo življenje besed 1 : učbenik za slovenščino - književnost v 1. letniku srednjih strokovnih šol. 1. izd. Ljubljana: Mladinska knjiga, 2010. 251 str., ilustr. ISBN 978-961-01-1</w:t>
            </w:r>
            <w:r>
              <w:rPr>
                <w:rFonts w:cs="Calibri"/>
              </w:rPr>
              <w:t>330-0. [COBISS.SI-ID 250636032]</w:t>
            </w:r>
          </w:p>
        </w:tc>
      </w:tr>
    </w:tbl>
    <w:p w14:paraId="08A8A273" w14:textId="77777777" w:rsidR="00E42DC2" w:rsidRDefault="00E42DC2"/>
    <w:p w14:paraId="7935B49A" w14:textId="77777777" w:rsidR="000156C8" w:rsidRDefault="000156C8">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84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624EC4A7" w14:textId="77777777" w:rsidTr="00D658E7">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3D50DD83" w14:textId="78EB62AE"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63BBF25B" w14:textId="77777777" w:rsidTr="00D658E7">
        <w:tc>
          <w:tcPr>
            <w:tcW w:w="1799" w:type="dxa"/>
            <w:gridSpan w:val="2"/>
          </w:tcPr>
          <w:p w14:paraId="02DB2140" w14:textId="77777777" w:rsidR="00E42DC2" w:rsidRPr="00A82E68" w:rsidRDefault="00E42DC2" w:rsidP="000156C8">
            <w:pPr>
              <w:rPr>
                <w:rFonts w:cs="Calibri"/>
                <w:b/>
              </w:rPr>
            </w:pPr>
            <w:r w:rsidRPr="00A82E68">
              <w:rPr>
                <w:rFonts w:cs="Calibri"/>
                <w:b/>
                <w:szCs w:val="22"/>
              </w:rPr>
              <w:t>Predmet:</w:t>
            </w:r>
          </w:p>
        </w:tc>
        <w:tc>
          <w:tcPr>
            <w:tcW w:w="7896" w:type="dxa"/>
            <w:gridSpan w:val="21"/>
            <w:tcBorders>
              <w:top w:val="single" w:sz="4" w:space="0" w:color="auto"/>
              <w:left w:val="single" w:sz="4" w:space="0" w:color="auto"/>
              <w:bottom w:val="single" w:sz="4" w:space="0" w:color="auto"/>
              <w:right w:val="single" w:sz="4" w:space="0" w:color="auto"/>
            </w:tcBorders>
          </w:tcPr>
          <w:p w14:paraId="2B973AEA" w14:textId="77777777" w:rsidR="00E42DC2" w:rsidRPr="00F77B90" w:rsidRDefault="00E42DC2" w:rsidP="000156C8">
            <w:pPr>
              <w:rPr>
                <w:rFonts w:cs="Calibri"/>
              </w:rPr>
            </w:pPr>
            <w:r w:rsidRPr="006B0593">
              <w:rPr>
                <w:rFonts w:cs="Calibri"/>
              </w:rPr>
              <w:t>SINTEZNA ORGANSKA KEMIJA</w:t>
            </w:r>
          </w:p>
        </w:tc>
      </w:tr>
      <w:tr w:rsidR="00E42DC2" w:rsidRPr="00A82E68" w14:paraId="29F2D3E3" w14:textId="77777777" w:rsidTr="00D658E7">
        <w:tc>
          <w:tcPr>
            <w:tcW w:w="1799" w:type="dxa"/>
            <w:gridSpan w:val="2"/>
          </w:tcPr>
          <w:p w14:paraId="3C4D8B9D"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1"/>
            <w:tcBorders>
              <w:top w:val="single" w:sz="4" w:space="0" w:color="auto"/>
              <w:left w:val="single" w:sz="4" w:space="0" w:color="auto"/>
              <w:bottom w:val="single" w:sz="4" w:space="0" w:color="auto"/>
              <w:right w:val="single" w:sz="4" w:space="0" w:color="auto"/>
            </w:tcBorders>
          </w:tcPr>
          <w:p w14:paraId="05F1D7DC" w14:textId="77777777" w:rsidR="00E42DC2" w:rsidRPr="00A82E68" w:rsidRDefault="00E42DC2" w:rsidP="000156C8">
            <w:pPr>
              <w:rPr>
                <w:rFonts w:cs="Calibri"/>
              </w:rPr>
            </w:pPr>
            <w:r>
              <w:rPr>
                <w:rFonts w:cs="Calibri"/>
              </w:rPr>
              <w:t>ORGANIC CHEMISTRY SYNTHESIS</w:t>
            </w:r>
          </w:p>
        </w:tc>
      </w:tr>
      <w:tr w:rsidR="00E42DC2" w:rsidRPr="00A82E68" w14:paraId="240B94AC" w14:textId="77777777" w:rsidTr="00D658E7">
        <w:tc>
          <w:tcPr>
            <w:tcW w:w="3397" w:type="dxa"/>
            <w:gridSpan w:val="4"/>
            <w:vAlign w:val="center"/>
          </w:tcPr>
          <w:p w14:paraId="63B77172" w14:textId="77777777" w:rsidR="00E42DC2" w:rsidRPr="00A82E68" w:rsidRDefault="00E42DC2" w:rsidP="000156C8">
            <w:pPr>
              <w:jc w:val="center"/>
              <w:rPr>
                <w:rFonts w:cs="Calibri"/>
                <w:b/>
              </w:rPr>
            </w:pPr>
          </w:p>
        </w:tc>
        <w:tc>
          <w:tcPr>
            <w:tcW w:w="3311" w:type="dxa"/>
            <w:gridSpan w:val="12"/>
            <w:vAlign w:val="center"/>
          </w:tcPr>
          <w:p w14:paraId="0F881548" w14:textId="77777777" w:rsidR="00E42DC2" w:rsidRPr="00A82E68" w:rsidRDefault="00E42DC2" w:rsidP="000156C8">
            <w:pPr>
              <w:jc w:val="center"/>
              <w:rPr>
                <w:rFonts w:cs="Calibri"/>
                <w:b/>
              </w:rPr>
            </w:pPr>
          </w:p>
        </w:tc>
        <w:tc>
          <w:tcPr>
            <w:tcW w:w="1558" w:type="dxa"/>
            <w:gridSpan w:val="3"/>
            <w:vAlign w:val="center"/>
          </w:tcPr>
          <w:p w14:paraId="72A53016" w14:textId="77777777" w:rsidR="00E42DC2" w:rsidRPr="00A82E68" w:rsidRDefault="00E42DC2" w:rsidP="000156C8">
            <w:pPr>
              <w:jc w:val="center"/>
              <w:rPr>
                <w:rFonts w:cs="Calibri"/>
                <w:b/>
              </w:rPr>
            </w:pPr>
          </w:p>
        </w:tc>
        <w:tc>
          <w:tcPr>
            <w:tcW w:w="1429" w:type="dxa"/>
            <w:gridSpan w:val="4"/>
            <w:vAlign w:val="center"/>
          </w:tcPr>
          <w:p w14:paraId="4632C064" w14:textId="77777777" w:rsidR="00E42DC2" w:rsidRPr="00A82E68" w:rsidRDefault="00E42DC2" w:rsidP="000156C8">
            <w:pPr>
              <w:jc w:val="center"/>
              <w:rPr>
                <w:rFonts w:cs="Calibri"/>
                <w:b/>
              </w:rPr>
            </w:pPr>
          </w:p>
        </w:tc>
      </w:tr>
      <w:tr w:rsidR="00E42DC2" w:rsidRPr="00A82E68" w14:paraId="48100570" w14:textId="77777777" w:rsidTr="00D658E7">
        <w:tc>
          <w:tcPr>
            <w:tcW w:w="3397" w:type="dxa"/>
            <w:gridSpan w:val="4"/>
            <w:tcBorders>
              <w:top w:val="nil"/>
              <w:left w:val="nil"/>
              <w:bottom w:val="single" w:sz="4" w:space="0" w:color="auto"/>
              <w:right w:val="nil"/>
            </w:tcBorders>
            <w:vAlign w:val="center"/>
          </w:tcPr>
          <w:p w14:paraId="6B5343E1" w14:textId="77777777" w:rsidR="00E42DC2" w:rsidRPr="00A82E68" w:rsidRDefault="00E42DC2" w:rsidP="000156C8">
            <w:pPr>
              <w:jc w:val="center"/>
              <w:rPr>
                <w:rFonts w:cs="Calibri"/>
                <w:b/>
              </w:rPr>
            </w:pPr>
            <w:r w:rsidRPr="00A82E68">
              <w:rPr>
                <w:rFonts w:cs="Calibri"/>
                <w:b/>
                <w:szCs w:val="22"/>
              </w:rPr>
              <w:t>Študijski program in stopnja</w:t>
            </w:r>
          </w:p>
          <w:p w14:paraId="745FEDD2"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1F337E76" w14:textId="77777777" w:rsidR="00E42DC2" w:rsidRPr="00A82E68" w:rsidRDefault="00E42DC2" w:rsidP="000156C8">
            <w:pPr>
              <w:jc w:val="center"/>
              <w:rPr>
                <w:rFonts w:cs="Calibri"/>
                <w:b/>
              </w:rPr>
            </w:pPr>
            <w:r w:rsidRPr="00A82E68">
              <w:rPr>
                <w:rFonts w:cs="Calibri"/>
                <w:b/>
                <w:szCs w:val="22"/>
              </w:rPr>
              <w:t>Študijska smer</w:t>
            </w:r>
          </w:p>
          <w:p w14:paraId="1587415F"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00E39E73" w14:textId="77777777" w:rsidR="00E42DC2" w:rsidRPr="00A82E68" w:rsidRDefault="00E42DC2" w:rsidP="000156C8">
            <w:pPr>
              <w:jc w:val="center"/>
              <w:rPr>
                <w:rFonts w:cs="Calibri"/>
                <w:b/>
              </w:rPr>
            </w:pPr>
            <w:r w:rsidRPr="00A82E68">
              <w:rPr>
                <w:rFonts w:cs="Calibri"/>
                <w:b/>
                <w:szCs w:val="22"/>
              </w:rPr>
              <w:t>Letnik</w:t>
            </w:r>
          </w:p>
          <w:p w14:paraId="37425973"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076E690C" w14:textId="77777777" w:rsidR="00E42DC2" w:rsidRPr="00A82E68" w:rsidRDefault="00E42DC2" w:rsidP="000156C8">
            <w:pPr>
              <w:jc w:val="center"/>
              <w:rPr>
                <w:rFonts w:cs="Calibri"/>
                <w:b/>
              </w:rPr>
            </w:pPr>
            <w:r w:rsidRPr="00A82E68">
              <w:rPr>
                <w:rFonts w:cs="Calibri"/>
                <w:b/>
                <w:szCs w:val="22"/>
              </w:rPr>
              <w:t>Semester</w:t>
            </w:r>
          </w:p>
          <w:p w14:paraId="31C0AF40"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0D09166F"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tcPr>
          <w:p w14:paraId="29AD75B3"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7E892FF6"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7001EBB2" w14:textId="77777777" w:rsidR="00E42DC2" w:rsidRPr="00C969A0" w:rsidRDefault="00E42DC2" w:rsidP="000156C8">
            <w:pPr>
              <w:jc w:val="center"/>
              <w:rPr>
                <w:rFonts w:cs="Calibri"/>
                <w:b/>
                <w:bCs/>
              </w:rPr>
            </w:pPr>
            <w:r>
              <w:rPr>
                <w:rFonts w:cs="Calibri"/>
                <w:b/>
                <w:bCs/>
              </w:rPr>
              <w:t>2</w:t>
            </w:r>
            <w:r w:rsidRPr="00C969A0">
              <w:rPr>
                <w:rFonts w:cs="Calibri"/>
                <w:b/>
                <w:bCs/>
              </w:rPr>
              <w: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14BC0B45" w14:textId="77777777" w:rsidR="00E42DC2" w:rsidRPr="00C969A0" w:rsidRDefault="00E42DC2" w:rsidP="000156C8">
            <w:pPr>
              <w:jc w:val="center"/>
              <w:rPr>
                <w:rFonts w:cs="Calibri"/>
                <w:b/>
                <w:bCs/>
              </w:rPr>
            </w:pPr>
            <w:r>
              <w:rPr>
                <w:rFonts w:cs="Calibri"/>
                <w:b/>
                <w:bCs/>
              </w:rPr>
              <w:t>4</w:t>
            </w:r>
            <w:r w:rsidRPr="00C969A0">
              <w:rPr>
                <w:rFonts w:cs="Calibri"/>
                <w:b/>
                <w:bCs/>
              </w:rPr>
              <w:t>.</w:t>
            </w:r>
          </w:p>
        </w:tc>
      </w:tr>
      <w:tr w:rsidR="00E42DC2" w:rsidRPr="00A82E68" w14:paraId="7DEAD298" w14:textId="77777777" w:rsidTr="000156C8">
        <w:trPr>
          <w:trHeight w:val="318"/>
        </w:trPr>
        <w:tc>
          <w:tcPr>
            <w:tcW w:w="3397" w:type="dxa"/>
            <w:gridSpan w:val="4"/>
            <w:tcBorders>
              <w:top w:val="single" w:sz="4" w:space="0" w:color="auto"/>
              <w:left w:val="single" w:sz="4" w:space="0" w:color="auto"/>
              <w:bottom w:val="single" w:sz="4" w:space="0" w:color="auto"/>
              <w:right w:val="single" w:sz="4" w:space="0" w:color="auto"/>
            </w:tcBorders>
            <w:vAlign w:val="center"/>
          </w:tcPr>
          <w:p w14:paraId="30AE54ED"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2AFCCF35"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3FA5E631" w14:textId="77777777" w:rsidR="00E42DC2" w:rsidRPr="00C969A0" w:rsidRDefault="00E42DC2" w:rsidP="000156C8">
            <w:pPr>
              <w:jc w:val="center"/>
              <w:rPr>
                <w:rFonts w:cs="Calibri"/>
                <w:b/>
                <w:bCs/>
              </w:rPr>
            </w:pPr>
            <w:r>
              <w:rPr>
                <w:rFonts w:cs="Calibri"/>
                <w:b/>
                <w:bCs/>
              </w:rPr>
              <w:t>2</w:t>
            </w:r>
            <w:r>
              <w:rPr>
                <w:rFonts w:cs="Calibri"/>
                <w:b/>
                <w:bCs/>
                <w:vertAlign w:val="superscript"/>
              </w:rPr>
              <w:t>nd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5A7CB9A5" w14:textId="77777777" w:rsidR="00E42DC2" w:rsidRPr="00C969A0" w:rsidRDefault="00E42DC2" w:rsidP="000156C8">
            <w:pPr>
              <w:jc w:val="center"/>
              <w:rPr>
                <w:rFonts w:cs="Calibri"/>
                <w:b/>
                <w:bCs/>
              </w:rPr>
            </w:pPr>
            <w:r>
              <w:rPr>
                <w:rFonts w:cs="Calibri"/>
                <w:b/>
                <w:bCs/>
              </w:rPr>
              <w:t>4</w:t>
            </w:r>
            <w:r>
              <w:rPr>
                <w:rFonts w:cs="Calibri"/>
                <w:b/>
                <w:bCs/>
                <w:vertAlign w:val="superscript"/>
              </w:rPr>
              <w:t>th</w:t>
            </w:r>
          </w:p>
        </w:tc>
      </w:tr>
      <w:tr w:rsidR="00E42DC2" w:rsidRPr="00A82E68" w14:paraId="2CA809A9" w14:textId="77777777" w:rsidTr="00D658E7">
        <w:trPr>
          <w:trHeight w:val="103"/>
        </w:trPr>
        <w:tc>
          <w:tcPr>
            <w:tcW w:w="9695" w:type="dxa"/>
            <w:gridSpan w:val="23"/>
          </w:tcPr>
          <w:p w14:paraId="349E0163" w14:textId="77777777" w:rsidR="00E42DC2" w:rsidRPr="00A82E68" w:rsidRDefault="00E42DC2" w:rsidP="000156C8">
            <w:pPr>
              <w:rPr>
                <w:rFonts w:cs="Calibri"/>
                <w:b/>
                <w:bCs/>
              </w:rPr>
            </w:pPr>
          </w:p>
        </w:tc>
      </w:tr>
      <w:tr w:rsidR="00E42DC2" w:rsidRPr="00A82E68" w14:paraId="2ABB431C" w14:textId="77777777" w:rsidTr="00D658E7">
        <w:tc>
          <w:tcPr>
            <w:tcW w:w="5718" w:type="dxa"/>
            <w:gridSpan w:val="15"/>
            <w:tcBorders>
              <w:top w:val="nil"/>
              <w:left w:val="nil"/>
              <w:bottom w:val="nil"/>
              <w:right w:val="single" w:sz="4" w:space="0" w:color="auto"/>
            </w:tcBorders>
          </w:tcPr>
          <w:p w14:paraId="458751F0"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735F5135" w14:textId="77777777" w:rsidR="00E42DC2" w:rsidRPr="00A82E68" w:rsidRDefault="00E42DC2" w:rsidP="000156C8">
            <w:pPr>
              <w:rPr>
                <w:rFonts w:cs="Calibri"/>
              </w:rPr>
            </w:pPr>
            <w:r>
              <w:rPr>
                <w:rFonts w:cs="Calibri"/>
              </w:rPr>
              <w:t>izbirni strokovni / E</w:t>
            </w:r>
            <w:r w:rsidRPr="00B66373">
              <w:rPr>
                <w:rFonts w:cs="Calibri"/>
                <w:lang w:val="en-GB"/>
              </w:rPr>
              <w:t xml:space="preserve">lective </w:t>
            </w:r>
            <w:r>
              <w:rPr>
                <w:rFonts w:cs="Calibri"/>
                <w:lang w:val="en-GB"/>
              </w:rPr>
              <w:t>P</w:t>
            </w:r>
            <w:r w:rsidRPr="00B66373">
              <w:rPr>
                <w:rFonts w:cs="Calibri"/>
                <w:lang w:val="en-GB"/>
              </w:rPr>
              <w:t>rofessional</w:t>
            </w:r>
          </w:p>
        </w:tc>
      </w:tr>
      <w:tr w:rsidR="00E42DC2" w:rsidRPr="00A82E68" w14:paraId="0CCEF5CF" w14:textId="77777777" w:rsidTr="00D658E7">
        <w:tc>
          <w:tcPr>
            <w:tcW w:w="5718" w:type="dxa"/>
            <w:gridSpan w:val="15"/>
          </w:tcPr>
          <w:p w14:paraId="6D0A4F87"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3F99DD63" w14:textId="77777777" w:rsidR="00E42DC2" w:rsidRPr="00A82E68" w:rsidRDefault="00E42DC2" w:rsidP="000156C8">
            <w:pPr>
              <w:rPr>
                <w:rFonts w:cs="Calibri"/>
              </w:rPr>
            </w:pPr>
          </w:p>
        </w:tc>
      </w:tr>
      <w:tr w:rsidR="00E42DC2" w:rsidRPr="00A82E68" w14:paraId="7E767F96" w14:textId="77777777" w:rsidTr="00D658E7">
        <w:tc>
          <w:tcPr>
            <w:tcW w:w="5718" w:type="dxa"/>
            <w:gridSpan w:val="15"/>
            <w:tcBorders>
              <w:top w:val="nil"/>
              <w:left w:val="nil"/>
              <w:bottom w:val="nil"/>
              <w:right w:val="single" w:sz="4" w:space="0" w:color="auto"/>
            </w:tcBorders>
          </w:tcPr>
          <w:p w14:paraId="7AB8CDAD"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1EB770FE" w14:textId="77777777" w:rsidR="00E42DC2" w:rsidRPr="00A82E68" w:rsidRDefault="00E42DC2" w:rsidP="001010CC">
            <w:pPr>
              <w:rPr>
                <w:rFonts w:cs="Calibri"/>
              </w:rPr>
            </w:pPr>
            <w:r>
              <w:rPr>
                <w:rFonts w:cs="Calibri"/>
              </w:rPr>
              <w:t>KESI2</w:t>
            </w:r>
          </w:p>
        </w:tc>
      </w:tr>
      <w:tr w:rsidR="00E42DC2" w:rsidRPr="00A82E68" w14:paraId="3FFF8959" w14:textId="77777777" w:rsidTr="00D658E7">
        <w:tc>
          <w:tcPr>
            <w:tcW w:w="9695" w:type="dxa"/>
            <w:gridSpan w:val="23"/>
          </w:tcPr>
          <w:p w14:paraId="230989FE" w14:textId="77777777" w:rsidR="00E42DC2" w:rsidRPr="00A82E68" w:rsidRDefault="00E42DC2" w:rsidP="000156C8">
            <w:pPr>
              <w:rPr>
                <w:rFonts w:cs="Calibri"/>
              </w:rPr>
            </w:pPr>
          </w:p>
        </w:tc>
      </w:tr>
      <w:tr w:rsidR="00E42DC2" w:rsidRPr="00A82E68" w14:paraId="0AE39F01" w14:textId="77777777" w:rsidTr="00EB0CA7">
        <w:tc>
          <w:tcPr>
            <w:tcW w:w="1410" w:type="dxa"/>
            <w:tcBorders>
              <w:top w:val="nil"/>
              <w:left w:val="nil"/>
              <w:bottom w:val="single" w:sz="4" w:space="0" w:color="auto"/>
              <w:right w:val="nil"/>
            </w:tcBorders>
            <w:vAlign w:val="center"/>
          </w:tcPr>
          <w:p w14:paraId="4944FE63" w14:textId="77777777" w:rsidR="00E42DC2" w:rsidRPr="00A82E68" w:rsidRDefault="00E42DC2" w:rsidP="000156C8">
            <w:pPr>
              <w:jc w:val="center"/>
              <w:rPr>
                <w:rFonts w:cs="Calibri"/>
                <w:b/>
              </w:rPr>
            </w:pPr>
            <w:r w:rsidRPr="00A82E68">
              <w:rPr>
                <w:rFonts w:cs="Calibri"/>
                <w:b/>
                <w:szCs w:val="22"/>
              </w:rPr>
              <w:t>Predavanja</w:t>
            </w:r>
          </w:p>
          <w:p w14:paraId="76DFFABF"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09A368FA" w14:textId="77777777" w:rsidR="00E42DC2" w:rsidRPr="00A82E68" w:rsidRDefault="00E42DC2" w:rsidP="000156C8">
            <w:pPr>
              <w:jc w:val="center"/>
              <w:rPr>
                <w:rFonts w:cs="Calibri"/>
                <w:b/>
              </w:rPr>
            </w:pPr>
            <w:r w:rsidRPr="00A82E68">
              <w:rPr>
                <w:rFonts w:cs="Calibri"/>
                <w:b/>
                <w:szCs w:val="22"/>
              </w:rPr>
              <w:t>Seminar</w:t>
            </w:r>
          </w:p>
          <w:p w14:paraId="5CFEEE66"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3"/>
            <w:tcBorders>
              <w:top w:val="nil"/>
              <w:left w:val="nil"/>
              <w:bottom w:val="single" w:sz="4" w:space="0" w:color="auto"/>
              <w:right w:val="nil"/>
            </w:tcBorders>
            <w:vAlign w:val="center"/>
          </w:tcPr>
          <w:p w14:paraId="3B0CA602" w14:textId="77777777" w:rsidR="00E42DC2" w:rsidRPr="00A82E68" w:rsidRDefault="00E42DC2" w:rsidP="000156C8">
            <w:pPr>
              <w:jc w:val="center"/>
              <w:rPr>
                <w:rFonts w:cs="Calibri"/>
                <w:b/>
              </w:rPr>
            </w:pPr>
            <w:r w:rsidRPr="00A82E68">
              <w:rPr>
                <w:rFonts w:cs="Calibri"/>
                <w:b/>
                <w:szCs w:val="22"/>
              </w:rPr>
              <w:t>Vaje</w:t>
            </w:r>
          </w:p>
          <w:p w14:paraId="6F49643B"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6D970C8A" w14:textId="77777777" w:rsidR="00E42DC2" w:rsidRPr="00A82E68" w:rsidRDefault="00E42DC2" w:rsidP="000156C8">
            <w:pPr>
              <w:jc w:val="center"/>
              <w:rPr>
                <w:rFonts w:cs="Calibri"/>
                <w:b/>
              </w:rPr>
            </w:pPr>
            <w:r w:rsidRPr="00A82E68">
              <w:rPr>
                <w:rFonts w:cs="Calibri"/>
                <w:b/>
                <w:szCs w:val="22"/>
              </w:rPr>
              <w:t>Klinične vaje</w:t>
            </w:r>
          </w:p>
          <w:p w14:paraId="56C8F38E"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76347E4D"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56DE4981" w14:textId="77777777" w:rsidR="00E42DC2" w:rsidRPr="00A82E68" w:rsidRDefault="00E42DC2" w:rsidP="000156C8">
            <w:pPr>
              <w:jc w:val="center"/>
              <w:rPr>
                <w:rFonts w:cs="Calibri"/>
                <w:b/>
              </w:rPr>
            </w:pPr>
            <w:r w:rsidRPr="00A82E68">
              <w:rPr>
                <w:rFonts w:cs="Calibri"/>
                <w:b/>
                <w:szCs w:val="22"/>
              </w:rPr>
              <w:t>Samost. delo</w:t>
            </w:r>
          </w:p>
          <w:p w14:paraId="28B6CBAE"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07B0A8AF"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1F43E637" w14:textId="77777777" w:rsidR="00E42DC2" w:rsidRPr="00A82E68" w:rsidRDefault="00E42DC2" w:rsidP="000156C8">
            <w:pPr>
              <w:jc w:val="center"/>
              <w:rPr>
                <w:rFonts w:cs="Calibri"/>
                <w:b/>
              </w:rPr>
            </w:pPr>
            <w:r w:rsidRPr="00A82E68">
              <w:rPr>
                <w:rFonts w:cs="Calibri"/>
                <w:b/>
                <w:szCs w:val="22"/>
              </w:rPr>
              <w:t>ECTS</w:t>
            </w:r>
          </w:p>
        </w:tc>
      </w:tr>
      <w:tr w:rsidR="00E42DC2" w:rsidRPr="00A82E68" w14:paraId="2A222CD3"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5957A6BA" w14:textId="77777777" w:rsidR="00E42DC2" w:rsidRPr="00A82E68" w:rsidRDefault="00E42DC2" w:rsidP="000156C8">
            <w:pPr>
              <w:jc w:val="center"/>
              <w:rPr>
                <w:rFonts w:cs="Calibri"/>
                <w:b/>
                <w:bCs/>
              </w:rPr>
            </w:pPr>
            <w:r>
              <w:rPr>
                <w:rFonts w:cs="Calibri"/>
                <w:b/>
                <w:bCs/>
              </w:rPr>
              <w:t>15</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12A424B6" w14:textId="77777777" w:rsidR="00E42DC2" w:rsidRPr="00A82E68" w:rsidRDefault="00E42DC2" w:rsidP="000156C8">
            <w:pPr>
              <w:jc w:val="center"/>
              <w:rPr>
                <w:rFonts w:cs="Calibri"/>
                <w:b/>
                <w:bCs/>
              </w:rPr>
            </w:pPr>
            <w:r>
              <w:rPr>
                <w:rFonts w:cs="Calibri"/>
                <w:b/>
                <w:bCs/>
              </w:rPr>
              <w:t>15</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3E210640" w14:textId="77777777" w:rsidR="00E42DC2" w:rsidRPr="00A82E68" w:rsidRDefault="00E42DC2" w:rsidP="000156C8">
            <w:pPr>
              <w:jc w:val="center"/>
              <w:rPr>
                <w:rFonts w:cs="Calibri"/>
                <w:b/>
                <w:bCs/>
              </w:rPr>
            </w:pPr>
            <w:r>
              <w:rPr>
                <w:rFonts w:cs="Calibri"/>
                <w:b/>
                <w:bCs/>
              </w:rPr>
              <w:t>45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13F99E91"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A44E7EE"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828BB2"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5B361DA1"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461B8DF8" w14:textId="77777777" w:rsidR="00E42DC2" w:rsidRPr="00A82E68" w:rsidRDefault="00E42DC2" w:rsidP="000156C8">
            <w:pPr>
              <w:jc w:val="center"/>
              <w:rPr>
                <w:rFonts w:cs="Calibri"/>
                <w:b/>
                <w:bCs/>
              </w:rPr>
            </w:pPr>
            <w:r>
              <w:rPr>
                <w:rFonts w:cs="Calibri"/>
                <w:b/>
                <w:bCs/>
              </w:rPr>
              <w:t>5</w:t>
            </w:r>
          </w:p>
        </w:tc>
      </w:tr>
      <w:tr w:rsidR="00E42DC2" w:rsidRPr="00A82E68" w14:paraId="35E0E909" w14:textId="77777777" w:rsidTr="00D658E7">
        <w:tc>
          <w:tcPr>
            <w:tcW w:w="9695" w:type="dxa"/>
            <w:gridSpan w:val="23"/>
          </w:tcPr>
          <w:p w14:paraId="7C1E6A4C" w14:textId="77777777" w:rsidR="00E42DC2" w:rsidRPr="00A82E68" w:rsidRDefault="00E42DC2" w:rsidP="000156C8">
            <w:pPr>
              <w:rPr>
                <w:rFonts w:cs="Calibri"/>
                <w:b/>
                <w:bCs/>
              </w:rPr>
            </w:pPr>
          </w:p>
        </w:tc>
      </w:tr>
      <w:tr w:rsidR="00E42DC2" w:rsidRPr="00A82E68" w14:paraId="2BEA852A" w14:textId="77777777" w:rsidTr="00D658E7">
        <w:tc>
          <w:tcPr>
            <w:tcW w:w="3397" w:type="dxa"/>
            <w:gridSpan w:val="4"/>
          </w:tcPr>
          <w:p w14:paraId="1058C8D4"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298" w:type="dxa"/>
            <w:gridSpan w:val="19"/>
            <w:tcBorders>
              <w:top w:val="single" w:sz="4" w:space="0" w:color="auto"/>
              <w:left w:val="single" w:sz="4" w:space="0" w:color="auto"/>
              <w:bottom w:val="single" w:sz="4" w:space="0" w:color="auto"/>
              <w:right w:val="single" w:sz="4" w:space="0" w:color="auto"/>
            </w:tcBorders>
          </w:tcPr>
          <w:p w14:paraId="391D163A" w14:textId="77777777" w:rsidR="00E42DC2" w:rsidRPr="00A82E68" w:rsidRDefault="00E42DC2" w:rsidP="000156C8">
            <w:pPr>
              <w:rPr>
                <w:rFonts w:cs="Calibri"/>
              </w:rPr>
            </w:pPr>
            <w:r>
              <w:rPr>
                <w:rFonts w:cs="Calibri"/>
              </w:rPr>
              <w:t xml:space="preserve">doc. dr. Franc Požgan / Dr. Franc Požgan, Assistant Professor </w:t>
            </w:r>
          </w:p>
        </w:tc>
      </w:tr>
      <w:tr w:rsidR="00E42DC2" w:rsidRPr="00A82E68" w14:paraId="21246249" w14:textId="77777777" w:rsidTr="00D658E7">
        <w:tc>
          <w:tcPr>
            <w:tcW w:w="9695" w:type="dxa"/>
            <w:gridSpan w:val="23"/>
          </w:tcPr>
          <w:p w14:paraId="5F036AC8" w14:textId="77777777" w:rsidR="00E42DC2" w:rsidRPr="00A82E68" w:rsidRDefault="00E42DC2" w:rsidP="000156C8">
            <w:pPr>
              <w:jc w:val="both"/>
              <w:rPr>
                <w:rFonts w:cs="Calibri"/>
              </w:rPr>
            </w:pPr>
          </w:p>
        </w:tc>
      </w:tr>
      <w:tr w:rsidR="00E42DC2" w:rsidRPr="00A82E68" w14:paraId="47F72F47" w14:textId="77777777" w:rsidTr="00D658E7">
        <w:tc>
          <w:tcPr>
            <w:tcW w:w="3397" w:type="dxa"/>
            <w:gridSpan w:val="4"/>
            <w:vMerge w:val="restart"/>
          </w:tcPr>
          <w:p w14:paraId="0BDB4604"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7619C378"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556CBF63"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311E1B0B" w14:textId="77777777" w:rsidTr="00D658E7">
        <w:trPr>
          <w:trHeight w:val="215"/>
        </w:trPr>
        <w:tc>
          <w:tcPr>
            <w:tcW w:w="3397" w:type="dxa"/>
            <w:gridSpan w:val="4"/>
            <w:vMerge/>
            <w:vAlign w:val="center"/>
          </w:tcPr>
          <w:p w14:paraId="70DD895C" w14:textId="77777777" w:rsidR="00E42DC2" w:rsidRPr="00A82E68" w:rsidRDefault="00E42DC2" w:rsidP="000156C8">
            <w:pPr>
              <w:rPr>
                <w:rFonts w:cs="Calibri"/>
                <w:b/>
                <w:bCs/>
              </w:rPr>
            </w:pPr>
          </w:p>
        </w:tc>
        <w:tc>
          <w:tcPr>
            <w:tcW w:w="3402" w:type="dxa"/>
            <w:gridSpan w:val="13"/>
          </w:tcPr>
          <w:p w14:paraId="7DEB9511"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51C296C0"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359613C7" w14:textId="77777777" w:rsidTr="00D658E7">
        <w:tc>
          <w:tcPr>
            <w:tcW w:w="4728" w:type="dxa"/>
            <w:gridSpan w:val="10"/>
            <w:tcBorders>
              <w:top w:val="nil"/>
              <w:left w:val="nil"/>
              <w:bottom w:val="single" w:sz="4" w:space="0" w:color="auto"/>
              <w:right w:val="nil"/>
            </w:tcBorders>
          </w:tcPr>
          <w:p w14:paraId="6B003FEC" w14:textId="77777777" w:rsidR="00E42DC2" w:rsidRPr="00A82E68" w:rsidRDefault="00E42DC2" w:rsidP="000156C8">
            <w:pPr>
              <w:rPr>
                <w:rFonts w:cs="Calibri"/>
                <w:b/>
                <w:bCs/>
              </w:rPr>
            </w:pPr>
          </w:p>
          <w:p w14:paraId="03A13327"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5A3420BB" w14:textId="77777777" w:rsidR="00E42DC2" w:rsidRPr="00A82E68" w:rsidRDefault="00E42DC2" w:rsidP="000156C8">
            <w:pPr>
              <w:rPr>
                <w:rFonts w:cs="Calibri"/>
                <w:b/>
              </w:rPr>
            </w:pPr>
          </w:p>
          <w:p w14:paraId="1CD87D4D"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384BC4DF" w14:textId="77777777" w:rsidR="00E42DC2" w:rsidRPr="00A82E68" w:rsidRDefault="00E42DC2" w:rsidP="000156C8">
            <w:pPr>
              <w:rPr>
                <w:rFonts w:cs="Calibri"/>
                <w:b/>
              </w:rPr>
            </w:pPr>
          </w:p>
          <w:p w14:paraId="4DCC66F1"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731B782F" w14:textId="77777777" w:rsidTr="000156C8">
        <w:trPr>
          <w:trHeight w:val="480"/>
        </w:trPr>
        <w:tc>
          <w:tcPr>
            <w:tcW w:w="4728" w:type="dxa"/>
            <w:gridSpan w:val="10"/>
            <w:tcBorders>
              <w:top w:val="single" w:sz="4" w:space="0" w:color="auto"/>
              <w:left w:val="single" w:sz="4" w:space="0" w:color="auto"/>
              <w:bottom w:val="single" w:sz="4" w:space="0" w:color="auto"/>
              <w:right w:val="single" w:sz="4" w:space="0" w:color="auto"/>
            </w:tcBorders>
          </w:tcPr>
          <w:p w14:paraId="5981862B"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59050765"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30F99D7C"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64BA2CF8" w14:textId="77777777" w:rsidTr="00D658E7">
        <w:trPr>
          <w:trHeight w:val="137"/>
        </w:trPr>
        <w:tc>
          <w:tcPr>
            <w:tcW w:w="4718" w:type="dxa"/>
            <w:gridSpan w:val="9"/>
            <w:tcBorders>
              <w:top w:val="nil"/>
              <w:left w:val="nil"/>
              <w:bottom w:val="single" w:sz="4" w:space="0" w:color="auto"/>
              <w:right w:val="nil"/>
            </w:tcBorders>
          </w:tcPr>
          <w:p w14:paraId="7FDE909E" w14:textId="77777777" w:rsidR="00E42DC2" w:rsidRDefault="00E42DC2" w:rsidP="000156C8">
            <w:pPr>
              <w:rPr>
                <w:rFonts w:cs="Calibri"/>
                <w:b/>
                <w:szCs w:val="22"/>
              </w:rPr>
            </w:pPr>
          </w:p>
          <w:p w14:paraId="185EECD2"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0CAFEBAA"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53F09526" w14:textId="77777777" w:rsidR="00E42DC2" w:rsidRDefault="00E42DC2" w:rsidP="000156C8">
            <w:pPr>
              <w:rPr>
                <w:rFonts w:cs="Calibri"/>
                <w:b/>
                <w:szCs w:val="22"/>
                <w:lang w:val="en-GB"/>
              </w:rPr>
            </w:pPr>
          </w:p>
          <w:p w14:paraId="4F96BC14"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383926E4" w14:textId="77777777" w:rsidTr="000156C8">
        <w:trPr>
          <w:trHeight w:val="406"/>
        </w:trPr>
        <w:tc>
          <w:tcPr>
            <w:tcW w:w="4718" w:type="dxa"/>
            <w:gridSpan w:val="9"/>
            <w:tcBorders>
              <w:top w:val="single" w:sz="4" w:space="0" w:color="auto"/>
              <w:left w:val="single" w:sz="4" w:space="0" w:color="auto"/>
              <w:bottom w:val="single" w:sz="4" w:space="0" w:color="auto"/>
              <w:right w:val="single" w:sz="4" w:space="0" w:color="auto"/>
            </w:tcBorders>
          </w:tcPr>
          <w:p w14:paraId="555C20E6" w14:textId="77777777" w:rsidR="00E42DC2" w:rsidRPr="001959B0" w:rsidRDefault="00E42DC2" w:rsidP="000156C8">
            <w:pPr>
              <w:autoSpaceDE w:val="0"/>
              <w:autoSpaceDN w:val="0"/>
              <w:adjustRightInd w:val="0"/>
              <w:rPr>
                <w:rFonts w:eastAsiaTheme="minorHAnsi" w:cs="Calibri"/>
                <w:b/>
                <w:color w:val="000000"/>
                <w:lang w:eastAsia="en-US"/>
              </w:rPr>
            </w:pPr>
            <w:r w:rsidRPr="001959B0">
              <w:rPr>
                <w:rFonts w:eastAsiaTheme="minorHAnsi" w:cs="Calibri"/>
                <w:b/>
                <w:color w:val="000000"/>
                <w:lang w:eastAsia="en-US"/>
              </w:rPr>
              <w:t xml:space="preserve">Viri in pridobivanje osnovnih kemikalij. </w:t>
            </w:r>
          </w:p>
          <w:p w14:paraId="4A670C98" w14:textId="77777777" w:rsidR="00E42DC2" w:rsidRDefault="00E42DC2" w:rsidP="000156C8">
            <w:pPr>
              <w:autoSpaceDE w:val="0"/>
              <w:autoSpaceDN w:val="0"/>
              <w:adjustRightInd w:val="0"/>
              <w:rPr>
                <w:rFonts w:eastAsiaTheme="minorHAnsi" w:cs="Calibri"/>
                <w:b/>
                <w:color w:val="000000"/>
                <w:lang w:eastAsia="en-US"/>
              </w:rPr>
            </w:pPr>
          </w:p>
          <w:p w14:paraId="6E5AF26A" w14:textId="77777777" w:rsidR="00E42DC2" w:rsidRPr="001959B0" w:rsidRDefault="00E42DC2" w:rsidP="000156C8">
            <w:pPr>
              <w:autoSpaceDE w:val="0"/>
              <w:autoSpaceDN w:val="0"/>
              <w:adjustRightInd w:val="0"/>
              <w:rPr>
                <w:rFonts w:eastAsiaTheme="minorHAnsi" w:cs="Calibri"/>
                <w:color w:val="000000"/>
                <w:lang w:eastAsia="en-US"/>
              </w:rPr>
            </w:pPr>
            <w:r w:rsidRPr="001959B0">
              <w:rPr>
                <w:rFonts w:eastAsiaTheme="minorHAnsi" w:cs="Calibri"/>
                <w:b/>
                <w:color w:val="000000"/>
                <w:lang w:eastAsia="en-US"/>
              </w:rPr>
              <w:t>Sinteza in pretvorbe izbranih skupin organskih spojin:</w:t>
            </w:r>
            <w:r w:rsidRPr="001959B0">
              <w:rPr>
                <w:rFonts w:eastAsiaTheme="minorHAnsi" w:cs="Calibri"/>
                <w:color w:val="000000"/>
                <w:lang w:eastAsia="en-US"/>
              </w:rPr>
              <w:t xml:space="preserve"> </w:t>
            </w:r>
          </w:p>
          <w:p w14:paraId="3212CC7D" w14:textId="77777777" w:rsidR="00E42DC2" w:rsidRPr="001959B0" w:rsidRDefault="00E42DC2" w:rsidP="000156C8">
            <w:pPr>
              <w:autoSpaceDE w:val="0"/>
              <w:autoSpaceDN w:val="0"/>
              <w:adjustRightInd w:val="0"/>
              <w:rPr>
                <w:rFonts w:eastAsiaTheme="minorHAnsi" w:cs="Calibri"/>
                <w:color w:val="000000"/>
                <w:lang w:eastAsia="en-US"/>
              </w:rPr>
            </w:pPr>
            <w:r w:rsidRPr="001959B0">
              <w:rPr>
                <w:rFonts w:eastAsiaTheme="minorHAnsi" w:cs="Calibri"/>
                <w:color w:val="000000"/>
                <w:lang w:eastAsia="en-US"/>
              </w:rPr>
              <w:t xml:space="preserve">- alkoholi </w:t>
            </w:r>
          </w:p>
          <w:p w14:paraId="163B942E" w14:textId="77777777" w:rsidR="00E42DC2" w:rsidRPr="001959B0" w:rsidRDefault="00E42DC2" w:rsidP="000156C8">
            <w:pPr>
              <w:autoSpaceDE w:val="0"/>
              <w:autoSpaceDN w:val="0"/>
              <w:adjustRightInd w:val="0"/>
              <w:rPr>
                <w:rFonts w:eastAsiaTheme="minorHAnsi" w:cs="Calibri"/>
                <w:color w:val="000000"/>
                <w:lang w:eastAsia="en-US"/>
              </w:rPr>
            </w:pPr>
            <w:r w:rsidRPr="001959B0">
              <w:rPr>
                <w:rFonts w:eastAsiaTheme="minorHAnsi" w:cs="Calibri"/>
                <w:color w:val="000000"/>
                <w:lang w:eastAsia="en-US"/>
              </w:rPr>
              <w:t>- tioli</w:t>
            </w:r>
          </w:p>
          <w:p w14:paraId="06B0681B" w14:textId="77777777" w:rsidR="00E42DC2" w:rsidRPr="001959B0" w:rsidRDefault="00E42DC2" w:rsidP="000156C8">
            <w:pPr>
              <w:autoSpaceDE w:val="0"/>
              <w:autoSpaceDN w:val="0"/>
              <w:adjustRightInd w:val="0"/>
              <w:rPr>
                <w:rFonts w:eastAsiaTheme="minorHAnsi" w:cs="Calibri"/>
                <w:color w:val="000000"/>
                <w:lang w:eastAsia="en-US"/>
              </w:rPr>
            </w:pPr>
            <w:r w:rsidRPr="001959B0">
              <w:rPr>
                <w:rFonts w:eastAsiaTheme="minorHAnsi" w:cs="Calibri"/>
                <w:color w:val="000000"/>
                <w:lang w:eastAsia="en-US"/>
              </w:rPr>
              <w:t xml:space="preserve">- amini </w:t>
            </w:r>
          </w:p>
          <w:p w14:paraId="38967A8C" w14:textId="77777777" w:rsidR="00E42DC2" w:rsidRPr="001959B0" w:rsidRDefault="00E42DC2" w:rsidP="000156C8">
            <w:pPr>
              <w:autoSpaceDE w:val="0"/>
              <w:autoSpaceDN w:val="0"/>
              <w:adjustRightInd w:val="0"/>
              <w:rPr>
                <w:rFonts w:eastAsiaTheme="minorHAnsi" w:cs="Calibri"/>
                <w:color w:val="000000"/>
                <w:lang w:eastAsia="en-US"/>
              </w:rPr>
            </w:pPr>
            <w:r w:rsidRPr="001959B0">
              <w:rPr>
                <w:rFonts w:eastAsiaTheme="minorHAnsi" w:cs="Calibri"/>
                <w:color w:val="000000"/>
                <w:lang w:eastAsia="en-US"/>
              </w:rPr>
              <w:t xml:space="preserve">- karboksilne kisline in njihovi derivati </w:t>
            </w:r>
          </w:p>
          <w:p w14:paraId="7FE8232C" w14:textId="77777777" w:rsidR="00E42DC2" w:rsidRPr="001959B0" w:rsidRDefault="00E42DC2" w:rsidP="000156C8">
            <w:pPr>
              <w:autoSpaceDE w:val="0"/>
              <w:autoSpaceDN w:val="0"/>
              <w:adjustRightInd w:val="0"/>
              <w:rPr>
                <w:rFonts w:eastAsiaTheme="minorHAnsi" w:cs="Calibri"/>
                <w:color w:val="000000"/>
                <w:lang w:eastAsia="en-US"/>
              </w:rPr>
            </w:pPr>
            <w:r w:rsidRPr="001959B0">
              <w:rPr>
                <w:rFonts w:eastAsiaTheme="minorHAnsi" w:cs="Calibri"/>
                <w:color w:val="000000"/>
                <w:lang w:eastAsia="en-US"/>
              </w:rPr>
              <w:t xml:space="preserve">- aldehidi, ketoni in njihovi derivati </w:t>
            </w:r>
          </w:p>
          <w:p w14:paraId="079A58C8" w14:textId="77777777" w:rsidR="00E42DC2" w:rsidRPr="001959B0" w:rsidRDefault="00E42DC2" w:rsidP="000156C8">
            <w:pPr>
              <w:autoSpaceDE w:val="0"/>
              <w:autoSpaceDN w:val="0"/>
              <w:adjustRightInd w:val="0"/>
              <w:rPr>
                <w:rFonts w:eastAsiaTheme="minorHAnsi" w:cs="Calibri"/>
                <w:color w:val="000000"/>
                <w:lang w:eastAsia="en-US"/>
              </w:rPr>
            </w:pPr>
            <w:r w:rsidRPr="001959B0">
              <w:rPr>
                <w:rFonts w:eastAsiaTheme="minorHAnsi" w:cs="Calibri"/>
                <w:color w:val="000000"/>
                <w:lang w:eastAsia="en-US"/>
              </w:rPr>
              <w:t xml:space="preserve">- alkil halidi </w:t>
            </w:r>
          </w:p>
          <w:p w14:paraId="474CA5A1" w14:textId="77777777" w:rsidR="00E42DC2" w:rsidRPr="001959B0" w:rsidRDefault="00E42DC2" w:rsidP="000156C8">
            <w:pPr>
              <w:autoSpaceDE w:val="0"/>
              <w:autoSpaceDN w:val="0"/>
              <w:adjustRightInd w:val="0"/>
              <w:rPr>
                <w:rFonts w:eastAsiaTheme="minorHAnsi" w:cs="Calibri"/>
                <w:color w:val="000000"/>
                <w:lang w:eastAsia="en-US"/>
              </w:rPr>
            </w:pPr>
            <w:r w:rsidRPr="001959B0">
              <w:rPr>
                <w:rFonts w:eastAsiaTheme="minorHAnsi" w:cs="Calibri"/>
                <w:color w:val="000000"/>
                <w:lang w:eastAsia="en-US"/>
              </w:rPr>
              <w:t xml:space="preserve">- etri </w:t>
            </w:r>
          </w:p>
          <w:p w14:paraId="627AFB6F" w14:textId="77777777" w:rsidR="00E42DC2" w:rsidRPr="001959B0" w:rsidRDefault="00E42DC2" w:rsidP="000156C8">
            <w:pPr>
              <w:autoSpaceDE w:val="0"/>
              <w:autoSpaceDN w:val="0"/>
              <w:adjustRightInd w:val="0"/>
              <w:rPr>
                <w:rFonts w:eastAsiaTheme="minorHAnsi" w:cs="Calibri"/>
                <w:color w:val="000000"/>
                <w:lang w:eastAsia="en-US"/>
              </w:rPr>
            </w:pPr>
            <w:r w:rsidRPr="001959B0">
              <w:rPr>
                <w:rFonts w:eastAsiaTheme="minorHAnsi" w:cs="Calibri"/>
                <w:color w:val="000000"/>
                <w:lang w:eastAsia="en-US"/>
              </w:rPr>
              <w:t>- sulfidi</w:t>
            </w:r>
          </w:p>
          <w:p w14:paraId="230CCB62" w14:textId="77777777" w:rsidR="00E42DC2" w:rsidRPr="001959B0" w:rsidRDefault="00E42DC2" w:rsidP="000156C8">
            <w:pPr>
              <w:autoSpaceDE w:val="0"/>
              <w:autoSpaceDN w:val="0"/>
              <w:adjustRightInd w:val="0"/>
              <w:rPr>
                <w:rFonts w:eastAsiaTheme="minorHAnsi" w:cs="Calibri"/>
                <w:color w:val="000000"/>
                <w:lang w:eastAsia="en-US"/>
              </w:rPr>
            </w:pPr>
          </w:p>
          <w:p w14:paraId="3CE34452" w14:textId="77777777" w:rsidR="00E42DC2" w:rsidRPr="001959B0" w:rsidRDefault="00E42DC2" w:rsidP="000156C8">
            <w:pPr>
              <w:autoSpaceDE w:val="0"/>
              <w:autoSpaceDN w:val="0"/>
              <w:adjustRightInd w:val="0"/>
              <w:rPr>
                <w:rFonts w:eastAsiaTheme="minorHAnsi" w:cs="Calibri"/>
                <w:b/>
                <w:color w:val="000000"/>
                <w:lang w:eastAsia="en-US"/>
              </w:rPr>
            </w:pPr>
            <w:r w:rsidRPr="001959B0">
              <w:rPr>
                <w:rFonts w:eastAsiaTheme="minorHAnsi" w:cs="Calibri"/>
                <w:b/>
                <w:color w:val="000000"/>
                <w:lang w:eastAsia="en-US"/>
              </w:rPr>
              <w:t>Uporabne sintezne tehnike.</w:t>
            </w:r>
          </w:p>
          <w:p w14:paraId="75C0CFD5" w14:textId="77777777" w:rsidR="00E42DC2" w:rsidRPr="00CC49B0" w:rsidRDefault="00E42DC2" w:rsidP="000156C8">
            <w:pPr>
              <w:autoSpaceDE w:val="0"/>
              <w:autoSpaceDN w:val="0"/>
              <w:adjustRightInd w:val="0"/>
              <w:rPr>
                <w:rFonts w:cs="TimesNewRomanPSMT"/>
              </w:rPr>
            </w:pPr>
            <w:r w:rsidRPr="001959B0">
              <w:lastRenderedPageBreak/>
              <w:t xml:space="preserve">V okviru seminarjev in vaj bodo obdelani primeri sinteze nekaterih enostavnejših organskih spojin. </w:t>
            </w:r>
          </w:p>
        </w:tc>
        <w:tc>
          <w:tcPr>
            <w:tcW w:w="152" w:type="dxa"/>
            <w:gridSpan w:val="3"/>
            <w:tcBorders>
              <w:top w:val="nil"/>
              <w:left w:val="single" w:sz="4" w:space="0" w:color="auto"/>
              <w:bottom w:val="nil"/>
              <w:right w:val="single" w:sz="4" w:space="0" w:color="auto"/>
            </w:tcBorders>
          </w:tcPr>
          <w:p w14:paraId="00F21A9D"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62F3B2CE" w14:textId="77777777" w:rsidR="00E42DC2" w:rsidRPr="001959B0" w:rsidRDefault="00E42DC2" w:rsidP="000156C8">
            <w:pPr>
              <w:rPr>
                <w:b/>
              </w:rPr>
            </w:pPr>
            <w:r w:rsidRPr="001959B0">
              <w:rPr>
                <w:rFonts w:cs="TimesNewRomanPSMT"/>
                <w:b/>
              </w:rPr>
              <w:t>Sources and production of bulk chemicals.</w:t>
            </w:r>
            <w:r w:rsidRPr="001959B0">
              <w:rPr>
                <w:b/>
              </w:rPr>
              <w:t xml:space="preserve"> </w:t>
            </w:r>
          </w:p>
          <w:p w14:paraId="3A1F6466" w14:textId="77777777" w:rsidR="00E42DC2" w:rsidRPr="001959B0" w:rsidRDefault="00E42DC2" w:rsidP="000156C8">
            <w:pPr>
              <w:rPr>
                <w:rFonts w:cs="TimesNewRomanPSMT"/>
                <w:b/>
              </w:rPr>
            </w:pPr>
          </w:p>
          <w:p w14:paraId="615B8102" w14:textId="77777777" w:rsidR="00E42DC2" w:rsidRPr="001959B0" w:rsidRDefault="00E42DC2" w:rsidP="000156C8">
            <w:pPr>
              <w:rPr>
                <w:rFonts w:cs="TimesNewRomanPSMT"/>
                <w:b/>
              </w:rPr>
            </w:pPr>
            <w:r w:rsidRPr="001959B0">
              <w:rPr>
                <w:rFonts w:cs="TimesNewRomanPSMT"/>
                <w:b/>
              </w:rPr>
              <w:t>Synthesis and transformations of selected classes of organic compounds:</w:t>
            </w:r>
          </w:p>
          <w:p w14:paraId="0E710F68" w14:textId="77777777" w:rsidR="00E42DC2" w:rsidRPr="001959B0" w:rsidRDefault="00E42DC2" w:rsidP="000156C8">
            <w:r w:rsidRPr="001959B0">
              <w:t>- alcohols</w:t>
            </w:r>
          </w:p>
          <w:p w14:paraId="2268CEEB" w14:textId="77777777" w:rsidR="00E42DC2" w:rsidRPr="001959B0" w:rsidRDefault="00E42DC2" w:rsidP="000156C8">
            <w:r w:rsidRPr="001959B0">
              <w:t>- thiols</w:t>
            </w:r>
          </w:p>
          <w:p w14:paraId="29D6C173" w14:textId="77777777" w:rsidR="00E42DC2" w:rsidRPr="001959B0" w:rsidRDefault="00E42DC2" w:rsidP="000156C8">
            <w:r w:rsidRPr="001959B0">
              <w:t>- amines</w:t>
            </w:r>
          </w:p>
          <w:p w14:paraId="2EC81578" w14:textId="77777777" w:rsidR="00E42DC2" w:rsidRPr="001959B0" w:rsidRDefault="00E42DC2" w:rsidP="000156C8">
            <w:r w:rsidRPr="001959B0">
              <w:t>- carboxylic acids and their derivatives</w:t>
            </w:r>
          </w:p>
          <w:p w14:paraId="4CEC7B61" w14:textId="77777777" w:rsidR="00E42DC2" w:rsidRPr="001959B0" w:rsidRDefault="00E42DC2" w:rsidP="000156C8">
            <w:r w:rsidRPr="001959B0">
              <w:t>- aldehydes, ketones and their derivatives</w:t>
            </w:r>
          </w:p>
          <w:p w14:paraId="27460976" w14:textId="77777777" w:rsidR="00E42DC2" w:rsidRPr="001959B0" w:rsidRDefault="00E42DC2" w:rsidP="000156C8">
            <w:r w:rsidRPr="001959B0">
              <w:t>- alkyl halides</w:t>
            </w:r>
          </w:p>
          <w:p w14:paraId="44E5C9CF" w14:textId="77777777" w:rsidR="00E42DC2" w:rsidRPr="001959B0" w:rsidRDefault="00E42DC2" w:rsidP="000156C8">
            <w:r w:rsidRPr="001959B0">
              <w:t>- ethers</w:t>
            </w:r>
          </w:p>
          <w:p w14:paraId="3E7BF127" w14:textId="77777777" w:rsidR="00E42DC2" w:rsidRPr="001959B0" w:rsidRDefault="00E42DC2" w:rsidP="000156C8">
            <w:r w:rsidRPr="001959B0">
              <w:t>- sulfides</w:t>
            </w:r>
          </w:p>
          <w:p w14:paraId="33DF2EAC" w14:textId="77777777" w:rsidR="00E42DC2" w:rsidRPr="001959B0" w:rsidRDefault="00E42DC2" w:rsidP="000156C8"/>
          <w:p w14:paraId="140E5D98" w14:textId="77777777" w:rsidR="00E42DC2" w:rsidRPr="001959B0" w:rsidRDefault="00E42DC2" w:rsidP="000156C8">
            <w:pPr>
              <w:rPr>
                <w:b/>
              </w:rPr>
            </w:pPr>
            <w:r w:rsidRPr="001959B0">
              <w:rPr>
                <w:b/>
              </w:rPr>
              <w:t xml:space="preserve">Useful laboratory techniques. </w:t>
            </w:r>
          </w:p>
          <w:p w14:paraId="06295349" w14:textId="77777777" w:rsidR="00E42DC2" w:rsidRPr="001959B0" w:rsidRDefault="00E42DC2" w:rsidP="000156C8">
            <w:pPr>
              <w:rPr>
                <w:b/>
              </w:rPr>
            </w:pPr>
          </w:p>
          <w:p w14:paraId="7A6CBA6F" w14:textId="77777777" w:rsidR="00E42DC2" w:rsidRPr="00D658E7" w:rsidRDefault="00E42DC2" w:rsidP="000156C8">
            <w:pPr>
              <w:rPr>
                <w:rFonts w:cs="Calibri"/>
                <w:lang w:val="en-GB"/>
              </w:rPr>
            </w:pPr>
            <w:r w:rsidRPr="001959B0">
              <w:lastRenderedPageBreak/>
              <w:t xml:space="preserve">The synthesis of selected organic compounds will be performed during seminars and their preparation will be carried out in a laboratory. </w:t>
            </w:r>
          </w:p>
        </w:tc>
      </w:tr>
      <w:tr w:rsidR="00E42DC2" w:rsidRPr="00A82E68" w14:paraId="24330DA4" w14:textId="77777777" w:rsidTr="00D658E7">
        <w:trPr>
          <w:gridAfter w:val="1"/>
          <w:wAfter w:w="56" w:type="dxa"/>
        </w:trPr>
        <w:tc>
          <w:tcPr>
            <w:tcW w:w="9639" w:type="dxa"/>
            <w:gridSpan w:val="22"/>
          </w:tcPr>
          <w:p w14:paraId="0395C855"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547DB4F5" w14:textId="77777777" w:rsidTr="00D658E7">
        <w:trPr>
          <w:gridAfter w:val="1"/>
          <w:wAfter w:w="56" w:type="dxa"/>
        </w:trPr>
        <w:tc>
          <w:tcPr>
            <w:tcW w:w="9639" w:type="dxa"/>
            <w:gridSpan w:val="22"/>
          </w:tcPr>
          <w:p w14:paraId="559F1F39"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3CE90920" w14:textId="77777777" w:rsidTr="000156C8">
        <w:trPr>
          <w:gridAfter w:val="1"/>
          <w:wAfter w:w="56" w:type="dxa"/>
          <w:trHeight w:val="378"/>
        </w:trPr>
        <w:tc>
          <w:tcPr>
            <w:tcW w:w="9639" w:type="dxa"/>
            <w:gridSpan w:val="22"/>
            <w:tcBorders>
              <w:top w:val="single" w:sz="4" w:space="0" w:color="auto"/>
              <w:left w:val="single" w:sz="4" w:space="0" w:color="auto"/>
              <w:bottom w:val="single" w:sz="4" w:space="0" w:color="auto"/>
              <w:right w:val="single" w:sz="4" w:space="0" w:color="auto"/>
            </w:tcBorders>
          </w:tcPr>
          <w:p w14:paraId="75940061" w14:textId="77777777" w:rsidR="00E42DC2" w:rsidRPr="00847A78" w:rsidRDefault="00E42DC2" w:rsidP="000156C8">
            <w:pPr>
              <w:pStyle w:val="Default"/>
              <w:rPr>
                <w:rFonts w:asciiTheme="minorHAnsi" w:hAnsiTheme="minorHAnsi"/>
              </w:rPr>
            </w:pPr>
            <w:r w:rsidRPr="00847A78">
              <w:rPr>
                <w:rFonts w:asciiTheme="minorHAnsi" w:hAnsiTheme="minorHAnsi"/>
              </w:rPr>
              <w:t xml:space="preserve">J. Clayden, N. Greeves, S. Warren, P. Wothers, </w:t>
            </w:r>
            <w:r w:rsidRPr="00847A78">
              <w:rPr>
                <w:rFonts w:asciiTheme="minorHAnsi" w:hAnsiTheme="minorHAnsi"/>
                <w:i/>
                <w:iCs/>
              </w:rPr>
              <w:t>Organic Chemistry</w:t>
            </w:r>
            <w:r w:rsidRPr="00847A78">
              <w:rPr>
                <w:rFonts w:asciiTheme="minorHAnsi" w:hAnsiTheme="minorHAnsi"/>
              </w:rPr>
              <w:t>, Oxford University Press, Oxford, 2001, 1491 str. (10%)</w:t>
            </w:r>
          </w:p>
          <w:p w14:paraId="49DF8039" w14:textId="77777777" w:rsidR="00E42DC2" w:rsidRPr="00847A78" w:rsidRDefault="00E42DC2" w:rsidP="000156C8">
            <w:pPr>
              <w:pStyle w:val="Default"/>
              <w:rPr>
                <w:rFonts w:asciiTheme="minorHAnsi" w:hAnsiTheme="minorHAnsi"/>
              </w:rPr>
            </w:pPr>
            <w:r w:rsidRPr="00847A78">
              <w:rPr>
                <w:rFonts w:asciiTheme="minorHAnsi" w:hAnsiTheme="minorHAnsi"/>
                <w:b/>
              </w:rPr>
              <w:t>Dopolnilna literatura</w:t>
            </w:r>
            <w:r w:rsidRPr="00847A78">
              <w:rPr>
                <w:rFonts w:asciiTheme="minorHAnsi" w:hAnsiTheme="minorHAnsi"/>
              </w:rPr>
              <w:t>:</w:t>
            </w:r>
          </w:p>
          <w:p w14:paraId="1E46F5A2" w14:textId="77777777" w:rsidR="00E42DC2" w:rsidRPr="00847A78" w:rsidRDefault="00E42DC2" w:rsidP="000156C8">
            <w:pPr>
              <w:autoSpaceDE w:val="0"/>
              <w:autoSpaceDN w:val="0"/>
              <w:adjustRightInd w:val="0"/>
              <w:jc w:val="both"/>
              <w:rPr>
                <w:color w:val="000000"/>
              </w:rPr>
            </w:pPr>
            <w:r w:rsidRPr="00847A78">
              <w:rPr>
                <w:lang w:val="en-GB"/>
              </w:rPr>
              <w:t xml:space="preserve">(a) </w:t>
            </w:r>
            <w:r w:rsidRPr="00847A78">
              <w:t>S. Warren, P. Wyatt: Organic Synthesis – The Disconnection Approach, Wiley, 2008</w:t>
            </w:r>
            <w:r w:rsidRPr="00847A78">
              <w:rPr>
                <w:color w:val="000000"/>
              </w:rPr>
              <w:t xml:space="preserve"> </w:t>
            </w:r>
          </w:p>
          <w:p w14:paraId="234A030C" w14:textId="77777777" w:rsidR="00E42DC2" w:rsidRPr="00847A78" w:rsidRDefault="00E42DC2" w:rsidP="000156C8">
            <w:pPr>
              <w:autoSpaceDE w:val="0"/>
              <w:autoSpaceDN w:val="0"/>
              <w:adjustRightInd w:val="0"/>
              <w:spacing w:after="160" w:line="259" w:lineRule="auto"/>
              <w:jc w:val="both"/>
            </w:pPr>
            <w:r w:rsidRPr="00847A78">
              <w:t>(b) Literatura za vaje: Vaje iz sintezne organske kemije; interno gradivo kot izročki (Literature for</w:t>
            </w:r>
          </w:p>
          <w:p w14:paraId="6963A9DD" w14:textId="77777777" w:rsidR="00E42DC2" w:rsidRPr="00847A78" w:rsidRDefault="00E42DC2" w:rsidP="000156C8">
            <w:pPr>
              <w:autoSpaceDE w:val="0"/>
              <w:autoSpaceDN w:val="0"/>
              <w:adjustRightInd w:val="0"/>
              <w:spacing w:after="160" w:line="259" w:lineRule="auto"/>
              <w:jc w:val="both"/>
              <w:rPr>
                <w:color w:val="000000"/>
              </w:rPr>
            </w:pPr>
            <w:r w:rsidRPr="00847A78">
              <w:t>laboratory work: Organic chemistry synthesis laboratory work; internal material as handouts)</w:t>
            </w:r>
          </w:p>
          <w:p w14:paraId="2F788091" w14:textId="77777777" w:rsidR="00E42DC2" w:rsidRPr="00A82E68" w:rsidRDefault="00E42DC2" w:rsidP="000156C8">
            <w:pPr>
              <w:autoSpaceDE w:val="0"/>
              <w:autoSpaceDN w:val="0"/>
              <w:adjustRightInd w:val="0"/>
            </w:pPr>
          </w:p>
        </w:tc>
      </w:tr>
      <w:tr w:rsidR="00E42DC2" w:rsidRPr="00A82E68" w14:paraId="438331A9" w14:textId="77777777" w:rsidTr="00D658E7">
        <w:trPr>
          <w:gridAfter w:val="1"/>
          <w:wAfter w:w="56" w:type="dxa"/>
          <w:trHeight w:val="73"/>
        </w:trPr>
        <w:tc>
          <w:tcPr>
            <w:tcW w:w="4661" w:type="dxa"/>
            <w:gridSpan w:val="7"/>
            <w:tcBorders>
              <w:top w:val="nil"/>
              <w:left w:val="nil"/>
              <w:bottom w:val="single" w:sz="4" w:space="0" w:color="auto"/>
              <w:right w:val="nil"/>
            </w:tcBorders>
          </w:tcPr>
          <w:p w14:paraId="530FF148" w14:textId="77777777" w:rsidR="00E42DC2" w:rsidRPr="00A82E68" w:rsidRDefault="00E42DC2" w:rsidP="000156C8">
            <w:pPr>
              <w:rPr>
                <w:rFonts w:cs="Calibri"/>
                <w:b/>
                <w:bCs/>
              </w:rPr>
            </w:pPr>
          </w:p>
          <w:p w14:paraId="25A83D23"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423E235C"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64DF4A60" w14:textId="77777777" w:rsidR="00E42DC2" w:rsidRPr="00A82E68" w:rsidRDefault="00E42DC2" w:rsidP="000156C8">
            <w:pPr>
              <w:rPr>
                <w:rFonts w:cs="Calibri"/>
                <w:b/>
              </w:rPr>
            </w:pPr>
          </w:p>
          <w:p w14:paraId="6535296D"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40A20E34" w14:textId="77777777" w:rsidTr="000156C8">
        <w:trPr>
          <w:gridAfter w:val="1"/>
          <w:wAfter w:w="56" w:type="dxa"/>
          <w:trHeight w:val="392"/>
        </w:trPr>
        <w:tc>
          <w:tcPr>
            <w:tcW w:w="4661" w:type="dxa"/>
            <w:gridSpan w:val="7"/>
            <w:tcBorders>
              <w:top w:val="single" w:sz="4" w:space="0" w:color="auto"/>
              <w:left w:val="single" w:sz="4" w:space="0" w:color="auto"/>
              <w:bottom w:val="single" w:sz="4" w:space="0" w:color="auto"/>
              <w:right w:val="single" w:sz="4" w:space="0" w:color="auto"/>
            </w:tcBorders>
          </w:tcPr>
          <w:p w14:paraId="1B14EBED" w14:textId="77777777" w:rsidR="00E42DC2" w:rsidRPr="00027329" w:rsidRDefault="00E42DC2" w:rsidP="000156C8">
            <w:pPr>
              <w:rPr>
                <w:rFonts w:cs="Calibri"/>
              </w:rPr>
            </w:pPr>
            <w:r w:rsidRPr="00847A78">
              <w:rPr>
                <w:b/>
              </w:rPr>
              <w:t>Cilj</w:t>
            </w:r>
            <w:r w:rsidRPr="00847A78">
              <w:t xml:space="preserve"> predmeta je, da se študent na primerih enostavnejših sintez nauči uporabljati znanje pridobljeno pri osnovnem kurzu iz organske kemije. </w:t>
            </w:r>
            <w:r w:rsidRPr="00847A78">
              <w:rPr>
                <w:b/>
                <w:bCs/>
              </w:rPr>
              <w:t xml:space="preserve">Kompetence: </w:t>
            </w:r>
            <w:r w:rsidRPr="00847A78">
              <w:t>Kot nadgradnja Praktikuma iz organske kemije se študent nauči tudi zahtevnejših laboratorijskih tehnik in njihove uporabe.</w:t>
            </w:r>
          </w:p>
        </w:tc>
        <w:tc>
          <w:tcPr>
            <w:tcW w:w="152" w:type="dxa"/>
            <w:gridSpan w:val="4"/>
            <w:tcBorders>
              <w:top w:val="nil"/>
              <w:left w:val="single" w:sz="4" w:space="0" w:color="auto"/>
              <w:bottom w:val="nil"/>
              <w:right w:val="single" w:sz="4" w:space="0" w:color="auto"/>
            </w:tcBorders>
          </w:tcPr>
          <w:p w14:paraId="0CAB9A2C"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2E4650DE" w14:textId="77777777" w:rsidR="00E42DC2" w:rsidRPr="00847A78" w:rsidRDefault="00E42DC2" w:rsidP="000156C8">
            <w:pPr>
              <w:rPr>
                <w:rFonts w:cs="Calibri"/>
                <w:lang w:val="en-GB"/>
              </w:rPr>
            </w:pPr>
            <w:r w:rsidRPr="00847A78">
              <w:rPr>
                <w:rFonts w:cs="Calibri"/>
                <w:b/>
                <w:lang w:val="en-GB"/>
              </w:rPr>
              <w:t xml:space="preserve">Learning outcomes: </w:t>
            </w:r>
            <w:r w:rsidRPr="00847A78">
              <w:rPr>
                <w:rFonts w:cs="Calibri"/>
                <w:lang w:val="en-GB"/>
              </w:rPr>
              <w:t>The ability to use the basic</w:t>
            </w:r>
          </w:p>
          <w:p w14:paraId="5A99280B" w14:textId="77777777" w:rsidR="00E42DC2" w:rsidRPr="00D658E7" w:rsidRDefault="00E42DC2" w:rsidP="000156C8">
            <w:pPr>
              <w:rPr>
                <w:rFonts w:cs="Calibri"/>
                <w:lang w:val="en-GB"/>
              </w:rPr>
            </w:pPr>
            <w:r w:rsidRPr="00847A78">
              <w:rPr>
                <w:rFonts w:cs="Calibri"/>
                <w:lang w:val="en-GB"/>
              </w:rPr>
              <w:t xml:space="preserve">principles of organic chemistry  for a directed synthesis of selected classes of organic compounds. </w:t>
            </w:r>
            <w:r w:rsidRPr="00847A78">
              <w:rPr>
                <w:rFonts w:cs="Calibri"/>
                <w:b/>
                <w:lang w:val="en-GB"/>
              </w:rPr>
              <w:t xml:space="preserve">Competences: </w:t>
            </w:r>
            <w:r w:rsidRPr="00847A78">
              <w:rPr>
                <w:rFonts w:cs="Calibri"/>
                <w:lang w:val="en-GB"/>
              </w:rPr>
              <w:t>The ability to apply more complex laboratory techniques in synthesis.</w:t>
            </w:r>
          </w:p>
        </w:tc>
      </w:tr>
      <w:tr w:rsidR="00E42DC2" w:rsidRPr="00A82E68" w14:paraId="44DA466D" w14:textId="77777777" w:rsidTr="005F471A">
        <w:trPr>
          <w:gridAfter w:val="1"/>
          <w:wAfter w:w="56" w:type="dxa"/>
          <w:trHeight w:val="117"/>
        </w:trPr>
        <w:tc>
          <w:tcPr>
            <w:tcW w:w="4671" w:type="dxa"/>
            <w:gridSpan w:val="8"/>
            <w:tcBorders>
              <w:top w:val="nil"/>
              <w:left w:val="nil"/>
              <w:bottom w:val="single" w:sz="4" w:space="0" w:color="auto"/>
              <w:right w:val="nil"/>
            </w:tcBorders>
          </w:tcPr>
          <w:p w14:paraId="2407C36C" w14:textId="77777777" w:rsidR="00E42DC2" w:rsidRPr="00A82E68" w:rsidRDefault="00E42DC2" w:rsidP="000156C8">
            <w:pPr>
              <w:rPr>
                <w:rFonts w:cs="Calibri"/>
                <w:b/>
              </w:rPr>
            </w:pPr>
          </w:p>
          <w:p w14:paraId="58E0DA9A"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452F3404" w14:textId="77777777" w:rsidR="00E42DC2" w:rsidRPr="00A82E68" w:rsidRDefault="00E42DC2" w:rsidP="000156C8">
            <w:pPr>
              <w:rPr>
                <w:rFonts w:cs="Calibri"/>
                <w:b/>
              </w:rPr>
            </w:pPr>
          </w:p>
          <w:p w14:paraId="3EEB50C6"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6486952B" w14:textId="77777777" w:rsidR="00E42DC2" w:rsidRPr="005F471A" w:rsidRDefault="00E42DC2" w:rsidP="000156C8">
            <w:pPr>
              <w:rPr>
                <w:rFonts w:cs="Calibri"/>
                <w:b/>
                <w:lang w:val="en-GB"/>
              </w:rPr>
            </w:pPr>
          </w:p>
          <w:p w14:paraId="1A157947"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5E5DEF96" w14:textId="77777777" w:rsidTr="000156C8">
        <w:trPr>
          <w:gridAfter w:val="1"/>
          <w:wAfter w:w="56" w:type="dxa"/>
          <w:trHeight w:val="662"/>
        </w:trPr>
        <w:tc>
          <w:tcPr>
            <w:tcW w:w="4671" w:type="dxa"/>
            <w:gridSpan w:val="8"/>
            <w:tcBorders>
              <w:top w:val="single" w:sz="4" w:space="0" w:color="auto"/>
              <w:left w:val="single" w:sz="4" w:space="0" w:color="auto"/>
              <w:bottom w:val="single" w:sz="4" w:space="0" w:color="auto"/>
              <w:right w:val="single" w:sz="4" w:space="0" w:color="auto"/>
            </w:tcBorders>
          </w:tcPr>
          <w:p w14:paraId="04CC8ED4" w14:textId="77777777" w:rsidR="00E42DC2" w:rsidRPr="00847A78" w:rsidRDefault="00E42DC2" w:rsidP="000156C8">
            <w:pPr>
              <w:rPr>
                <w:rFonts w:cs="Calibri"/>
                <w:u w:val="single"/>
              </w:rPr>
            </w:pPr>
            <w:r w:rsidRPr="00847A78">
              <w:rPr>
                <w:rFonts w:cs="Calibri"/>
                <w:u w:val="single"/>
              </w:rPr>
              <w:t xml:space="preserve">Znanje in razumevanje </w:t>
            </w:r>
          </w:p>
          <w:p w14:paraId="36901C94" w14:textId="77777777" w:rsidR="00E42DC2" w:rsidRPr="00A82E68" w:rsidRDefault="00E42DC2" w:rsidP="000156C8">
            <w:pPr>
              <w:rPr>
                <w:rFonts w:cs="Calibri"/>
              </w:rPr>
            </w:pPr>
            <w:r w:rsidRPr="00847A78">
              <w:rPr>
                <w:rFonts w:cs="Calibri"/>
              </w:rPr>
              <w:t>Študent zna in razume pretvorbe osnovnih funkcionalnih skupin, s katerimi lahko pripravi določene tipe organskih spojin. Poleg tega poglobi znanje o varnem eksperimentalnem delu.</w:t>
            </w:r>
          </w:p>
        </w:tc>
        <w:tc>
          <w:tcPr>
            <w:tcW w:w="142" w:type="dxa"/>
            <w:gridSpan w:val="3"/>
            <w:tcBorders>
              <w:top w:val="nil"/>
              <w:left w:val="single" w:sz="4" w:space="0" w:color="auto"/>
              <w:bottom w:val="nil"/>
              <w:right w:val="single" w:sz="4" w:space="0" w:color="auto"/>
            </w:tcBorders>
          </w:tcPr>
          <w:p w14:paraId="51A53122" w14:textId="77777777" w:rsidR="00E42DC2" w:rsidRPr="00847A78" w:rsidRDefault="00E42DC2" w:rsidP="000156C8">
            <w:pPr>
              <w:rPr>
                <w:rFonts w:cs="Calibri"/>
              </w:rPr>
            </w:pPr>
          </w:p>
          <w:p w14:paraId="495AB73F" w14:textId="77777777" w:rsidR="00E42DC2" w:rsidRPr="00847A78" w:rsidRDefault="00E42DC2" w:rsidP="000156C8">
            <w:pPr>
              <w:rPr>
                <w:rFonts w:cs="Calibri"/>
              </w:rPr>
            </w:pPr>
          </w:p>
          <w:p w14:paraId="3834DA2F"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5EA2FEEF" w14:textId="77777777" w:rsidR="00E42DC2" w:rsidRPr="00847A78" w:rsidRDefault="00E42DC2" w:rsidP="000156C8">
            <w:pPr>
              <w:rPr>
                <w:rFonts w:cs="Calibri"/>
                <w:lang w:val="en-GB"/>
              </w:rPr>
            </w:pPr>
            <w:r w:rsidRPr="00847A78">
              <w:rPr>
                <w:rFonts w:cs="Calibri"/>
                <w:u w:val="single"/>
                <w:lang w:val="en-GB"/>
              </w:rPr>
              <w:t>Knowledge and Comprehension</w:t>
            </w:r>
          </w:p>
          <w:p w14:paraId="2E1B0A11" w14:textId="77777777" w:rsidR="00E42DC2" w:rsidRPr="005F471A" w:rsidRDefault="00E42DC2" w:rsidP="000156C8">
            <w:pPr>
              <w:rPr>
                <w:rFonts w:cs="Calibri"/>
                <w:lang w:val="en-GB"/>
              </w:rPr>
            </w:pPr>
            <w:r w:rsidRPr="00847A78">
              <w:rPr>
                <w:rFonts w:cs="Calibri"/>
                <w:lang w:val="en-GB"/>
              </w:rPr>
              <w:t>Students gain the knowledge of transformations of basic functional groups for obtaining selected classes of organic compounds. Additionally, they deepen knowledge of safety experimental work.</w:t>
            </w:r>
          </w:p>
        </w:tc>
      </w:tr>
      <w:tr w:rsidR="00E42DC2" w:rsidRPr="00A82E68" w14:paraId="43B93237" w14:textId="77777777" w:rsidTr="000156C8">
        <w:trPr>
          <w:gridAfter w:val="1"/>
          <w:wAfter w:w="56" w:type="dxa"/>
          <w:trHeight w:val="283"/>
        </w:trPr>
        <w:tc>
          <w:tcPr>
            <w:tcW w:w="4671" w:type="dxa"/>
            <w:gridSpan w:val="8"/>
            <w:tcBorders>
              <w:top w:val="single" w:sz="4" w:space="0" w:color="auto"/>
              <w:left w:val="single" w:sz="4" w:space="0" w:color="auto"/>
              <w:bottom w:val="single" w:sz="4" w:space="0" w:color="auto"/>
              <w:right w:val="single" w:sz="4" w:space="0" w:color="auto"/>
            </w:tcBorders>
          </w:tcPr>
          <w:p w14:paraId="54BD3D49" w14:textId="77777777" w:rsidR="00E42DC2" w:rsidRPr="00847A78" w:rsidRDefault="00E42DC2" w:rsidP="000156C8">
            <w:pPr>
              <w:rPr>
                <w:rFonts w:cs="Calibri"/>
                <w:u w:val="single"/>
              </w:rPr>
            </w:pPr>
            <w:r w:rsidRPr="00847A78">
              <w:rPr>
                <w:rFonts w:cs="Calibri"/>
                <w:u w:val="single"/>
              </w:rPr>
              <w:t>Uporaba</w:t>
            </w:r>
          </w:p>
          <w:p w14:paraId="7AE4F3A8" w14:textId="77777777" w:rsidR="00E42DC2" w:rsidRPr="00A82E68" w:rsidRDefault="00E42DC2" w:rsidP="000156C8">
            <w:pPr>
              <w:rPr>
                <w:rFonts w:cs="Calibri"/>
              </w:rPr>
            </w:pPr>
            <w:r w:rsidRPr="00847A78">
              <w:t>Študent se nauči izbrati najustreznejšo pot za pripravo neke spojine pri uporabi primernih reagentov in reakcijskih pogojev. Prav tako se študent nauči smiselne uporabe nekaterih novih tehnik laboratorijskega dela.</w:t>
            </w:r>
          </w:p>
        </w:tc>
        <w:tc>
          <w:tcPr>
            <w:tcW w:w="142" w:type="dxa"/>
            <w:gridSpan w:val="3"/>
            <w:tcBorders>
              <w:top w:val="nil"/>
              <w:left w:val="single" w:sz="4" w:space="0" w:color="auto"/>
              <w:bottom w:val="nil"/>
              <w:right w:val="single" w:sz="4" w:space="0" w:color="auto"/>
            </w:tcBorders>
          </w:tcPr>
          <w:p w14:paraId="3C646194"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720033D1" w14:textId="77777777" w:rsidR="00E42DC2" w:rsidRPr="00847A78" w:rsidRDefault="00E42DC2" w:rsidP="000156C8">
            <w:pPr>
              <w:rPr>
                <w:rFonts w:cs="Calibri"/>
                <w:u w:val="single"/>
                <w:lang w:val="en-GB"/>
              </w:rPr>
            </w:pPr>
            <w:r w:rsidRPr="00847A78">
              <w:rPr>
                <w:rFonts w:cs="Calibri"/>
                <w:u w:val="single"/>
                <w:lang w:val="en-GB"/>
              </w:rPr>
              <w:t>Application</w:t>
            </w:r>
          </w:p>
          <w:p w14:paraId="0CD0DCF4" w14:textId="77777777" w:rsidR="00E42DC2" w:rsidRPr="005F471A" w:rsidRDefault="00E42DC2" w:rsidP="000156C8">
            <w:pPr>
              <w:rPr>
                <w:rFonts w:cs="Calibri"/>
                <w:u w:val="single"/>
                <w:lang w:val="en-GB"/>
              </w:rPr>
            </w:pPr>
            <w:r w:rsidRPr="00847A78">
              <w:rPr>
                <w:rFonts w:cs="Calibri"/>
                <w:lang w:val="en-GB"/>
              </w:rPr>
              <w:t>Students learn to select the optimal reaction sequence towards target molecule by applying appropriate reagents and reaction conditions. They also learn a rational use of some novel laboratory techniques.</w:t>
            </w:r>
          </w:p>
        </w:tc>
      </w:tr>
      <w:tr w:rsidR="00E42DC2" w:rsidRPr="00A82E68" w14:paraId="1DDC1F81"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32C83CF3" w14:textId="77777777" w:rsidR="00E42DC2" w:rsidRPr="00847A78" w:rsidRDefault="00E42DC2" w:rsidP="000156C8">
            <w:pPr>
              <w:rPr>
                <w:rFonts w:cs="Calibri"/>
                <w:u w:val="single"/>
              </w:rPr>
            </w:pPr>
            <w:r w:rsidRPr="00847A78">
              <w:rPr>
                <w:rFonts w:cs="Calibri"/>
                <w:u w:val="single"/>
              </w:rPr>
              <w:t>Refleksija</w:t>
            </w:r>
          </w:p>
          <w:p w14:paraId="46D70F5E" w14:textId="77777777" w:rsidR="00E42DC2" w:rsidRPr="00A82E68" w:rsidRDefault="00E42DC2" w:rsidP="000156C8">
            <w:pPr>
              <w:rPr>
                <w:rFonts w:cs="Calibri"/>
              </w:rPr>
            </w:pPr>
            <w:r w:rsidRPr="00847A78">
              <w:rPr>
                <w:rFonts w:cs="Calibri"/>
              </w:rPr>
              <w:t>Zavedanje, da je osnova sintezne organske kemije natančen študij organskih pretvorb in izbira primernih reakcijskih pogojev.</w:t>
            </w:r>
          </w:p>
        </w:tc>
        <w:tc>
          <w:tcPr>
            <w:tcW w:w="142" w:type="dxa"/>
            <w:gridSpan w:val="3"/>
            <w:tcBorders>
              <w:top w:val="nil"/>
              <w:left w:val="single" w:sz="4" w:space="0" w:color="auto"/>
              <w:bottom w:val="nil"/>
              <w:right w:val="single" w:sz="4" w:space="0" w:color="auto"/>
            </w:tcBorders>
          </w:tcPr>
          <w:p w14:paraId="437561DD"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09383787" w14:textId="77777777" w:rsidR="00E42DC2" w:rsidRPr="00847A78" w:rsidRDefault="00E42DC2" w:rsidP="000156C8">
            <w:pPr>
              <w:rPr>
                <w:rFonts w:cs="Calibri"/>
                <w:u w:val="single"/>
                <w:lang w:val="en-GB"/>
              </w:rPr>
            </w:pPr>
            <w:r w:rsidRPr="00847A78">
              <w:rPr>
                <w:rFonts w:cs="Calibri"/>
                <w:u w:val="single"/>
                <w:lang w:val="en-GB"/>
              </w:rPr>
              <w:t>Analysis</w:t>
            </w:r>
          </w:p>
          <w:p w14:paraId="4CB6DA28" w14:textId="77777777" w:rsidR="00E42DC2" w:rsidRPr="005F471A" w:rsidRDefault="00E42DC2" w:rsidP="000156C8">
            <w:pPr>
              <w:rPr>
                <w:rFonts w:cs="Calibri"/>
                <w:u w:val="single"/>
                <w:lang w:val="en-GB"/>
              </w:rPr>
            </w:pPr>
            <w:r w:rsidRPr="00847A78">
              <w:rPr>
                <w:rFonts w:cs="Calibri"/>
                <w:lang w:val="en-GB"/>
              </w:rPr>
              <w:t>To be aware that thorough study of organic transformations and selection of appropriate reaction conditions represents the basis of synthetic organic chemistry.</w:t>
            </w:r>
          </w:p>
        </w:tc>
      </w:tr>
      <w:tr w:rsidR="00E42DC2" w:rsidRPr="00A82E68" w14:paraId="0AF6C6F4" w14:textId="77777777" w:rsidTr="000156C8">
        <w:trPr>
          <w:gridAfter w:val="1"/>
          <w:wAfter w:w="56" w:type="dxa"/>
          <w:trHeight w:val="708"/>
        </w:trPr>
        <w:tc>
          <w:tcPr>
            <w:tcW w:w="4671" w:type="dxa"/>
            <w:gridSpan w:val="8"/>
            <w:tcBorders>
              <w:top w:val="nil"/>
              <w:left w:val="single" w:sz="4" w:space="0" w:color="auto"/>
              <w:bottom w:val="single" w:sz="4" w:space="0" w:color="auto"/>
              <w:right w:val="single" w:sz="4" w:space="0" w:color="auto"/>
            </w:tcBorders>
          </w:tcPr>
          <w:p w14:paraId="20B14BB7" w14:textId="77777777" w:rsidR="00E42DC2" w:rsidRPr="00847A78" w:rsidRDefault="00E42DC2" w:rsidP="000156C8">
            <w:pPr>
              <w:rPr>
                <w:rFonts w:cs="Calibri"/>
                <w:u w:val="single"/>
              </w:rPr>
            </w:pPr>
            <w:r w:rsidRPr="00847A78">
              <w:rPr>
                <w:rFonts w:cs="Calibri"/>
                <w:u w:val="single"/>
              </w:rPr>
              <w:t>Prenosljive spretnosti</w:t>
            </w:r>
          </w:p>
          <w:p w14:paraId="4CB279A1" w14:textId="77777777" w:rsidR="00E42DC2" w:rsidRPr="00A82E68" w:rsidRDefault="00E42DC2" w:rsidP="000156C8">
            <w:pPr>
              <w:rPr>
                <w:rFonts w:cs="Calibri"/>
              </w:rPr>
            </w:pPr>
            <w:r w:rsidRPr="00847A78">
              <w:rPr>
                <w:rFonts w:cs="Calibri"/>
              </w:rPr>
              <w:t>Pri predmetu se študenti z reševanjem različnih problemov izurijo v uporabi organskih reakcij in analitičnega razmišljanja ter v uporabi različnih laboratorijskih tehnik.</w:t>
            </w:r>
          </w:p>
        </w:tc>
        <w:tc>
          <w:tcPr>
            <w:tcW w:w="142" w:type="dxa"/>
            <w:gridSpan w:val="3"/>
            <w:tcBorders>
              <w:top w:val="nil"/>
              <w:left w:val="single" w:sz="4" w:space="0" w:color="auto"/>
              <w:bottom w:val="nil"/>
              <w:right w:val="single" w:sz="4" w:space="0" w:color="auto"/>
            </w:tcBorders>
          </w:tcPr>
          <w:p w14:paraId="75F100A2"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39B23D50" w14:textId="77777777" w:rsidR="00E42DC2" w:rsidRPr="00847A78" w:rsidRDefault="00E42DC2" w:rsidP="000156C8">
            <w:pPr>
              <w:rPr>
                <w:rFonts w:cs="Calibri"/>
                <w:u w:val="single"/>
                <w:lang w:val="en-GB"/>
              </w:rPr>
            </w:pPr>
            <w:r w:rsidRPr="00847A78">
              <w:rPr>
                <w:rFonts w:cs="Calibri"/>
                <w:u w:val="single"/>
                <w:lang w:val="en-GB"/>
              </w:rPr>
              <w:t>Skill-transference Ability</w:t>
            </w:r>
          </w:p>
          <w:p w14:paraId="05E706A6" w14:textId="77777777" w:rsidR="00E42DC2" w:rsidRPr="00FD32DD" w:rsidRDefault="00E42DC2" w:rsidP="000156C8">
            <w:pPr>
              <w:rPr>
                <w:rFonts w:cs="Calibri"/>
                <w:u w:val="single"/>
                <w:lang w:val="en-GB"/>
              </w:rPr>
            </w:pPr>
            <w:r w:rsidRPr="00847A78">
              <w:t>By solving different problems, students will be trained to apply the knowledge of organic reactions and analytical thinking as well as to use different laboratory techniques.</w:t>
            </w:r>
          </w:p>
        </w:tc>
      </w:tr>
      <w:tr w:rsidR="00E42DC2" w:rsidRPr="00A82E68" w14:paraId="0D347D83" w14:textId="77777777" w:rsidTr="00D658E7">
        <w:trPr>
          <w:gridAfter w:val="1"/>
          <w:wAfter w:w="56" w:type="dxa"/>
        </w:trPr>
        <w:tc>
          <w:tcPr>
            <w:tcW w:w="4671" w:type="dxa"/>
            <w:gridSpan w:val="8"/>
            <w:tcBorders>
              <w:top w:val="nil"/>
              <w:left w:val="nil"/>
              <w:bottom w:val="single" w:sz="4" w:space="0" w:color="auto"/>
              <w:right w:val="nil"/>
            </w:tcBorders>
          </w:tcPr>
          <w:p w14:paraId="383B3E68" w14:textId="77777777" w:rsidR="00E42DC2" w:rsidRPr="00A82E68" w:rsidRDefault="00E42DC2" w:rsidP="000156C8">
            <w:pPr>
              <w:rPr>
                <w:rFonts w:cs="Calibri"/>
                <w:b/>
              </w:rPr>
            </w:pPr>
          </w:p>
          <w:p w14:paraId="53D5E55C"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4FCCE27F" w14:textId="77777777" w:rsidR="00E42DC2" w:rsidRPr="00A82E68" w:rsidRDefault="00E42DC2" w:rsidP="000156C8">
            <w:pPr>
              <w:rPr>
                <w:rFonts w:cs="Calibri"/>
                <w:b/>
              </w:rPr>
            </w:pPr>
          </w:p>
          <w:p w14:paraId="021A0772"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3B9C43B5" w14:textId="77777777" w:rsidR="00E42DC2" w:rsidRPr="00FD32DD" w:rsidRDefault="00E42DC2" w:rsidP="000156C8">
            <w:pPr>
              <w:rPr>
                <w:rFonts w:cs="Calibri"/>
                <w:b/>
                <w:lang w:val="en-GB"/>
              </w:rPr>
            </w:pPr>
          </w:p>
          <w:p w14:paraId="74DE3F6F"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6F0EBFFE" w14:textId="77777777" w:rsidTr="000156C8">
        <w:trPr>
          <w:gridAfter w:val="1"/>
          <w:wAfter w:w="56" w:type="dxa"/>
          <w:trHeight w:val="390"/>
        </w:trPr>
        <w:tc>
          <w:tcPr>
            <w:tcW w:w="4671" w:type="dxa"/>
            <w:gridSpan w:val="8"/>
            <w:tcBorders>
              <w:top w:val="single" w:sz="4" w:space="0" w:color="auto"/>
              <w:left w:val="single" w:sz="4" w:space="0" w:color="auto"/>
              <w:bottom w:val="single" w:sz="4" w:space="0" w:color="auto"/>
              <w:right w:val="single" w:sz="4" w:space="0" w:color="auto"/>
            </w:tcBorders>
          </w:tcPr>
          <w:p w14:paraId="31BFCB8E" w14:textId="77777777" w:rsidR="00E42DC2" w:rsidRPr="00A82E68" w:rsidRDefault="00E42DC2" w:rsidP="000156C8">
            <w:pPr>
              <w:rPr>
                <w:rFonts w:cs="Calibri"/>
              </w:rPr>
            </w:pPr>
            <w:r w:rsidRPr="00DA7E0F">
              <w:rPr>
                <w:rFonts w:cs="Calibri"/>
              </w:rPr>
              <w:t>Predavanja, individualni seminarji in vaje.</w:t>
            </w:r>
          </w:p>
        </w:tc>
        <w:tc>
          <w:tcPr>
            <w:tcW w:w="142" w:type="dxa"/>
            <w:gridSpan w:val="3"/>
            <w:tcBorders>
              <w:top w:val="nil"/>
              <w:left w:val="single" w:sz="4" w:space="0" w:color="auto"/>
              <w:bottom w:val="nil"/>
              <w:right w:val="single" w:sz="4" w:space="0" w:color="auto"/>
            </w:tcBorders>
          </w:tcPr>
          <w:p w14:paraId="25F0CC92"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21E4C98B" w14:textId="77777777" w:rsidR="00E42DC2" w:rsidRDefault="00E42DC2" w:rsidP="000156C8">
            <w:r>
              <w:t>Lectures, individual seminars and laboratory work</w:t>
            </w:r>
          </w:p>
          <w:p w14:paraId="61149E6E" w14:textId="77777777" w:rsidR="00E42DC2" w:rsidRPr="00FD32DD" w:rsidRDefault="00E42DC2" w:rsidP="000156C8">
            <w:pPr>
              <w:rPr>
                <w:rFonts w:cs="Calibri"/>
                <w:lang w:val="en-GB"/>
              </w:rPr>
            </w:pPr>
          </w:p>
        </w:tc>
      </w:tr>
      <w:tr w:rsidR="00E42DC2" w:rsidRPr="00A82E68" w14:paraId="39D431BB" w14:textId="77777777" w:rsidTr="00D658E7">
        <w:trPr>
          <w:gridAfter w:val="1"/>
          <w:wAfter w:w="56" w:type="dxa"/>
        </w:trPr>
        <w:tc>
          <w:tcPr>
            <w:tcW w:w="3964" w:type="dxa"/>
            <w:gridSpan w:val="5"/>
            <w:tcBorders>
              <w:top w:val="nil"/>
              <w:left w:val="nil"/>
              <w:bottom w:val="single" w:sz="4" w:space="0" w:color="auto"/>
              <w:right w:val="nil"/>
            </w:tcBorders>
          </w:tcPr>
          <w:p w14:paraId="23E871E8" w14:textId="77777777" w:rsidR="00E42DC2" w:rsidRPr="00A82E68" w:rsidRDefault="00E42DC2" w:rsidP="000156C8">
            <w:pPr>
              <w:rPr>
                <w:rFonts w:cs="Calibri"/>
                <w:b/>
              </w:rPr>
            </w:pPr>
          </w:p>
          <w:p w14:paraId="276683DC"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22DD59B4" w14:textId="77777777" w:rsidR="00E42DC2" w:rsidRPr="00A82E68" w:rsidRDefault="00E42DC2" w:rsidP="00FD32DD">
            <w:pPr>
              <w:jc w:val="center"/>
              <w:rPr>
                <w:rFonts w:cs="Calibri"/>
              </w:rPr>
            </w:pPr>
            <w:r w:rsidRPr="00A82E68">
              <w:rPr>
                <w:rFonts w:cs="Calibri"/>
                <w:szCs w:val="22"/>
              </w:rPr>
              <w:t>Delež (v %) /</w:t>
            </w:r>
          </w:p>
          <w:p w14:paraId="20C70C82"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0F37A0F6" w14:textId="77777777" w:rsidR="00E42DC2" w:rsidRPr="00FD32DD" w:rsidRDefault="00E42DC2" w:rsidP="000156C8">
            <w:pPr>
              <w:rPr>
                <w:rFonts w:cs="Calibri"/>
                <w:b/>
                <w:lang w:val="en-GB"/>
              </w:rPr>
            </w:pPr>
          </w:p>
          <w:p w14:paraId="6426A6A7"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255B7996" w14:textId="77777777" w:rsidTr="000156C8">
        <w:trPr>
          <w:gridAfter w:val="1"/>
          <w:wAfter w:w="56" w:type="dxa"/>
          <w:trHeight w:val="660"/>
        </w:trPr>
        <w:tc>
          <w:tcPr>
            <w:tcW w:w="3964" w:type="dxa"/>
            <w:gridSpan w:val="5"/>
            <w:tcBorders>
              <w:top w:val="single" w:sz="4" w:space="0" w:color="auto"/>
              <w:left w:val="single" w:sz="4" w:space="0" w:color="auto"/>
              <w:bottom w:val="single" w:sz="4" w:space="0" w:color="auto"/>
              <w:right w:val="single" w:sz="4" w:space="0" w:color="auto"/>
            </w:tcBorders>
          </w:tcPr>
          <w:p w14:paraId="1C849D57" w14:textId="77777777" w:rsidR="00E42DC2" w:rsidRPr="00FE4104" w:rsidRDefault="00E42DC2" w:rsidP="000156C8">
            <w:pPr>
              <w:rPr>
                <w:rFonts w:cs="Calibri"/>
              </w:rPr>
            </w:pPr>
            <w:r w:rsidRPr="00FE4104">
              <w:rPr>
                <w:rFonts w:cs="Calibri"/>
              </w:rPr>
              <w:t>Pisni in ustni izpit.</w:t>
            </w:r>
          </w:p>
          <w:p w14:paraId="2694D43F" w14:textId="77777777" w:rsidR="00E42DC2" w:rsidRPr="00A82E68" w:rsidRDefault="00E42DC2" w:rsidP="000156C8">
            <w:pPr>
              <w:rPr>
                <w:rFonts w:cs="Calibri"/>
              </w:rPr>
            </w:pPr>
            <w:r w:rsidRPr="00FE4104">
              <w:rPr>
                <w:rFonts w:cs="Calibri"/>
              </w:rPr>
              <w:t>Opravljene vaje so pogoj za pristop k izpitu.</w:t>
            </w:r>
          </w:p>
        </w:tc>
        <w:tc>
          <w:tcPr>
            <w:tcW w:w="1560" w:type="dxa"/>
            <w:gridSpan w:val="8"/>
            <w:tcBorders>
              <w:top w:val="single" w:sz="4" w:space="0" w:color="auto"/>
              <w:left w:val="single" w:sz="4" w:space="0" w:color="auto"/>
              <w:bottom w:val="single" w:sz="4" w:space="0" w:color="auto"/>
              <w:right w:val="single" w:sz="4" w:space="0" w:color="auto"/>
            </w:tcBorders>
          </w:tcPr>
          <w:p w14:paraId="369F2CDC" w14:textId="77777777" w:rsidR="00E42DC2" w:rsidRDefault="00E42DC2" w:rsidP="000156C8">
            <w:pPr>
              <w:jc w:val="center"/>
              <w:rPr>
                <w:rFonts w:cs="Calibri"/>
                <w:b/>
              </w:rPr>
            </w:pPr>
          </w:p>
          <w:p w14:paraId="1388C1B3"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007BB856" w14:textId="77777777" w:rsidR="00E42DC2" w:rsidRPr="0062093B" w:rsidRDefault="00E42DC2" w:rsidP="000156C8">
            <w:pPr>
              <w:rPr>
                <w:rFonts w:cs="Calibri"/>
                <w:lang w:val="en-GB"/>
              </w:rPr>
            </w:pPr>
            <w:r>
              <w:rPr>
                <w:lang w:val="it-IT"/>
              </w:rPr>
              <w:t xml:space="preserve">Written and oral exam. </w:t>
            </w:r>
            <w:r>
              <w:rPr>
                <w:rFonts w:cs="Calibri"/>
              </w:rPr>
              <w:t>Successfully finished laboratory training for admission to exam.</w:t>
            </w:r>
          </w:p>
        </w:tc>
      </w:tr>
      <w:tr w:rsidR="00E42DC2" w:rsidRPr="00A82E68" w14:paraId="4110CEB5" w14:textId="77777777" w:rsidTr="00D658E7">
        <w:trPr>
          <w:gridAfter w:val="1"/>
          <w:wAfter w:w="56" w:type="dxa"/>
        </w:trPr>
        <w:tc>
          <w:tcPr>
            <w:tcW w:w="9639" w:type="dxa"/>
            <w:gridSpan w:val="22"/>
            <w:tcBorders>
              <w:top w:val="single" w:sz="4" w:space="0" w:color="auto"/>
              <w:left w:val="nil"/>
              <w:bottom w:val="single" w:sz="4" w:space="0" w:color="auto"/>
              <w:right w:val="nil"/>
            </w:tcBorders>
          </w:tcPr>
          <w:p w14:paraId="415427C4" w14:textId="77777777" w:rsidR="00E42DC2" w:rsidRPr="00A82E68" w:rsidRDefault="00E42DC2" w:rsidP="000156C8">
            <w:pPr>
              <w:rPr>
                <w:rFonts w:cs="Calibri"/>
                <w:b/>
              </w:rPr>
            </w:pPr>
          </w:p>
          <w:p w14:paraId="548658FD"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4D4AE515" w14:textId="77777777" w:rsidTr="00D658E7">
        <w:trPr>
          <w:gridAfter w:val="1"/>
          <w:wAfter w:w="56" w:type="dxa"/>
        </w:trPr>
        <w:tc>
          <w:tcPr>
            <w:tcW w:w="9639" w:type="dxa"/>
            <w:gridSpan w:val="22"/>
            <w:tcBorders>
              <w:top w:val="single" w:sz="4" w:space="0" w:color="auto"/>
              <w:left w:val="single" w:sz="4" w:space="0" w:color="auto"/>
              <w:bottom w:val="single" w:sz="4" w:space="0" w:color="auto"/>
              <w:right w:val="single" w:sz="4" w:space="0" w:color="auto"/>
            </w:tcBorders>
          </w:tcPr>
          <w:p w14:paraId="3CD6C5B4" w14:textId="77777777" w:rsidR="00E42DC2" w:rsidRPr="005B1F0B" w:rsidRDefault="00E42DC2" w:rsidP="000156C8">
            <w:pPr>
              <w:rPr>
                <w:rFonts w:cs="Calibri"/>
              </w:rPr>
            </w:pPr>
            <w:r>
              <w:rPr>
                <w:rFonts w:cs="Calibri"/>
              </w:rPr>
              <w:t xml:space="preserve">- </w:t>
            </w:r>
            <w:r w:rsidRPr="005B1F0B">
              <w:rPr>
                <w:rFonts w:cs="Calibri"/>
              </w:rPr>
              <w:t xml:space="preserve">ŠTEFANE, Bogdan, POŽGAN, Franc. Reactivity of terminal phenylpentenes in a ruthenium-catalyzed cross-metathesis reaction : construction of linear bifunctional C-8 alkenes. </w:t>
            </w:r>
            <w:r w:rsidRPr="005B1F0B">
              <w:rPr>
                <w:rFonts w:cs="Calibri"/>
                <w:i/>
                <w:iCs/>
              </w:rPr>
              <w:t>Monatshefte für Chemie</w:t>
            </w:r>
            <w:r w:rsidRPr="005B1F0B">
              <w:rPr>
                <w:rFonts w:cs="Calibri"/>
              </w:rPr>
              <w:t xml:space="preserve">, ISSN 0026-9247, 2013, vol. 144, no. 5, str. 633-640, ilustr. </w:t>
            </w:r>
            <w:hyperlink r:id="rId61" w:history="1">
              <w:r w:rsidRPr="005B1F0B">
                <w:rPr>
                  <w:rStyle w:val="Hyperlink"/>
                  <w:rFonts w:cs="Calibri"/>
                </w:rPr>
                <w:t>http://download.springer.com/static/pdf/324/art%253A10.1007%252Fs00706-012-0905-3. pdf?auth66=1394015235_1293d9b626d48e1067808ff126455dfc&amp;ext=.pdf</w:t>
              </w:r>
            </w:hyperlink>
            <w:r w:rsidRPr="005B1F0B">
              <w:rPr>
                <w:rFonts w:cs="Calibri"/>
              </w:rPr>
              <w:t xml:space="preserve">, doi: </w:t>
            </w:r>
            <w:hyperlink r:id="rId62" w:tgtFrame="doi" w:history="1">
              <w:r w:rsidRPr="005B1F0B">
                <w:rPr>
                  <w:rStyle w:val="Hyperlink"/>
                  <w:rFonts w:cs="Calibri"/>
                </w:rPr>
                <w:t>10.1007/s00706-012-0905-3</w:t>
              </w:r>
            </w:hyperlink>
            <w:r w:rsidRPr="005B1F0B">
              <w:rPr>
                <w:rFonts w:cs="Calibri"/>
              </w:rPr>
              <w:t xml:space="preserve">. [COBISS.SI-ID </w:t>
            </w:r>
            <w:hyperlink r:id="rId63" w:tgtFrame="_blank" w:history="1">
              <w:r w:rsidRPr="005B1F0B">
                <w:rPr>
                  <w:rStyle w:val="Hyperlink"/>
                  <w:rFonts w:cs="Calibri"/>
                </w:rPr>
                <w:t>36523525</w:t>
              </w:r>
            </w:hyperlink>
            <w:r w:rsidRPr="005B1F0B">
              <w:rPr>
                <w:rFonts w:cs="Calibri"/>
              </w:rPr>
              <w:t xml:space="preserve">] </w:t>
            </w:r>
          </w:p>
          <w:p w14:paraId="166B5CF7" w14:textId="77777777" w:rsidR="00E42DC2" w:rsidRPr="005B1F0B" w:rsidRDefault="00E42DC2" w:rsidP="000156C8">
            <w:pPr>
              <w:rPr>
                <w:rFonts w:cs="Calibri"/>
              </w:rPr>
            </w:pPr>
            <w:r>
              <w:rPr>
                <w:rFonts w:cs="Calibri"/>
                <w:b/>
                <w:bCs/>
              </w:rPr>
              <w:t xml:space="preserve">- </w:t>
            </w:r>
            <w:r w:rsidRPr="005B1F0B">
              <w:rPr>
                <w:rFonts w:cs="Calibri"/>
              </w:rPr>
              <w:t xml:space="preserve">ŠTEFANE, Bogdan, POŽGAN, Franc, SOSIČ, Izidor, GOBEC, Stanislav. A microwave-assisted nucleophilic substitution reaction on a quinoline system: the synthesis of amino analogues of nitroxoline : Bogdan Štefane ... [et al.]. </w:t>
            </w:r>
            <w:r w:rsidRPr="005B1F0B">
              <w:rPr>
                <w:rFonts w:cs="Calibri"/>
                <w:i/>
                <w:iCs/>
              </w:rPr>
              <w:t>Tetrahedron letters</w:t>
            </w:r>
            <w:r w:rsidRPr="005B1F0B">
              <w:rPr>
                <w:rFonts w:cs="Calibri"/>
              </w:rPr>
              <w:t xml:space="preserve">, ISSN 0040-4039. [Print ed.], 2012, vol. 53, no. 15, str. 1964-1967. </w:t>
            </w:r>
            <w:hyperlink r:id="rId64" w:history="1">
              <w:r w:rsidRPr="005B1F0B">
                <w:rPr>
                  <w:rStyle w:val="Hyperlink"/>
                  <w:rFonts w:cs="Calibri"/>
                </w:rPr>
                <w:t>http://www.sciencedirect.com/science/article/pii/S0040403912002274?v=s5</w:t>
              </w:r>
            </w:hyperlink>
            <w:r w:rsidRPr="005B1F0B">
              <w:rPr>
                <w:rFonts w:cs="Calibri"/>
              </w:rPr>
              <w:t xml:space="preserve">, doi: </w:t>
            </w:r>
            <w:hyperlink r:id="rId65" w:tgtFrame="doi" w:history="1">
              <w:r w:rsidRPr="005B1F0B">
                <w:rPr>
                  <w:rStyle w:val="Hyperlink"/>
                  <w:rFonts w:cs="Calibri"/>
                </w:rPr>
                <w:t>10.1016/j.tetlet.2012.02.017</w:t>
              </w:r>
            </w:hyperlink>
            <w:r w:rsidRPr="005B1F0B">
              <w:rPr>
                <w:rFonts w:cs="Calibri"/>
              </w:rPr>
              <w:t xml:space="preserve">. [COBISS.SI-ID </w:t>
            </w:r>
            <w:hyperlink r:id="rId66" w:tgtFrame="_blank" w:history="1">
              <w:r w:rsidRPr="005B1F0B">
                <w:rPr>
                  <w:rStyle w:val="Hyperlink"/>
                  <w:rFonts w:cs="Calibri"/>
                </w:rPr>
                <w:t>3200625</w:t>
              </w:r>
            </w:hyperlink>
            <w:r w:rsidRPr="005B1F0B">
              <w:rPr>
                <w:rFonts w:cs="Calibri"/>
              </w:rPr>
              <w:t xml:space="preserve">] </w:t>
            </w:r>
          </w:p>
          <w:p w14:paraId="2FDA29A7" w14:textId="77777777" w:rsidR="00E42DC2" w:rsidRPr="005B1F0B" w:rsidRDefault="00E42DC2" w:rsidP="000156C8">
            <w:pPr>
              <w:rPr>
                <w:rFonts w:cs="Calibri"/>
              </w:rPr>
            </w:pPr>
            <w:r>
              <w:rPr>
                <w:rFonts w:cs="Calibri"/>
                <w:b/>
                <w:bCs/>
              </w:rPr>
              <w:t xml:space="preserve">- </w:t>
            </w:r>
            <w:r w:rsidRPr="005B1F0B">
              <w:rPr>
                <w:rFonts w:cs="Calibri"/>
              </w:rPr>
              <w:t xml:space="preserve">ŠTEFANE, Bogdan, FABRIS, Jan, POŽGAN, Franc. C-H bond functionalization of arylpyrimidines catalyzed by an in situ generated ruthenium(II) carboxylate system and the construction of tris(heteroaryl)-substituted benzenes. </w:t>
            </w:r>
            <w:r w:rsidRPr="005B1F0B">
              <w:rPr>
                <w:rFonts w:cs="Calibri"/>
                <w:i/>
                <w:iCs/>
              </w:rPr>
              <w:t>European journal of organic chemistry</w:t>
            </w:r>
            <w:r w:rsidRPr="005B1F0B">
              <w:rPr>
                <w:rFonts w:cs="Calibri"/>
              </w:rPr>
              <w:t xml:space="preserve">, ISSN 1434-193X, 2011, no. 19, str. 3474-3481, doi: </w:t>
            </w:r>
            <w:hyperlink r:id="rId67" w:tgtFrame="doi" w:history="1">
              <w:r w:rsidRPr="005B1F0B">
                <w:rPr>
                  <w:rStyle w:val="Hyperlink"/>
                  <w:rFonts w:cs="Calibri"/>
                </w:rPr>
                <w:t>10.1002/ejoc.201100238</w:t>
              </w:r>
            </w:hyperlink>
            <w:r w:rsidRPr="005B1F0B">
              <w:rPr>
                <w:rFonts w:cs="Calibri"/>
              </w:rPr>
              <w:t xml:space="preserve">. [COBISS.SI-ID </w:t>
            </w:r>
            <w:hyperlink r:id="rId68" w:tgtFrame="_blank" w:history="1">
              <w:r w:rsidRPr="005B1F0B">
                <w:rPr>
                  <w:rStyle w:val="Hyperlink"/>
                  <w:rFonts w:cs="Calibri"/>
                </w:rPr>
                <w:t>35023109</w:t>
              </w:r>
            </w:hyperlink>
            <w:r w:rsidRPr="005B1F0B">
              <w:rPr>
                <w:rFonts w:cs="Calibri"/>
              </w:rPr>
              <w:t xml:space="preserve">] </w:t>
            </w:r>
          </w:p>
          <w:p w14:paraId="5F7CAECD" w14:textId="77777777" w:rsidR="00E42DC2" w:rsidRPr="00A82E68" w:rsidRDefault="00E42DC2" w:rsidP="00FD32DD">
            <w:pPr>
              <w:rPr>
                <w:rFonts w:cs="Calibri"/>
              </w:rPr>
            </w:pPr>
          </w:p>
        </w:tc>
      </w:tr>
    </w:tbl>
    <w:p w14:paraId="4D434513" w14:textId="77777777" w:rsidR="00E42DC2" w:rsidRDefault="00E42DC2"/>
    <w:p w14:paraId="70818C8C" w14:textId="77777777" w:rsidR="000156C8" w:rsidRDefault="000156C8">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628"/>
        <w:gridCol w:w="217"/>
        <w:gridCol w:w="431"/>
        <w:gridCol w:w="61"/>
        <w:gridCol w:w="75"/>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016235C4" w14:textId="77777777" w:rsidTr="00D658E7">
        <w:tc>
          <w:tcPr>
            <w:tcW w:w="9695" w:type="dxa"/>
            <w:gridSpan w:val="26"/>
            <w:tcBorders>
              <w:top w:val="single" w:sz="4" w:space="0" w:color="auto"/>
              <w:left w:val="single" w:sz="4" w:space="0" w:color="auto"/>
              <w:bottom w:val="single" w:sz="4" w:space="0" w:color="auto"/>
              <w:right w:val="single" w:sz="4" w:space="0" w:color="auto"/>
            </w:tcBorders>
            <w:shd w:val="clear" w:color="auto" w:fill="E6E6E6"/>
          </w:tcPr>
          <w:p w14:paraId="1CBFB3D2" w14:textId="1C5E80D8"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2039ED0B" w14:textId="77777777" w:rsidTr="00D658E7">
        <w:tc>
          <w:tcPr>
            <w:tcW w:w="1799" w:type="dxa"/>
            <w:gridSpan w:val="2"/>
          </w:tcPr>
          <w:p w14:paraId="2FB555B4" w14:textId="77777777" w:rsidR="00E42DC2" w:rsidRPr="00A82E68" w:rsidRDefault="00E42DC2" w:rsidP="000156C8">
            <w:pPr>
              <w:rPr>
                <w:rFonts w:cs="Calibri"/>
                <w:b/>
              </w:rPr>
            </w:pPr>
            <w:r w:rsidRPr="00A82E68">
              <w:rPr>
                <w:rFonts w:cs="Calibri"/>
                <w:b/>
                <w:szCs w:val="22"/>
              </w:rPr>
              <w:t>Predmet:</w:t>
            </w:r>
          </w:p>
        </w:tc>
        <w:tc>
          <w:tcPr>
            <w:tcW w:w="7896" w:type="dxa"/>
            <w:gridSpan w:val="24"/>
            <w:tcBorders>
              <w:top w:val="single" w:sz="4" w:space="0" w:color="auto"/>
              <w:left w:val="single" w:sz="4" w:space="0" w:color="auto"/>
              <w:bottom w:val="single" w:sz="4" w:space="0" w:color="auto"/>
              <w:right w:val="single" w:sz="4" w:space="0" w:color="auto"/>
            </w:tcBorders>
          </w:tcPr>
          <w:p w14:paraId="5AA5A864" w14:textId="77777777" w:rsidR="00E42DC2" w:rsidRPr="00F77B90" w:rsidRDefault="00E42DC2" w:rsidP="000156C8">
            <w:pPr>
              <w:rPr>
                <w:rFonts w:cs="Calibri"/>
              </w:rPr>
            </w:pPr>
            <w:r w:rsidRPr="00487A74">
              <w:rPr>
                <w:rFonts w:cs="Calibri"/>
              </w:rPr>
              <w:t>SPEKTROSKOPIJA</w:t>
            </w:r>
          </w:p>
        </w:tc>
      </w:tr>
      <w:tr w:rsidR="00E42DC2" w:rsidRPr="00A82E68" w14:paraId="65DA25BE" w14:textId="77777777" w:rsidTr="00D658E7">
        <w:tc>
          <w:tcPr>
            <w:tcW w:w="1799" w:type="dxa"/>
            <w:gridSpan w:val="2"/>
          </w:tcPr>
          <w:p w14:paraId="69477F95"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4"/>
            <w:tcBorders>
              <w:top w:val="single" w:sz="4" w:space="0" w:color="auto"/>
              <w:left w:val="single" w:sz="4" w:space="0" w:color="auto"/>
              <w:bottom w:val="single" w:sz="4" w:space="0" w:color="auto"/>
              <w:right w:val="single" w:sz="4" w:space="0" w:color="auto"/>
            </w:tcBorders>
          </w:tcPr>
          <w:p w14:paraId="76F666FE" w14:textId="77777777" w:rsidR="00E42DC2" w:rsidRPr="00A82E68" w:rsidRDefault="00E42DC2" w:rsidP="000156C8">
            <w:pPr>
              <w:rPr>
                <w:rFonts w:cs="Calibri"/>
              </w:rPr>
            </w:pPr>
            <w:r>
              <w:rPr>
                <w:rFonts w:cs="Calibri"/>
              </w:rPr>
              <w:t>SPECTROSCOPY</w:t>
            </w:r>
          </w:p>
        </w:tc>
      </w:tr>
      <w:tr w:rsidR="00E42DC2" w:rsidRPr="00A82E68" w14:paraId="52E3F1A8" w14:textId="77777777" w:rsidTr="00D658E7">
        <w:tc>
          <w:tcPr>
            <w:tcW w:w="3397" w:type="dxa"/>
            <w:gridSpan w:val="5"/>
            <w:vAlign w:val="center"/>
          </w:tcPr>
          <w:p w14:paraId="7CE6D372" w14:textId="77777777" w:rsidR="00E42DC2" w:rsidRPr="00A82E68" w:rsidRDefault="00E42DC2" w:rsidP="000156C8">
            <w:pPr>
              <w:jc w:val="center"/>
              <w:rPr>
                <w:rFonts w:cs="Calibri"/>
                <w:b/>
              </w:rPr>
            </w:pPr>
          </w:p>
        </w:tc>
        <w:tc>
          <w:tcPr>
            <w:tcW w:w="3311" w:type="dxa"/>
            <w:gridSpan w:val="14"/>
            <w:vAlign w:val="center"/>
          </w:tcPr>
          <w:p w14:paraId="3E4AAC0F" w14:textId="77777777" w:rsidR="00E42DC2" w:rsidRPr="00A82E68" w:rsidRDefault="00E42DC2" w:rsidP="000156C8">
            <w:pPr>
              <w:jc w:val="center"/>
              <w:rPr>
                <w:rFonts w:cs="Calibri"/>
                <w:b/>
              </w:rPr>
            </w:pPr>
          </w:p>
        </w:tc>
        <w:tc>
          <w:tcPr>
            <w:tcW w:w="1558" w:type="dxa"/>
            <w:gridSpan w:val="3"/>
            <w:vAlign w:val="center"/>
          </w:tcPr>
          <w:p w14:paraId="51B787CD" w14:textId="77777777" w:rsidR="00E42DC2" w:rsidRPr="00A82E68" w:rsidRDefault="00E42DC2" w:rsidP="000156C8">
            <w:pPr>
              <w:jc w:val="center"/>
              <w:rPr>
                <w:rFonts w:cs="Calibri"/>
                <w:b/>
              </w:rPr>
            </w:pPr>
          </w:p>
        </w:tc>
        <w:tc>
          <w:tcPr>
            <w:tcW w:w="1429" w:type="dxa"/>
            <w:gridSpan w:val="4"/>
            <w:vAlign w:val="center"/>
          </w:tcPr>
          <w:p w14:paraId="08E1A0D6" w14:textId="77777777" w:rsidR="00E42DC2" w:rsidRPr="00A82E68" w:rsidRDefault="00E42DC2" w:rsidP="000156C8">
            <w:pPr>
              <w:jc w:val="center"/>
              <w:rPr>
                <w:rFonts w:cs="Calibri"/>
                <w:b/>
              </w:rPr>
            </w:pPr>
          </w:p>
        </w:tc>
      </w:tr>
      <w:tr w:rsidR="00E42DC2" w:rsidRPr="00A82E68" w14:paraId="61B661B3" w14:textId="77777777" w:rsidTr="00D658E7">
        <w:tc>
          <w:tcPr>
            <w:tcW w:w="3397" w:type="dxa"/>
            <w:gridSpan w:val="5"/>
            <w:tcBorders>
              <w:top w:val="nil"/>
              <w:left w:val="nil"/>
              <w:bottom w:val="single" w:sz="4" w:space="0" w:color="auto"/>
              <w:right w:val="nil"/>
            </w:tcBorders>
            <w:vAlign w:val="center"/>
          </w:tcPr>
          <w:p w14:paraId="0DBA918D" w14:textId="77777777" w:rsidR="00E42DC2" w:rsidRPr="00A82E68" w:rsidRDefault="00E42DC2" w:rsidP="000156C8">
            <w:pPr>
              <w:jc w:val="center"/>
              <w:rPr>
                <w:rFonts w:cs="Calibri"/>
                <w:b/>
              </w:rPr>
            </w:pPr>
            <w:r w:rsidRPr="00A82E68">
              <w:rPr>
                <w:rFonts w:cs="Calibri"/>
                <w:b/>
                <w:szCs w:val="22"/>
              </w:rPr>
              <w:t>Študijski program in stopnja</w:t>
            </w:r>
          </w:p>
          <w:p w14:paraId="496E87B1"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4"/>
            <w:tcBorders>
              <w:top w:val="nil"/>
              <w:left w:val="nil"/>
              <w:bottom w:val="single" w:sz="4" w:space="0" w:color="auto"/>
              <w:right w:val="nil"/>
            </w:tcBorders>
            <w:vAlign w:val="center"/>
          </w:tcPr>
          <w:p w14:paraId="3058775B" w14:textId="77777777" w:rsidR="00E42DC2" w:rsidRPr="00A82E68" w:rsidRDefault="00E42DC2" w:rsidP="000156C8">
            <w:pPr>
              <w:jc w:val="center"/>
              <w:rPr>
                <w:rFonts w:cs="Calibri"/>
                <w:b/>
              </w:rPr>
            </w:pPr>
            <w:r w:rsidRPr="00A82E68">
              <w:rPr>
                <w:rFonts w:cs="Calibri"/>
                <w:b/>
                <w:szCs w:val="22"/>
              </w:rPr>
              <w:t>Študijska smer</w:t>
            </w:r>
          </w:p>
          <w:p w14:paraId="4CE7A0AB"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6D0BAC51" w14:textId="77777777" w:rsidR="00E42DC2" w:rsidRPr="00A82E68" w:rsidRDefault="00E42DC2" w:rsidP="000156C8">
            <w:pPr>
              <w:jc w:val="center"/>
              <w:rPr>
                <w:rFonts w:cs="Calibri"/>
                <w:b/>
              </w:rPr>
            </w:pPr>
            <w:r w:rsidRPr="00A82E68">
              <w:rPr>
                <w:rFonts w:cs="Calibri"/>
                <w:b/>
                <w:szCs w:val="22"/>
              </w:rPr>
              <w:t>Letnik</w:t>
            </w:r>
          </w:p>
          <w:p w14:paraId="73DE845A"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3A88644F" w14:textId="77777777" w:rsidR="00E42DC2" w:rsidRPr="00A82E68" w:rsidRDefault="00E42DC2" w:rsidP="000156C8">
            <w:pPr>
              <w:jc w:val="center"/>
              <w:rPr>
                <w:rFonts w:cs="Calibri"/>
                <w:b/>
              </w:rPr>
            </w:pPr>
            <w:r w:rsidRPr="00A82E68">
              <w:rPr>
                <w:rFonts w:cs="Calibri"/>
                <w:b/>
                <w:szCs w:val="22"/>
              </w:rPr>
              <w:t>Semester</w:t>
            </w:r>
          </w:p>
          <w:p w14:paraId="1D7D0F08"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43C3AF59" w14:textId="77777777" w:rsidTr="00D658E7">
        <w:trPr>
          <w:trHeight w:val="318"/>
        </w:trPr>
        <w:tc>
          <w:tcPr>
            <w:tcW w:w="3397" w:type="dxa"/>
            <w:gridSpan w:val="5"/>
            <w:tcBorders>
              <w:top w:val="single" w:sz="4" w:space="0" w:color="auto"/>
              <w:left w:val="single" w:sz="4" w:space="0" w:color="auto"/>
              <w:bottom w:val="single" w:sz="4" w:space="0" w:color="auto"/>
              <w:right w:val="single" w:sz="4" w:space="0" w:color="auto"/>
            </w:tcBorders>
          </w:tcPr>
          <w:p w14:paraId="2CCEE7EB" w14:textId="77777777" w:rsidR="00E42DC2" w:rsidRPr="001010CC" w:rsidRDefault="00E42DC2" w:rsidP="000156C8">
            <w:pPr>
              <w:jc w:val="center"/>
              <w:rPr>
                <w:b/>
              </w:rPr>
            </w:pPr>
            <w:r>
              <w:rPr>
                <w:b/>
              </w:rPr>
              <w:t>UŠP Kemija, 1. stopnja</w:t>
            </w:r>
          </w:p>
        </w:tc>
        <w:tc>
          <w:tcPr>
            <w:tcW w:w="3311" w:type="dxa"/>
            <w:gridSpan w:val="14"/>
            <w:tcBorders>
              <w:top w:val="single" w:sz="4" w:space="0" w:color="auto"/>
              <w:left w:val="single" w:sz="4" w:space="0" w:color="auto"/>
              <w:bottom w:val="single" w:sz="4" w:space="0" w:color="auto"/>
              <w:right w:val="single" w:sz="4" w:space="0" w:color="auto"/>
            </w:tcBorders>
            <w:vAlign w:val="center"/>
          </w:tcPr>
          <w:p w14:paraId="18A3FEAF"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66E5105" w14:textId="77777777" w:rsidR="00E42DC2" w:rsidRPr="00A82E68" w:rsidRDefault="00E42DC2" w:rsidP="000156C8">
            <w:pPr>
              <w:jc w:val="center"/>
              <w:rPr>
                <w:rFonts w:cs="Calibri"/>
                <w:b/>
                <w:bCs/>
              </w:rPr>
            </w:pPr>
            <w:r>
              <w:rPr>
                <w:rFonts w:cs="Calibri"/>
                <w:b/>
                <w:bCs/>
              </w:rPr>
              <w:t>2.</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312717AA" w14:textId="77777777" w:rsidR="00E42DC2" w:rsidRPr="00A82E68" w:rsidRDefault="00E42DC2" w:rsidP="000156C8">
            <w:pPr>
              <w:jc w:val="center"/>
              <w:rPr>
                <w:rFonts w:cs="Calibri"/>
                <w:b/>
                <w:bCs/>
              </w:rPr>
            </w:pPr>
            <w:r>
              <w:rPr>
                <w:rFonts w:cs="Calibri"/>
                <w:b/>
                <w:bCs/>
              </w:rPr>
              <w:t>4.</w:t>
            </w:r>
          </w:p>
        </w:tc>
      </w:tr>
      <w:tr w:rsidR="00E42DC2" w:rsidRPr="00A82E68" w14:paraId="26B991B7" w14:textId="77777777" w:rsidTr="00D658E7">
        <w:trPr>
          <w:trHeight w:val="318"/>
        </w:trPr>
        <w:tc>
          <w:tcPr>
            <w:tcW w:w="3397" w:type="dxa"/>
            <w:gridSpan w:val="5"/>
            <w:tcBorders>
              <w:top w:val="single" w:sz="4" w:space="0" w:color="auto"/>
              <w:left w:val="single" w:sz="4" w:space="0" w:color="auto"/>
              <w:bottom w:val="single" w:sz="4" w:space="0" w:color="auto"/>
              <w:right w:val="single" w:sz="4" w:space="0" w:color="auto"/>
            </w:tcBorders>
            <w:vAlign w:val="center"/>
          </w:tcPr>
          <w:p w14:paraId="452AB3F6"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4"/>
            <w:tcBorders>
              <w:top w:val="single" w:sz="4" w:space="0" w:color="auto"/>
              <w:left w:val="single" w:sz="4" w:space="0" w:color="auto"/>
              <w:bottom w:val="single" w:sz="4" w:space="0" w:color="auto"/>
              <w:right w:val="single" w:sz="4" w:space="0" w:color="auto"/>
            </w:tcBorders>
            <w:vAlign w:val="center"/>
          </w:tcPr>
          <w:p w14:paraId="1246BAEA"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3E7D4E9E" w14:textId="77777777" w:rsidR="00E42DC2" w:rsidRPr="00A82E68" w:rsidRDefault="00E42DC2" w:rsidP="000156C8">
            <w:pPr>
              <w:jc w:val="center"/>
              <w:rPr>
                <w:rFonts w:cs="Calibri"/>
                <w:b/>
                <w:bCs/>
              </w:rPr>
            </w:pPr>
            <w:r>
              <w:rPr>
                <w:b/>
              </w:rPr>
              <w:t>2</w:t>
            </w:r>
            <w:r>
              <w:rPr>
                <w:b/>
                <w:vertAlign w:val="superscript"/>
              </w:rPr>
              <w:t>nd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683DD24C" w14:textId="77777777" w:rsidR="00E42DC2" w:rsidRPr="00A82E68" w:rsidRDefault="00E42DC2" w:rsidP="000156C8">
            <w:pPr>
              <w:jc w:val="center"/>
              <w:rPr>
                <w:rFonts w:cs="Calibri"/>
                <w:b/>
                <w:bCs/>
              </w:rPr>
            </w:pPr>
            <w:r>
              <w:rPr>
                <w:b/>
              </w:rPr>
              <w:t>4</w:t>
            </w:r>
            <w:r>
              <w:rPr>
                <w:b/>
                <w:vertAlign w:val="superscript"/>
              </w:rPr>
              <w:t>th</w:t>
            </w:r>
          </w:p>
        </w:tc>
      </w:tr>
      <w:tr w:rsidR="00E42DC2" w:rsidRPr="00A82E68" w14:paraId="07FB7831" w14:textId="77777777" w:rsidTr="00D658E7">
        <w:trPr>
          <w:trHeight w:val="103"/>
        </w:trPr>
        <w:tc>
          <w:tcPr>
            <w:tcW w:w="9695" w:type="dxa"/>
            <w:gridSpan w:val="26"/>
          </w:tcPr>
          <w:p w14:paraId="3817E6BB" w14:textId="77777777" w:rsidR="00E42DC2" w:rsidRPr="00A82E68" w:rsidRDefault="00E42DC2" w:rsidP="000156C8">
            <w:pPr>
              <w:rPr>
                <w:rFonts w:cs="Calibri"/>
                <w:b/>
                <w:bCs/>
              </w:rPr>
            </w:pPr>
          </w:p>
        </w:tc>
      </w:tr>
      <w:tr w:rsidR="00E42DC2" w:rsidRPr="00A82E68" w14:paraId="787A9CA6" w14:textId="77777777" w:rsidTr="00D658E7">
        <w:tc>
          <w:tcPr>
            <w:tcW w:w="5718" w:type="dxa"/>
            <w:gridSpan w:val="18"/>
            <w:tcBorders>
              <w:top w:val="nil"/>
              <w:left w:val="nil"/>
              <w:bottom w:val="nil"/>
              <w:right w:val="single" w:sz="4" w:space="0" w:color="auto"/>
            </w:tcBorders>
          </w:tcPr>
          <w:p w14:paraId="553EA4A0"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5F3E6A23" w14:textId="77777777" w:rsidR="00E42DC2" w:rsidRPr="00A82E68" w:rsidRDefault="00E42DC2" w:rsidP="000156C8">
            <w:pPr>
              <w:rPr>
                <w:rFonts w:cs="Calibri"/>
              </w:rPr>
            </w:pPr>
            <w:r>
              <w:rPr>
                <w:rFonts w:cs="Calibri"/>
              </w:rPr>
              <w:t>obvezni / Mandatory</w:t>
            </w:r>
          </w:p>
        </w:tc>
      </w:tr>
      <w:tr w:rsidR="00E42DC2" w:rsidRPr="00A82E68" w14:paraId="60B9B5CA" w14:textId="77777777" w:rsidTr="00D658E7">
        <w:tc>
          <w:tcPr>
            <w:tcW w:w="5718" w:type="dxa"/>
            <w:gridSpan w:val="18"/>
          </w:tcPr>
          <w:p w14:paraId="12D887A4"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17D85175" w14:textId="77777777" w:rsidR="00E42DC2" w:rsidRPr="00A82E68" w:rsidRDefault="00E42DC2" w:rsidP="000156C8">
            <w:pPr>
              <w:rPr>
                <w:rFonts w:cs="Calibri"/>
              </w:rPr>
            </w:pPr>
          </w:p>
        </w:tc>
      </w:tr>
      <w:tr w:rsidR="00E42DC2" w:rsidRPr="00A82E68" w14:paraId="04AC332E" w14:textId="77777777" w:rsidTr="00D658E7">
        <w:tc>
          <w:tcPr>
            <w:tcW w:w="5718" w:type="dxa"/>
            <w:gridSpan w:val="18"/>
            <w:tcBorders>
              <w:top w:val="nil"/>
              <w:left w:val="nil"/>
              <w:bottom w:val="nil"/>
              <w:right w:val="single" w:sz="4" w:space="0" w:color="auto"/>
            </w:tcBorders>
          </w:tcPr>
          <w:p w14:paraId="4F8000BD"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7CA94440" w14:textId="77777777" w:rsidR="00E42DC2" w:rsidRPr="00A82E68" w:rsidRDefault="00E42DC2" w:rsidP="001010CC">
            <w:pPr>
              <w:rPr>
                <w:rFonts w:cs="Calibri"/>
              </w:rPr>
            </w:pPr>
            <w:r>
              <w:rPr>
                <w:rFonts w:cs="Calibri"/>
              </w:rPr>
              <w:t>KE134</w:t>
            </w:r>
          </w:p>
        </w:tc>
      </w:tr>
      <w:tr w:rsidR="00E42DC2" w:rsidRPr="00A82E68" w14:paraId="33414A40" w14:textId="77777777" w:rsidTr="00D658E7">
        <w:tc>
          <w:tcPr>
            <w:tcW w:w="9695" w:type="dxa"/>
            <w:gridSpan w:val="26"/>
          </w:tcPr>
          <w:p w14:paraId="5D341CCA" w14:textId="77777777" w:rsidR="00E42DC2" w:rsidRPr="00A82E68" w:rsidRDefault="00E42DC2" w:rsidP="000156C8">
            <w:pPr>
              <w:rPr>
                <w:rFonts w:cs="Calibri"/>
              </w:rPr>
            </w:pPr>
          </w:p>
        </w:tc>
      </w:tr>
      <w:tr w:rsidR="00E42DC2" w:rsidRPr="00A82E68" w14:paraId="46194C5F" w14:textId="77777777" w:rsidTr="00EB0CA7">
        <w:tc>
          <w:tcPr>
            <w:tcW w:w="1410" w:type="dxa"/>
            <w:tcBorders>
              <w:top w:val="nil"/>
              <w:left w:val="nil"/>
              <w:bottom w:val="single" w:sz="4" w:space="0" w:color="auto"/>
              <w:right w:val="nil"/>
            </w:tcBorders>
            <w:vAlign w:val="center"/>
          </w:tcPr>
          <w:p w14:paraId="6ACA3D0F" w14:textId="77777777" w:rsidR="00E42DC2" w:rsidRPr="00A82E68" w:rsidRDefault="00E42DC2" w:rsidP="000156C8">
            <w:pPr>
              <w:jc w:val="center"/>
              <w:rPr>
                <w:rFonts w:cs="Calibri"/>
                <w:b/>
              </w:rPr>
            </w:pPr>
            <w:r w:rsidRPr="00A82E68">
              <w:rPr>
                <w:rFonts w:cs="Calibri"/>
                <w:b/>
                <w:szCs w:val="22"/>
              </w:rPr>
              <w:t>Predavanja</w:t>
            </w:r>
          </w:p>
          <w:p w14:paraId="6B95510C"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5A532914" w14:textId="77777777" w:rsidR="00E42DC2" w:rsidRPr="00A82E68" w:rsidRDefault="00E42DC2" w:rsidP="000156C8">
            <w:pPr>
              <w:jc w:val="center"/>
              <w:rPr>
                <w:rFonts w:cs="Calibri"/>
                <w:b/>
              </w:rPr>
            </w:pPr>
            <w:r w:rsidRPr="00A82E68">
              <w:rPr>
                <w:rFonts w:cs="Calibri"/>
                <w:b/>
                <w:szCs w:val="22"/>
              </w:rPr>
              <w:t>Seminar</w:t>
            </w:r>
          </w:p>
          <w:p w14:paraId="435BB783"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6"/>
            <w:tcBorders>
              <w:top w:val="nil"/>
              <w:left w:val="nil"/>
              <w:bottom w:val="single" w:sz="4" w:space="0" w:color="auto"/>
              <w:right w:val="nil"/>
            </w:tcBorders>
            <w:vAlign w:val="center"/>
          </w:tcPr>
          <w:p w14:paraId="309BEEDD" w14:textId="77777777" w:rsidR="00E42DC2" w:rsidRPr="00A82E68" w:rsidRDefault="00E42DC2" w:rsidP="000156C8">
            <w:pPr>
              <w:jc w:val="center"/>
              <w:rPr>
                <w:rFonts w:cs="Calibri"/>
                <w:b/>
              </w:rPr>
            </w:pPr>
            <w:r w:rsidRPr="00A82E68">
              <w:rPr>
                <w:rFonts w:cs="Calibri"/>
                <w:b/>
                <w:szCs w:val="22"/>
              </w:rPr>
              <w:t>Vaje</w:t>
            </w:r>
          </w:p>
          <w:p w14:paraId="692758B1"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25827849" w14:textId="77777777" w:rsidR="00E42DC2" w:rsidRPr="00A82E68" w:rsidRDefault="00E42DC2" w:rsidP="000156C8">
            <w:pPr>
              <w:jc w:val="center"/>
              <w:rPr>
                <w:rFonts w:cs="Calibri"/>
                <w:b/>
              </w:rPr>
            </w:pPr>
            <w:r w:rsidRPr="00A82E68">
              <w:rPr>
                <w:rFonts w:cs="Calibri"/>
                <w:b/>
                <w:szCs w:val="22"/>
              </w:rPr>
              <w:t>Klinične vaje</w:t>
            </w:r>
          </w:p>
          <w:p w14:paraId="194D5746"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4719C83C"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43237B4A" w14:textId="77777777" w:rsidR="00E42DC2" w:rsidRPr="00A82E68" w:rsidRDefault="00E42DC2" w:rsidP="000156C8">
            <w:pPr>
              <w:jc w:val="center"/>
              <w:rPr>
                <w:rFonts w:cs="Calibri"/>
                <w:b/>
              </w:rPr>
            </w:pPr>
            <w:r w:rsidRPr="00A82E68">
              <w:rPr>
                <w:rFonts w:cs="Calibri"/>
                <w:b/>
                <w:szCs w:val="22"/>
              </w:rPr>
              <w:t>Samost. delo</w:t>
            </w:r>
          </w:p>
          <w:p w14:paraId="433DA963"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2F981D32"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79A4E605" w14:textId="77777777" w:rsidR="00E42DC2" w:rsidRPr="00A82E68" w:rsidRDefault="00E42DC2" w:rsidP="000156C8">
            <w:pPr>
              <w:jc w:val="center"/>
              <w:rPr>
                <w:rFonts w:cs="Calibri"/>
                <w:b/>
              </w:rPr>
            </w:pPr>
            <w:r w:rsidRPr="00A82E68">
              <w:rPr>
                <w:rFonts w:cs="Calibri"/>
                <w:b/>
                <w:szCs w:val="22"/>
              </w:rPr>
              <w:t>ECTS</w:t>
            </w:r>
          </w:p>
        </w:tc>
      </w:tr>
      <w:tr w:rsidR="00E42DC2" w:rsidRPr="00A82E68" w14:paraId="6D3CB874"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5393AA68" w14:textId="77777777" w:rsidR="00E42DC2" w:rsidRPr="00A82E68" w:rsidRDefault="00E42DC2" w:rsidP="000156C8">
            <w:pPr>
              <w:jc w:val="center"/>
              <w:rPr>
                <w:rFonts w:cs="Calibri"/>
                <w:b/>
                <w:bCs/>
              </w:rPr>
            </w:pPr>
            <w:r>
              <w:rPr>
                <w:rFonts w:cs="Calibri"/>
                <w:b/>
                <w:bCs/>
              </w:rPr>
              <w:t>30</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62FD4613" w14:textId="77777777" w:rsidR="00E42DC2" w:rsidRPr="00A82E68" w:rsidRDefault="00E42DC2" w:rsidP="000156C8">
            <w:pPr>
              <w:jc w:val="center"/>
              <w:rPr>
                <w:rFonts w:cs="Calibri"/>
                <w:b/>
                <w:bCs/>
              </w:rPr>
            </w:pPr>
            <w:r>
              <w:rPr>
                <w:rFonts w:cs="Calibri"/>
                <w:b/>
                <w:bCs/>
              </w:rPr>
              <w:t>30</w:t>
            </w:r>
          </w:p>
        </w:tc>
        <w:tc>
          <w:tcPr>
            <w:tcW w:w="1686" w:type="dxa"/>
            <w:gridSpan w:val="6"/>
            <w:tcBorders>
              <w:top w:val="single" w:sz="4" w:space="0" w:color="auto"/>
              <w:left w:val="single" w:sz="4" w:space="0" w:color="auto"/>
              <w:bottom w:val="single" w:sz="4" w:space="0" w:color="auto"/>
              <w:right w:val="single" w:sz="4" w:space="0" w:color="auto"/>
            </w:tcBorders>
            <w:vAlign w:val="center"/>
          </w:tcPr>
          <w:p w14:paraId="29762F21" w14:textId="77777777" w:rsidR="00E42DC2" w:rsidRPr="00A82E68" w:rsidRDefault="00E42DC2" w:rsidP="000156C8">
            <w:pPr>
              <w:jc w:val="center"/>
              <w:rPr>
                <w:rFonts w:cs="Calibri"/>
                <w:b/>
                <w:bCs/>
              </w:rPr>
            </w:pPr>
            <w:r>
              <w:rPr>
                <w:rFonts w:cs="Calibri"/>
                <w:b/>
                <w:bCs/>
              </w:rPr>
              <w:t>15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35FAD1DE"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7251F30F"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CE6763E"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405302AA"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4B99FAF0" w14:textId="77777777" w:rsidR="00E42DC2" w:rsidRPr="00A82E68" w:rsidRDefault="00E42DC2" w:rsidP="000156C8">
            <w:pPr>
              <w:jc w:val="center"/>
              <w:rPr>
                <w:rFonts w:cs="Calibri"/>
                <w:b/>
                <w:bCs/>
              </w:rPr>
            </w:pPr>
            <w:r>
              <w:rPr>
                <w:rFonts w:cs="Calibri"/>
                <w:b/>
                <w:bCs/>
              </w:rPr>
              <w:t>5</w:t>
            </w:r>
          </w:p>
        </w:tc>
      </w:tr>
      <w:tr w:rsidR="00E42DC2" w:rsidRPr="00A82E68" w14:paraId="56B00519" w14:textId="77777777" w:rsidTr="00D658E7">
        <w:tc>
          <w:tcPr>
            <w:tcW w:w="9695" w:type="dxa"/>
            <w:gridSpan w:val="26"/>
          </w:tcPr>
          <w:p w14:paraId="4D7D303A" w14:textId="77777777" w:rsidR="00E42DC2" w:rsidRPr="00A82E68" w:rsidRDefault="00E42DC2" w:rsidP="000156C8">
            <w:pPr>
              <w:rPr>
                <w:rFonts w:cs="Calibri"/>
                <w:b/>
                <w:bCs/>
              </w:rPr>
            </w:pPr>
          </w:p>
        </w:tc>
      </w:tr>
      <w:tr w:rsidR="00E42DC2" w:rsidRPr="00A82E68" w14:paraId="6306501A" w14:textId="77777777" w:rsidTr="000156C8">
        <w:tc>
          <w:tcPr>
            <w:tcW w:w="3180" w:type="dxa"/>
            <w:gridSpan w:val="4"/>
          </w:tcPr>
          <w:p w14:paraId="39C07CBB"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515" w:type="dxa"/>
            <w:gridSpan w:val="22"/>
            <w:tcBorders>
              <w:top w:val="single" w:sz="4" w:space="0" w:color="auto"/>
              <w:left w:val="single" w:sz="4" w:space="0" w:color="auto"/>
              <w:bottom w:val="single" w:sz="4" w:space="0" w:color="auto"/>
              <w:right w:val="single" w:sz="4" w:space="0" w:color="auto"/>
            </w:tcBorders>
          </w:tcPr>
          <w:p w14:paraId="287DD3F2" w14:textId="77777777" w:rsidR="00E42DC2" w:rsidRDefault="00E42DC2" w:rsidP="000156C8">
            <w:pPr>
              <w:rPr>
                <w:rFonts w:cs="Calibri"/>
              </w:rPr>
            </w:pPr>
            <w:r>
              <w:rPr>
                <w:rFonts w:cs="Calibri"/>
              </w:rPr>
              <w:t>prof. dr. Janez Košmrlj / Dr. Janez Košmrlj, Full Professor</w:t>
            </w:r>
          </w:p>
          <w:p w14:paraId="7E38C5B9" w14:textId="77777777" w:rsidR="00E42DC2" w:rsidRPr="00A82E68" w:rsidRDefault="00E42DC2" w:rsidP="000156C8">
            <w:pPr>
              <w:rPr>
                <w:rFonts w:cs="Calibri"/>
              </w:rPr>
            </w:pPr>
            <w:r>
              <w:rPr>
                <w:rFonts w:cs="Calibri"/>
              </w:rPr>
              <w:t xml:space="preserve">doc. dr. Barbara Modec / Dr. Barbara Modec, Assistant Professor </w:t>
            </w:r>
          </w:p>
        </w:tc>
      </w:tr>
      <w:tr w:rsidR="00E42DC2" w:rsidRPr="00A82E68" w14:paraId="08F5CDE1" w14:textId="77777777" w:rsidTr="00D658E7">
        <w:tc>
          <w:tcPr>
            <w:tcW w:w="9695" w:type="dxa"/>
            <w:gridSpan w:val="26"/>
          </w:tcPr>
          <w:p w14:paraId="043BE611" w14:textId="77777777" w:rsidR="00E42DC2" w:rsidRPr="00A82E68" w:rsidRDefault="00E42DC2" w:rsidP="000156C8">
            <w:pPr>
              <w:jc w:val="both"/>
              <w:rPr>
                <w:rFonts w:cs="Calibri"/>
              </w:rPr>
            </w:pPr>
          </w:p>
        </w:tc>
      </w:tr>
      <w:tr w:rsidR="00E42DC2" w:rsidRPr="00A82E68" w14:paraId="1B01EB26" w14:textId="77777777" w:rsidTr="00D658E7">
        <w:tc>
          <w:tcPr>
            <w:tcW w:w="3397" w:type="dxa"/>
            <w:gridSpan w:val="5"/>
            <w:vMerge w:val="restart"/>
          </w:tcPr>
          <w:p w14:paraId="58E7F0F3"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5"/>
          </w:tcPr>
          <w:p w14:paraId="55138DAA"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6A2EA878"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774BB3D8" w14:textId="77777777" w:rsidTr="00D658E7">
        <w:trPr>
          <w:trHeight w:val="215"/>
        </w:trPr>
        <w:tc>
          <w:tcPr>
            <w:tcW w:w="3397" w:type="dxa"/>
            <w:gridSpan w:val="5"/>
            <w:vMerge/>
            <w:vAlign w:val="center"/>
          </w:tcPr>
          <w:p w14:paraId="33A6C555" w14:textId="77777777" w:rsidR="00E42DC2" w:rsidRPr="00A82E68" w:rsidRDefault="00E42DC2" w:rsidP="000156C8">
            <w:pPr>
              <w:rPr>
                <w:rFonts w:cs="Calibri"/>
                <w:b/>
                <w:bCs/>
              </w:rPr>
            </w:pPr>
          </w:p>
        </w:tc>
        <w:tc>
          <w:tcPr>
            <w:tcW w:w="3402" w:type="dxa"/>
            <w:gridSpan w:val="15"/>
          </w:tcPr>
          <w:p w14:paraId="1FED0E05"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643F9BDF"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484F456F" w14:textId="77777777" w:rsidTr="00D658E7">
        <w:tc>
          <w:tcPr>
            <w:tcW w:w="4728" w:type="dxa"/>
            <w:gridSpan w:val="13"/>
            <w:tcBorders>
              <w:top w:val="nil"/>
              <w:left w:val="nil"/>
              <w:bottom w:val="single" w:sz="4" w:space="0" w:color="auto"/>
              <w:right w:val="nil"/>
            </w:tcBorders>
          </w:tcPr>
          <w:p w14:paraId="2E3F4CA5" w14:textId="77777777" w:rsidR="00E42DC2" w:rsidRPr="00A82E68" w:rsidRDefault="00E42DC2" w:rsidP="000156C8">
            <w:pPr>
              <w:rPr>
                <w:rFonts w:cs="Calibri"/>
                <w:b/>
                <w:bCs/>
              </w:rPr>
            </w:pPr>
          </w:p>
          <w:p w14:paraId="4D6C346D"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4B24154F" w14:textId="77777777" w:rsidR="00E42DC2" w:rsidRPr="00A82E68" w:rsidRDefault="00E42DC2" w:rsidP="000156C8">
            <w:pPr>
              <w:rPr>
                <w:rFonts w:cs="Calibri"/>
                <w:b/>
              </w:rPr>
            </w:pPr>
          </w:p>
          <w:p w14:paraId="42525E20"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6CF1D713" w14:textId="77777777" w:rsidR="00E42DC2" w:rsidRPr="00A82E68" w:rsidRDefault="00E42DC2" w:rsidP="000156C8">
            <w:pPr>
              <w:rPr>
                <w:rFonts w:cs="Calibri"/>
                <w:b/>
              </w:rPr>
            </w:pPr>
          </w:p>
          <w:p w14:paraId="14D4F1DC"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59C4C62D" w14:textId="77777777" w:rsidTr="000156C8">
        <w:trPr>
          <w:trHeight w:val="480"/>
        </w:trPr>
        <w:tc>
          <w:tcPr>
            <w:tcW w:w="4728" w:type="dxa"/>
            <w:gridSpan w:val="13"/>
            <w:tcBorders>
              <w:top w:val="single" w:sz="4" w:space="0" w:color="auto"/>
              <w:left w:val="single" w:sz="4" w:space="0" w:color="auto"/>
              <w:bottom w:val="single" w:sz="4" w:space="0" w:color="auto"/>
              <w:right w:val="single" w:sz="4" w:space="0" w:color="auto"/>
            </w:tcBorders>
          </w:tcPr>
          <w:p w14:paraId="24279C3A"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1EA11BF0"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25B988E0"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466D0DF2" w14:textId="77777777" w:rsidTr="00D658E7">
        <w:trPr>
          <w:trHeight w:val="137"/>
        </w:trPr>
        <w:tc>
          <w:tcPr>
            <w:tcW w:w="4718" w:type="dxa"/>
            <w:gridSpan w:val="12"/>
            <w:tcBorders>
              <w:top w:val="nil"/>
              <w:left w:val="nil"/>
              <w:bottom w:val="single" w:sz="4" w:space="0" w:color="auto"/>
              <w:right w:val="nil"/>
            </w:tcBorders>
          </w:tcPr>
          <w:p w14:paraId="6CF38D27" w14:textId="77777777" w:rsidR="00E42DC2" w:rsidRDefault="00E42DC2" w:rsidP="000156C8">
            <w:pPr>
              <w:rPr>
                <w:rFonts w:cs="Calibri"/>
                <w:b/>
                <w:szCs w:val="22"/>
              </w:rPr>
            </w:pPr>
          </w:p>
          <w:p w14:paraId="567B0515"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487ED078"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44105D44" w14:textId="77777777" w:rsidR="00E42DC2" w:rsidRDefault="00E42DC2" w:rsidP="000156C8">
            <w:pPr>
              <w:rPr>
                <w:rFonts w:cs="Calibri"/>
                <w:b/>
                <w:szCs w:val="22"/>
                <w:lang w:val="en-GB"/>
              </w:rPr>
            </w:pPr>
          </w:p>
          <w:p w14:paraId="42D6D318"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6A17960D" w14:textId="77777777" w:rsidTr="000156C8">
        <w:trPr>
          <w:trHeight w:val="406"/>
        </w:trPr>
        <w:tc>
          <w:tcPr>
            <w:tcW w:w="4718" w:type="dxa"/>
            <w:gridSpan w:val="12"/>
            <w:tcBorders>
              <w:top w:val="single" w:sz="4" w:space="0" w:color="auto"/>
              <w:left w:val="single" w:sz="4" w:space="0" w:color="auto"/>
              <w:bottom w:val="single" w:sz="4" w:space="0" w:color="auto"/>
              <w:right w:val="single" w:sz="4" w:space="0" w:color="auto"/>
            </w:tcBorders>
          </w:tcPr>
          <w:p w14:paraId="60BCC8AA" w14:textId="77777777" w:rsidR="00E42DC2" w:rsidRPr="00387625" w:rsidRDefault="00E42DC2" w:rsidP="000156C8">
            <w:pPr>
              <w:rPr>
                <w:rFonts w:asciiTheme="minorHAnsi" w:hAnsiTheme="minorHAnsi"/>
                <w:b/>
              </w:rPr>
            </w:pPr>
            <w:r w:rsidRPr="00387625">
              <w:rPr>
                <w:rFonts w:asciiTheme="minorHAnsi" w:hAnsiTheme="minorHAnsi"/>
                <w:b/>
              </w:rPr>
              <w:t>Uvod v vibracijsko spektroskopijo</w:t>
            </w:r>
          </w:p>
          <w:p w14:paraId="456B1419" w14:textId="77777777" w:rsidR="00E42DC2" w:rsidRPr="00387625" w:rsidRDefault="00E42DC2" w:rsidP="000156C8">
            <w:pPr>
              <w:rPr>
                <w:rFonts w:asciiTheme="minorHAnsi" w:hAnsiTheme="minorHAnsi"/>
              </w:rPr>
            </w:pPr>
            <w:r w:rsidRPr="00387625">
              <w:rPr>
                <w:rFonts w:asciiTheme="minorHAnsi" w:hAnsiTheme="minorHAnsi"/>
              </w:rPr>
              <w:t>Izvor spektrov, simetrijski elementi, točkovne skupine, simetrija normalnih nihanj in izbirna pravila, osnove teorije grup.</w:t>
            </w:r>
          </w:p>
          <w:p w14:paraId="37EEE3F7" w14:textId="77777777" w:rsidR="00E42DC2" w:rsidRPr="00387625" w:rsidRDefault="00E42DC2" w:rsidP="000156C8">
            <w:pPr>
              <w:rPr>
                <w:rFonts w:asciiTheme="minorHAnsi" w:hAnsiTheme="minorHAnsi"/>
                <w:b/>
              </w:rPr>
            </w:pPr>
            <w:r w:rsidRPr="00387625">
              <w:rPr>
                <w:rFonts w:asciiTheme="minorHAnsi" w:hAnsiTheme="minorHAnsi"/>
                <w:b/>
              </w:rPr>
              <w:t>Uporaba vibracijske spektroskopije v anorganski kemiji</w:t>
            </w:r>
          </w:p>
          <w:p w14:paraId="62AC4F3F" w14:textId="77777777" w:rsidR="00E42DC2" w:rsidRPr="00387625" w:rsidRDefault="00E42DC2" w:rsidP="000156C8">
            <w:pPr>
              <w:rPr>
                <w:rFonts w:asciiTheme="minorHAnsi" w:hAnsiTheme="minorHAnsi"/>
              </w:rPr>
            </w:pPr>
            <w:r w:rsidRPr="00387625">
              <w:rPr>
                <w:rFonts w:asciiTheme="minorHAnsi" w:hAnsiTheme="minorHAnsi"/>
              </w:rPr>
              <w:t xml:space="preserve">Dvoatomarne in troatomarne molekule, piramidalne in planarne štiriatomarne molekule, tetraedrične in kvadratno-planarne petatomarne molekule, oktaedrične molekule; spektri akva, hidrokso in okso kompleksov, spektri kompleksov z anionskimi ligandi kot so sulfat, karbonat, nitrat, oksalat, cianid in halogenid, spektri kompleksov z nevtralnimi ligandi kot so amin, karbonil ali nitrozil. </w:t>
            </w:r>
          </w:p>
          <w:p w14:paraId="07691FE6" w14:textId="77777777" w:rsidR="00E42DC2" w:rsidRPr="00387625" w:rsidRDefault="00E42DC2" w:rsidP="000156C8">
            <w:pPr>
              <w:rPr>
                <w:rFonts w:asciiTheme="minorHAnsi" w:hAnsiTheme="minorHAnsi"/>
                <w:b/>
              </w:rPr>
            </w:pPr>
            <w:r w:rsidRPr="00387625">
              <w:rPr>
                <w:rFonts w:asciiTheme="minorHAnsi" w:hAnsiTheme="minorHAnsi"/>
                <w:b/>
              </w:rPr>
              <w:lastRenderedPageBreak/>
              <w:t>Uporaba vibracijske spektroskopije v organski kemiji</w:t>
            </w:r>
          </w:p>
          <w:p w14:paraId="66F95F44" w14:textId="77777777" w:rsidR="00E42DC2" w:rsidRPr="00387625" w:rsidRDefault="00E42DC2" w:rsidP="000156C8">
            <w:pPr>
              <w:rPr>
                <w:rFonts w:asciiTheme="minorHAnsi" w:hAnsiTheme="minorHAnsi"/>
              </w:rPr>
            </w:pPr>
            <w:r w:rsidRPr="00387625">
              <w:rPr>
                <w:rFonts w:asciiTheme="minorHAnsi" w:hAnsiTheme="minorHAnsi"/>
              </w:rPr>
              <w:t>Pomembni IR kromoforji v organskih spojinah (OH, NH, CH, C≡N, C≡C, C=O, C=N, C=C, C–O, C–N, C–X, NO</w:t>
            </w:r>
            <w:r w:rsidRPr="00387625">
              <w:rPr>
                <w:rFonts w:asciiTheme="minorHAnsi" w:hAnsiTheme="minorHAnsi"/>
                <w:vertAlign w:val="subscript"/>
              </w:rPr>
              <w:t>2</w:t>
            </w:r>
            <w:r w:rsidRPr="00387625">
              <w:rPr>
                <w:rFonts w:asciiTheme="minorHAnsi" w:hAnsiTheme="minorHAnsi"/>
              </w:rPr>
              <w:t>), vpliv konjugiranosti na IR absorpcije.</w:t>
            </w:r>
          </w:p>
          <w:p w14:paraId="07C8B40F" w14:textId="77777777" w:rsidR="00E42DC2" w:rsidRPr="00387625" w:rsidRDefault="00E42DC2" w:rsidP="000156C8">
            <w:pPr>
              <w:rPr>
                <w:rFonts w:asciiTheme="minorHAnsi" w:hAnsiTheme="minorHAnsi"/>
                <w:b/>
              </w:rPr>
            </w:pPr>
            <w:r w:rsidRPr="00387625">
              <w:rPr>
                <w:rFonts w:asciiTheme="minorHAnsi" w:hAnsiTheme="minorHAnsi"/>
                <w:b/>
              </w:rPr>
              <w:t>Uvod v elektronsko spektroskopijo</w:t>
            </w:r>
          </w:p>
          <w:p w14:paraId="39B05CB2" w14:textId="77777777" w:rsidR="00E42DC2" w:rsidRPr="00387625" w:rsidRDefault="00E42DC2" w:rsidP="000156C8">
            <w:pPr>
              <w:rPr>
                <w:rFonts w:asciiTheme="minorHAnsi" w:hAnsiTheme="minorHAnsi"/>
              </w:rPr>
            </w:pPr>
            <w:r w:rsidRPr="00387625">
              <w:rPr>
                <w:rFonts w:asciiTheme="minorHAnsi" w:hAnsiTheme="minorHAnsi"/>
              </w:rPr>
              <w:t>Izvor elektronskih spektrov, spektri organskih molekul (π–π</w:t>
            </w:r>
            <w:r w:rsidRPr="00387625">
              <w:rPr>
                <w:rFonts w:asciiTheme="minorHAnsi" w:hAnsiTheme="minorHAnsi"/>
                <w:vertAlign w:val="superscript"/>
              </w:rPr>
              <w:t>*</w:t>
            </w:r>
            <w:r w:rsidRPr="00387625">
              <w:rPr>
                <w:rFonts w:asciiTheme="minorHAnsi" w:hAnsiTheme="minorHAnsi"/>
              </w:rPr>
              <w:t xml:space="preserve"> in n–π</w:t>
            </w:r>
            <w:r w:rsidRPr="00387625">
              <w:rPr>
                <w:rFonts w:asciiTheme="minorHAnsi" w:hAnsiTheme="minorHAnsi"/>
                <w:vertAlign w:val="superscript"/>
              </w:rPr>
              <w:t>*</w:t>
            </w:r>
            <w:r w:rsidRPr="00387625">
              <w:rPr>
                <w:rFonts w:asciiTheme="minorHAnsi" w:hAnsiTheme="minorHAnsi"/>
              </w:rPr>
              <w:t xml:space="preserve"> prehodi). Spektri kompleksov kovin prehoda (d-d trakovi, trakovi s prenosom naboja iz kovine na ligand in iz liganda na kovino). </w:t>
            </w:r>
          </w:p>
          <w:p w14:paraId="3DE0E9D0" w14:textId="77777777" w:rsidR="00E42DC2" w:rsidRPr="00387625" w:rsidRDefault="00E42DC2" w:rsidP="000156C8">
            <w:pPr>
              <w:rPr>
                <w:rFonts w:asciiTheme="minorHAnsi" w:hAnsiTheme="minorHAnsi"/>
                <w:b/>
              </w:rPr>
            </w:pPr>
            <w:r w:rsidRPr="00387625">
              <w:rPr>
                <w:rFonts w:asciiTheme="minorHAnsi" w:hAnsiTheme="minorHAnsi"/>
                <w:b/>
              </w:rPr>
              <w:t>Uporaba elektronske spektroskopije v anorganski kemiji</w:t>
            </w:r>
          </w:p>
          <w:p w14:paraId="78769F89" w14:textId="77777777" w:rsidR="00E42DC2" w:rsidRPr="00387625" w:rsidRDefault="00E42DC2" w:rsidP="000156C8">
            <w:pPr>
              <w:rPr>
                <w:rFonts w:asciiTheme="minorHAnsi" w:hAnsiTheme="minorHAnsi"/>
              </w:rPr>
            </w:pPr>
            <w:r w:rsidRPr="00387625">
              <w:rPr>
                <w:rFonts w:asciiTheme="minorHAnsi" w:hAnsiTheme="minorHAnsi"/>
              </w:rPr>
              <w:t xml:space="preserve">Spektri oktaedričnih kompleksov, spektri tetraedričnih kompleksov. </w:t>
            </w:r>
          </w:p>
          <w:p w14:paraId="79D335D7" w14:textId="77777777" w:rsidR="00E42DC2" w:rsidRPr="00387625" w:rsidRDefault="00E42DC2" w:rsidP="000156C8">
            <w:pPr>
              <w:rPr>
                <w:rFonts w:asciiTheme="minorHAnsi" w:hAnsiTheme="minorHAnsi"/>
                <w:b/>
              </w:rPr>
            </w:pPr>
            <w:r w:rsidRPr="00387625">
              <w:rPr>
                <w:rFonts w:asciiTheme="minorHAnsi" w:hAnsiTheme="minorHAnsi"/>
                <w:b/>
              </w:rPr>
              <w:t>Uporaba elektronske spektroskopije v organski kemiji</w:t>
            </w:r>
          </w:p>
          <w:p w14:paraId="36C568AD" w14:textId="77777777" w:rsidR="00E42DC2" w:rsidRPr="00387625" w:rsidRDefault="00E42DC2" w:rsidP="000156C8">
            <w:pPr>
              <w:rPr>
                <w:rFonts w:asciiTheme="minorHAnsi" w:hAnsiTheme="minorHAnsi"/>
              </w:rPr>
            </w:pPr>
            <w:r w:rsidRPr="00387625">
              <w:rPr>
                <w:rFonts w:asciiTheme="minorHAnsi" w:hAnsiTheme="minorHAnsi"/>
              </w:rPr>
              <w:t>Kvantitativni aspekti UV spektroskopije, razvrstitev UV absorpcijskih trakov, pomembni UV kromoforji v organskih spojinah, efekt topila, empirična pravila za izračun absorpcijskih trakov.</w:t>
            </w:r>
          </w:p>
          <w:p w14:paraId="4E4D7A28" w14:textId="77777777" w:rsidR="00E42DC2" w:rsidRPr="00387625" w:rsidRDefault="00E42DC2" w:rsidP="000156C8">
            <w:pPr>
              <w:rPr>
                <w:rFonts w:asciiTheme="minorHAnsi" w:hAnsiTheme="minorHAnsi"/>
                <w:b/>
              </w:rPr>
            </w:pPr>
            <w:r w:rsidRPr="00387625">
              <w:rPr>
                <w:rFonts w:asciiTheme="minorHAnsi" w:hAnsiTheme="minorHAnsi"/>
                <w:b/>
              </w:rPr>
              <w:t>Uvod v jedrsko magnetno resonanco</w:t>
            </w:r>
          </w:p>
          <w:p w14:paraId="0D542B0C" w14:textId="77777777" w:rsidR="00E42DC2" w:rsidRPr="00387625" w:rsidRDefault="00E42DC2" w:rsidP="000156C8">
            <w:pPr>
              <w:rPr>
                <w:rFonts w:asciiTheme="minorHAnsi" w:hAnsiTheme="minorHAnsi"/>
              </w:rPr>
            </w:pPr>
            <w:r w:rsidRPr="00387625">
              <w:rPr>
                <w:rFonts w:asciiTheme="minorHAnsi" w:hAnsiTheme="minorHAnsi"/>
              </w:rPr>
              <w:t xml:space="preserve">Narava jedrskih spinov in NMR instrumentacija, »continuous wave« NMR spektroskopija, »Fourier-transform« NMR spektroskopija, kemijski premiki v </w:t>
            </w:r>
            <w:r w:rsidRPr="00387625">
              <w:rPr>
                <w:rFonts w:asciiTheme="minorHAnsi" w:hAnsiTheme="minorHAnsi"/>
                <w:vertAlign w:val="superscript"/>
              </w:rPr>
              <w:t>1</w:t>
            </w:r>
            <w:r w:rsidRPr="00387625">
              <w:rPr>
                <w:rFonts w:asciiTheme="minorHAnsi" w:hAnsiTheme="minorHAnsi"/>
              </w:rPr>
              <w:t>H NMR sprektroskopiji, spin-spin sklopitve v NMR spektroskopiji</w:t>
            </w:r>
          </w:p>
          <w:p w14:paraId="71042F04" w14:textId="77777777" w:rsidR="00E42DC2" w:rsidRPr="00387625" w:rsidRDefault="00E42DC2" w:rsidP="000156C8">
            <w:pPr>
              <w:rPr>
                <w:rFonts w:asciiTheme="minorHAnsi" w:hAnsiTheme="minorHAnsi"/>
                <w:b/>
              </w:rPr>
            </w:pPr>
            <w:r w:rsidRPr="00387625">
              <w:rPr>
                <w:rFonts w:asciiTheme="minorHAnsi" w:hAnsiTheme="minorHAnsi"/>
                <w:b/>
              </w:rPr>
              <w:t>Uporaba NMR v organski kemiji in anorganski kemiji</w:t>
            </w:r>
          </w:p>
          <w:p w14:paraId="488CAD7B" w14:textId="77777777" w:rsidR="00E42DC2" w:rsidRPr="00387625" w:rsidRDefault="00E42DC2" w:rsidP="000156C8">
            <w:pPr>
              <w:rPr>
                <w:rFonts w:asciiTheme="minorHAnsi" w:hAnsiTheme="minorHAnsi"/>
              </w:rPr>
            </w:pPr>
            <w:r w:rsidRPr="00387625">
              <w:rPr>
                <w:rFonts w:asciiTheme="minorHAnsi" w:hAnsiTheme="minorHAnsi"/>
              </w:rPr>
              <w:t xml:space="preserve">Analiza </w:t>
            </w:r>
            <w:r w:rsidRPr="00387625">
              <w:rPr>
                <w:rFonts w:asciiTheme="minorHAnsi" w:hAnsiTheme="minorHAnsi"/>
                <w:vertAlign w:val="superscript"/>
              </w:rPr>
              <w:t>1</w:t>
            </w:r>
            <w:r w:rsidRPr="00387625">
              <w:rPr>
                <w:rFonts w:asciiTheme="minorHAnsi" w:hAnsiTheme="minorHAnsi"/>
              </w:rPr>
              <w:t xml:space="preserve">H NMR spektrov, </w:t>
            </w:r>
            <w:r w:rsidRPr="00387625">
              <w:rPr>
                <w:rFonts w:asciiTheme="minorHAnsi" w:hAnsiTheme="minorHAnsi"/>
                <w:vertAlign w:val="superscript"/>
              </w:rPr>
              <w:t>13</w:t>
            </w:r>
            <w:r w:rsidRPr="00387625">
              <w:rPr>
                <w:rFonts w:asciiTheme="minorHAnsi" w:hAnsiTheme="minorHAnsi"/>
              </w:rPr>
              <w:t xml:space="preserve">C NMR spektroskopija, sklopitve in nesklopitve v </w:t>
            </w:r>
            <w:r w:rsidRPr="00387625">
              <w:rPr>
                <w:rFonts w:asciiTheme="minorHAnsi" w:hAnsiTheme="minorHAnsi"/>
                <w:vertAlign w:val="superscript"/>
              </w:rPr>
              <w:t>13</w:t>
            </w:r>
            <w:r w:rsidRPr="00387625">
              <w:rPr>
                <w:rFonts w:asciiTheme="minorHAnsi" w:hAnsiTheme="minorHAnsi"/>
              </w:rPr>
              <w:t xml:space="preserve">C NMR spektrih, določitev multiplikacije </w:t>
            </w:r>
            <w:r w:rsidRPr="00387625">
              <w:rPr>
                <w:rFonts w:asciiTheme="minorHAnsi" w:hAnsiTheme="minorHAnsi"/>
                <w:vertAlign w:val="superscript"/>
              </w:rPr>
              <w:t>13</w:t>
            </w:r>
            <w:r w:rsidRPr="00387625">
              <w:rPr>
                <w:rFonts w:asciiTheme="minorHAnsi" w:hAnsiTheme="minorHAnsi"/>
              </w:rPr>
              <w:t xml:space="preserve">C NMR spektrov z uporabo DEPT metode, senčenje in značilni kemijski premiki v </w:t>
            </w:r>
            <w:r w:rsidRPr="00387625">
              <w:rPr>
                <w:rFonts w:asciiTheme="minorHAnsi" w:hAnsiTheme="minorHAnsi"/>
                <w:vertAlign w:val="superscript"/>
              </w:rPr>
              <w:t>13</w:t>
            </w:r>
            <w:r w:rsidRPr="00387625">
              <w:rPr>
                <w:rFonts w:asciiTheme="minorHAnsi" w:hAnsiTheme="minorHAnsi"/>
              </w:rPr>
              <w:t>C NMR spektrih, dinamični procesi v NMR spektroskopiji, korelacijska spektroskopija, NMR spektroskopija drugih jeder, vpliv topila, določanje strukture organskih spojin na osnovi  NMR spektrov.</w:t>
            </w:r>
          </w:p>
          <w:p w14:paraId="57E8196E" w14:textId="77777777" w:rsidR="00E42DC2" w:rsidRPr="00387625" w:rsidRDefault="00E42DC2" w:rsidP="000156C8">
            <w:pPr>
              <w:rPr>
                <w:rFonts w:asciiTheme="minorHAnsi" w:hAnsiTheme="minorHAnsi"/>
                <w:b/>
              </w:rPr>
            </w:pPr>
            <w:r w:rsidRPr="00387625">
              <w:rPr>
                <w:rFonts w:asciiTheme="minorHAnsi" w:hAnsiTheme="minorHAnsi"/>
                <w:b/>
              </w:rPr>
              <w:t>Masna spektrometrija</w:t>
            </w:r>
          </w:p>
          <w:p w14:paraId="7E247151" w14:textId="77777777" w:rsidR="00E42DC2" w:rsidRPr="00CC49B0" w:rsidRDefault="00E42DC2" w:rsidP="000156C8">
            <w:pPr>
              <w:autoSpaceDE w:val="0"/>
              <w:autoSpaceDN w:val="0"/>
              <w:adjustRightInd w:val="0"/>
              <w:rPr>
                <w:rFonts w:cs="TimesNewRomanPSMT"/>
              </w:rPr>
            </w:pPr>
            <w:r w:rsidRPr="00387625">
              <w:rPr>
                <w:rFonts w:asciiTheme="minorHAnsi" w:hAnsiTheme="minorHAnsi"/>
              </w:rPr>
              <w:t>Ionizacijski procesi, instrumenti, fragmentacijski procesi, primeri najpogostejših fragmentacijskih procesov pri osnovnih tipih organskih molekul.</w:t>
            </w:r>
          </w:p>
        </w:tc>
        <w:tc>
          <w:tcPr>
            <w:tcW w:w="152" w:type="dxa"/>
            <w:gridSpan w:val="3"/>
            <w:tcBorders>
              <w:top w:val="nil"/>
              <w:left w:val="single" w:sz="4" w:space="0" w:color="auto"/>
              <w:bottom w:val="nil"/>
              <w:right w:val="single" w:sz="4" w:space="0" w:color="auto"/>
            </w:tcBorders>
          </w:tcPr>
          <w:p w14:paraId="571C20E4"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6D26BD64" w14:textId="77777777" w:rsidR="00E42DC2" w:rsidRPr="00387625" w:rsidRDefault="00E42DC2" w:rsidP="000156C8">
            <w:pPr>
              <w:rPr>
                <w:rFonts w:asciiTheme="minorHAnsi" w:hAnsiTheme="minorHAnsi"/>
                <w:lang w:val="en-US"/>
              </w:rPr>
            </w:pPr>
            <w:r w:rsidRPr="00387625">
              <w:rPr>
                <w:rFonts w:asciiTheme="minorHAnsi" w:hAnsiTheme="minorHAnsi"/>
                <w:lang w:val="en-US"/>
              </w:rPr>
              <w:t>A) introduction to vibrational spectroscopy: spectra, symmetry elements, selection rules. B) application of vibrational spectroscopy in inorganic chemistry: two- and three-atom molecules, pyramidal and planar four-atom molecules, tetrahedral and square-planar molecules, octahedral molecules, complexes with ligands such as water, hydroxide, oxide, sulphate, carbonate, nitrate, nitrosyl, etc. C) application of vibrational spectroscopy in organic chemistry: important IR chromophores (OH, NH, CH, C</w:t>
            </w:r>
            <w:r w:rsidRPr="00387625">
              <w:rPr>
                <w:rFonts w:asciiTheme="minorHAnsi" w:hAnsiTheme="minorHAnsi"/>
                <w:lang w:val="en-US"/>
              </w:rPr>
              <w:sym w:font="Symbol" w:char="F0BA"/>
            </w:r>
            <w:r w:rsidRPr="00387625">
              <w:rPr>
                <w:rFonts w:asciiTheme="minorHAnsi" w:hAnsiTheme="minorHAnsi"/>
                <w:lang w:val="en-US"/>
              </w:rPr>
              <w:t>N, C</w:t>
            </w:r>
            <w:r w:rsidRPr="00387625">
              <w:rPr>
                <w:rFonts w:asciiTheme="minorHAnsi" w:hAnsiTheme="minorHAnsi"/>
                <w:lang w:val="en-US"/>
              </w:rPr>
              <w:sym w:font="Symbol" w:char="F0BA"/>
            </w:r>
            <w:r w:rsidRPr="00387625">
              <w:rPr>
                <w:rFonts w:asciiTheme="minorHAnsi" w:hAnsiTheme="minorHAnsi"/>
                <w:lang w:val="en-US"/>
              </w:rPr>
              <w:t>C, C=O, C=N, C=C, C-O, C-N, C-X, NO</w:t>
            </w:r>
            <w:r w:rsidRPr="00387625">
              <w:rPr>
                <w:rFonts w:asciiTheme="minorHAnsi" w:hAnsiTheme="minorHAnsi"/>
                <w:vertAlign w:val="subscript"/>
                <w:lang w:val="en-US"/>
              </w:rPr>
              <w:t>2</w:t>
            </w:r>
            <w:r w:rsidRPr="00387625">
              <w:rPr>
                <w:rFonts w:asciiTheme="minorHAnsi" w:hAnsiTheme="minorHAnsi"/>
                <w:lang w:val="en-US"/>
              </w:rPr>
              <w:t xml:space="preserve">), D) introduction to electronic spectroscopy: basic principles, spectra of organic compounds, spectra of transition metal </w:t>
            </w:r>
            <w:r w:rsidRPr="00387625">
              <w:rPr>
                <w:rFonts w:asciiTheme="minorHAnsi" w:hAnsiTheme="minorHAnsi"/>
                <w:lang w:val="en-US"/>
              </w:rPr>
              <w:lastRenderedPageBreak/>
              <w:t>complexes. E) application of electronic spectroscopy in inorganic chemistry: spectra of octahedral, tetrahedral, and other complexes. F) application of electronic spectra in organic chemistry: quantitative aspects of UV spectroscopy, important UV chromophores, UV absorption bands, solvent effect, empirical rules. G) introduction to nuclear magnetic resonance: chemical shift, coupling, integral, NMR active nuclei, continuous wave vs. pulse NMR. H) application of NMR in organic and inorganic chemistry: analysis of proton and carbon NMR spectra, coupled and decoupled carbon spectra, DEPT, basics of dynamic NMR, an informative overview of correlation spectroscopy, some other relevant nuclei. I) mass spectrometry: ionization processes, instruments, fragmentations, examples of the most important fragmentations in important types of organic compounds (carbohydrates, hydroxyl compounds, ethers, ketones, aldehydes, carbocyclic compounds).</w:t>
            </w:r>
          </w:p>
          <w:p w14:paraId="023C9B1F" w14:textId="77777777" w:rsidR="00E42DC2" w:rsidRPr="00D658E7" w:rsidRDefault="00E42DC2" w:rsidP="000156C8">
            <w:pPr>
              <w:rPr>
                <w:rFonts w:cs="Calibri"/>
                <w:lang w:val="en-GB"/>
              </w:rPr>
            </w:pPr>
          </w:p>
        </w:tc>
      </w:tr>
      <w:tr w:rsidR="00E42DC2" w:rsidRPr="00A82E68" w14:paraId="47574213" w14:textId="77777777" w:rsidTr="00D658E7">
        <w:trPr>
          <w:gridAfter w:val="1"/>
          <w:wAfter w:w="56" w:type="dxa"/>
        </w:trPr>
        <w:tc>
          <w:tcPr>
            <w:tcW w:w="9639" w:type="dxa"/>
            <w:gridSpan w:val="25"/>
          </w:tcPr>
          <w:p w14:paraId="25E46DDB"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726BBC59" w14:textId="77777777" w:rsidTr="00D658E7">
        <w:trPr>
          <w:gridAfter w:val="1"/>
          <w:wAfter w:w="56" w:type="dxa"/>
        </w:trPr>
        <w:tc>
          <w:tcPr>
            <w:tcW w:w="9639" w:type="dxa"/>
            <w:gridSpan w:val="25"/>
          </w:tcPr>
          <w:p w14:paraId="798EB2BC"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230A5542" w14:textId="77777777" w:rsidTr="000156C8">
        <w:trPr>
          <w:gridAfter w:val="1"/>
          <w:wAfter w:w="56" w:type="dxa"/>
          <w:trHeight w:val="378"/>
        </w:trPr>
        <w:tc>
          <w:tcPr>
            <w:tcW w:w="9639" w:type="dxa"/>
            <w:gridSpan w:val="25"/>
            <w:tcBorders>
              <w:top w:val="single" w:sz="4" w:space="0" w:color="auto"/>
              <w:left w:val="single" w:sz="4" w:space="0" w:color="auto"/>
              <w:bottom w:val="single" w:sz="4" w:space="0" w:color="auto"/>
              <w:right w:val="single" w:sz="4" w:space="0" w:color="auto"/>
            </w:tcBorders>
          </w:tcPr>
          <w:p w14:paraId="2A258B75" w14:textId="77777777" w:rsidR="00E42DC2" w:rsidRDefault="00E42DC2" w:rsidP="000156C8">
            <w:pPr>
              <w:autoSpaceDE w:val="0"/>
              <w:autoSpaceDN w:val="0"/>
              <w:adjustRightInd w:val="0"/>
            </w:pPr>
            <w:r>
              <w:t>- Alan Vincent: Molecular symmetry and group theory. A programmed introduction to chemical applications. John Wiley &amp; Sons, 1996, 156 str. ( strani 22-65, 85-102 in 121-138, skupaj 77 strani)</w:t>
            </w:r>
          </w:p>
          <w:p w14:paraId="7D63DB58" w14:textId="77777777" w:rsidR="00E42DC2" w:rsidRDefault="00E42DC2" w:rsidP="000156C8">
            <w:pPr>
              <w:autoSpaceDE w:val="0"/>
              <w:autoSpaceDN w:val="0"/>
              <w:adjustRightInd w:val="0"/>
            </w:pPr>
            <w:r>
              <w:t>- N. B. Colthup, L. H. Daly and S. E. Wiberley: Introduction to infrared and Raman spectroscopy. Academic Press, 1964, 511 str. (strani 1-37, 168-191, skupaj 60 strani)</w:t>
            </w:r>
          </w:p>
          <w:p w14:paraId="7AE2C8FC" w14:textId="77777777" w:rsidR="00E42DC2" w:rsidRDefault="00E42DC2" w:rsidP="000156C8">
            <w:pPr>
              <w:autoSpaceDE w:val="0"/>
              <w:autoSpaceDN w:val="0"/>
              <w:adjustRightInd w:val="0"/>
            </w:pPr>
            <w:r>
              <w:t>- R.M.Silverstein, F.X.Webster. Spectroscopic Identification of Organic Compounds, John Wiley&amp;Sons, 502 str., (izbrana poglavja skupaj 100 strani)</w:t>
            </w:r>
          </w:p>
          <w:p w14:paraId="69455BDD" w14:textId="77777777" w:rsidR="00E42DC2" w:rsidRPr="00F07DB5" w:rsidRDefault="00E42DC2" w:rsidP="000156C8">
            <w:pPr>
              <w:autoSpaceDE w:val="0"/>
              <w:autoSpaceDN w:val="0"/>
              <w:adjustRightInd w:val="0"/>
              <w:rPr>
                <w:b/>
              </w:rPr>
            </w:pPr>
            <w:r w:rsidRPr="00F07DB5">
              <w:rPr>
                <w:b/>
              </w:rPr>
              <w:t>Dodatna literatura:</w:t>
            </w:r>
          </w:p>
          <w:p w14:paraId="24E211EA" w14:textId="77777777" w:rsidR="00E42DC2" w:rsidRDefault="00E42DC2" w:rsidP="000156C8">
            <w:pPr>
              <w:autoSpaceDE w:val="0"/>
              <w:autoSpaceDN w:val="0"/>
              <w:adjustRightInd w:val="0"/>
            </w:pPr>
            <w:r>
              <w:t xml:space="preserve">- K. Nakamoto: Infrared and Raman spectra of inorganic and coordination compounds. </w:t>
            </w:r>
          </w:p>
          <w:p w14:paraId="0FD615AD" w14:textId="77777777" w:rsidR="00E42DC2" w:rsidRPr="00A82E68" w:rsidRDefault="00E42DC2" w:rsidP="000156C8">
            <w:pPr>
              <w:autoSpaceDE w:val="0"/>
              <w:autoSpaceDN w:val="0"/>
              <w:adjustRightInd w:val="0"/>
            </w:pPr>
            <w:r>
              <w:t>Part B: Applications in coordination, organometallic and bioinorganic chemistry, 5th ed., John D.L.Pavia, G.M.Lampman, G.S.Kriz. Introduction to Spectroscopy, Harcourt College Pub. 2001.</w:t>
            </w:r>
          </w:p>
        </w:tc>
      </w:tr>
      <w:tr w:rsidR="00E42DC2" w:rsidRPr="00A82E68" w14:paraId="6495826F" w14:textId="77777777" w:rsidTr="00D658E7">
        <w:trPr>
          <w:gridAfter w:val="1"/>
          <w:wAfter w:w="56" w:type="dxa"/>
          <w:trHeight w:val="73"/>
        </w:trPr>
        <w:tc>
          <w:tcPr>
            <w:tcW w:w="4661" w:type="dxa"/>
            <w:gridSpan w:val="10"/>
            <w:tcBorders>
              <w:top w:val="nil"/>
              <w:left w:val="nil"/>
              <w:bottom w:val="single" w:sz="4" w:space="0" w:color="auto"/>
              <w:right w:val="nil"/>
            </w:tcBorders>
          </w:tcPr>
          <w:p w14:paraId="5E757C6C" w14:textId="77777777" w:rsidR="00E42DC2" w:rsidRPr="00A82E68" w:rsidRDefault="00E42DC2" w:rsidP="000156C8">
            <w:pPr>
              <w:rPr>
                <w:rFonts w:cs="Calibri"/>
                <w:b/>
                <w:bCs/>
              </w:rPr>
            </w:pPr>
          </w:p>
          <w:p w14:paraId="5C3324F5"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311DB029"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5AFBD09C" w14:textId="77777777" w:rsidR="00E42DC2" w:rsidRPr="00A82E68" w:rsidRDefault="00E42DC2" w:rsidP="000156C8">
            <w:pPr>
              <w:rPr>
                <w:rFonts w:cs="Calibri"/>
                <w:b/>
              </w:rPr>
            </w:pPr>
          </w:p>
          <w:p w14:paraId="097EE7F6"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331B2E5A" w14:textId="77777777" w:rsidTr="000156C8">
        <w:trPr>
          <w:gridAfter w:val="1"/>
          <w:wAfter w:w="56" w:type="dxa"/>
          <w:trHeight w:val="392"/>
        </w:trPr>
        <w:tc>
          <w:tcPr>
            <w:tcW w:w="4661" w:type="dxa"/>
            <w:gridSpan w:val="10"/>
            <w:tcBorders>
              <w:top w:val="single" w:sz="4" w:space="0" w:color="auto"/>
              <w:left w:val="single" w:sz="4" w:space="0" w:color="auto"/>
              <w:bottom w:val="single" w:sz="4" w:space="0" w:color="auto"/>
              <w:right w:val="single" w:sz="4" w:space="0" w:color="auto"/>
            </w:tcBorders>
          </w:tcPr>
          <w:p w14:paraId="56B9D3C2" w14:textId="77777777" w:rsidR="00E42DC2" w:rsidRPr="00F07DB5" w:rsidRDefault="00E42DC2" w:rsidP="000156C8">
            <w:pPr>
              <w:rPr>
                <w:rFonts w:cs="Calibri"/>
              </w:rPr>
            </w:pPr>
            <w:r w:rsidRPr="00F07DB5">
              <w:rPr>
                <w:rFonts w:cs="Calibri"/>
                <w:b/>
              </w:rPr>
              <w:t>Cilji:</w:t>
            </w:r>
            <w:r w:rsidRPr="00F07DB5">
              <w:rPr>
                <w:rFonts w:cs="Calibri"/>
              </w:rPr>
              <w:t xml:space="preserve"> Seznaniti študenta z najpomembnejšimi spektroskopskimi metodami, ki se uporabljajo v anorganski in organski kemiji, pri čemer je poudarek na osnovah, ki so potrebne za interpretacijo spektrov pri praktičnem delu. Prikazati značilne primere uporabe vibracijske in elektronske spektroskopije, jedrske magnetne resonance in masne spektrometrije pri reševanju problemov v anorganski in organski kemiji, predvsem pa pri  določevanju struktur in sestave vzorcev.</w:t>
            </w:r>
          </w:p>
          <w:p w14:paraId="31FDA7D9" w14:textId="77777777" w:rsidR="00E42DC2" w:rsidRPr="00F07DB5" w:rsidRDefault="00E42DC2" w:rsidP="000156C8">
            <w:pPr>
              <w:rPr>
                <w:rFonts w:cs="Calibri"/>
                <w:b/>
              </w:rPr>
            </w:pPr>
            <w:r w:rsidRPr="00F07DB5">
              <w:rPr>
                <w:rFonts w:cs="Calibri"/>
                <w:b/>
              </w:rPr>
              <w:t xml:space="preserve">Specifične kompetence: </w:t>
            </w:r>
          </w:p>
          <w:p w14:paraId="6B1CF8A9" w14:textId="77777777" w:rsidR="00E42DC2" w:rsidRPr="00F07DB5" w:rsidRDefault="00E42DC2" w:rsidP="000156C8">
            <w:pPr>
              <w:rPr>
                <w:rFonts w:cs="Calibri"/>
              </w:rPr>
            </w:pPr>
            <w:r w:rsidRPr="00F07DB5">
              <w:rPr>
                <w:rFonts w:cs="Calibri"/>
              </w:rPr>
              <w:t xml:space="preserve">Študent pozna in razume osnovne principe spektroskopskih metod, </w:t>
            </w:r>
          </w:p>
          <w:p w14:paraId="517C5A83" w14:textId="77777777" w:rsidR="00E42DC2" w:rsidRPr="00F07DB5" w:rsidRDefault="00E42DC2" w:rsidP="000156C8">
            <w:pPr>
              <w:rPr>
                <w:rFonts w:cs="Calibri"/>
              </w:rPr>
            </w:pPr>
            <w:r w:rsidRPr="00F07DB5">
              <w:rPr>
                <w:rFonts w:cs="Calibri"/>
              </w:rPr>
              <w:t xml:space="preserve">praktičnega snemanja spektrov in uporabe tega znanja pri karakterizaciji spojin. </w:t>
            </w:r>
          </w:p>
          <w:p w14:paraId="2AA93BD1" w14:textId="77777777" w:rsidR="00E42DC2" w:rsidRPr="00027329" w:rsidRDefault="00E42DC2" w:rsidP="000156C8">
            <w:pPr>
              <w:rPr>
                <w:rFonts w:cs="Calibri"/>
              </w:rPr>
            </w:pPr>
            <w:r w:rsidRPr="00F07DB5">
              <w:rPr>
                <w:rFonts w:cs="Calibri"/>
              </w:rPr>
              <w:t>Eksperimentalne rezultate zna kritično ovrednotiti.</w:t>
            </w:r>
          </w:p>
        </w:tc>
        <w:tc>
          <w:tcPr>
            <w:tcW w:w="152" w:type="dxa"/>
            <w:gridSpan w:val="4"/>
            <w:tcBorders>
              <w:top w:val="nil"/>
              <w:left w:val="single" w:sz="4" w:space="0" w:color="auto"/>
              <w:bottom w:val="nil"/>
              <w:right w:val="single" w:sz="4" w:space="0" w:color="auto"/>
            </w:tcBorders>
          </w:tcPr>
          <w:p w14:paraId="39688DCE"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7B14D93F" w14:textId="77777777" w:rsidR="00E42DC2" w:rsidRPr="008C21C0" w:rsidRDefault="00E42DC2" w:rsidP="000156C8">
            <w:pPr>
              <w:jc w:val="both"/>
              <w:rPr>
                <w:rFonts w:asciiTheme="minorHAnsi" w:hAnsiTheme="minorHAnsi"/>
              </w:rPr>
            </w:pPr>
            <w:r w:rsidRPr="008C21C0">
              <w:rPr>
                <w:rFonts w:asciiTheme="minorHAnsi" w:hAnsiTheme="minorHAnsi"/>
              </w:rPr>
              <w:t xml:space="preserve">Ability to understand basic principles of spectroscopic methods, techniques for acquiring spectra in characterization of compounds as well as to critically asses the results. Understanding the principles of the most important spectroscopic methods used in inorganic and organic chemistry. Knowledge of basics required for spectral interpretation. Vibrational and electronic spectroscopy, nuclear magnetic resonance, and mass spectrometry in structure elucidation of inorganic and organic compounds. </w:t>
            </w:r>
          </w:p>
          <w:p w14:paraId="69DF35AD" w14:textId="77777777" w:rsidR="00E42DC2" w:rsidRPr="00D658E7" w:rsidRDefault="00E42DC2" w:rsidP="000156C8">
            <w:pPr>
              <w:rPr>
                <w:rFonts w:cs="Calibri"/>
                <w:lang w:val="en-GB"/>
              </w:rPr>
            </w:pPr>
          </w:p>
        </w:tc>
      </w:tr>
      <w:tr w:rsidR="00E42DC2" w:rsidRPr="00A82E68" w14:paraId="361FAB2A" w14:textId="77777777" w:rsidTr="005F471A">
        <w:trPr>
          <w:gridAfter w:val="1"/>
          <w:wAfter w:w="56" w:type="dxa"/>
          <w:trHeight w:val="117"/>
        </w:trPr>
        <w:tc>
          <w:tcPr>
            <w:tcW w:w="4671" w:type="dxa"/>
            <w:gridSpan w:val="11"/>
            <w:tcBorders>
              <w:top w:val="nil"/>
              <w:left w:val="nil"/>
              <w:bottom w:val="single" w:sz="4" w:space="0" w:color="auto"/>
              <w:right w:val="nil"/>
            </w:tcBorders>
          </w:tcPr>
          <w:p w14:paraId="34CDF9E1" w14:textId="77777777" w:rsidR="00E42DC2" w:rsidRPr="00A82E68" w:rsidRDefault="00E42DC2" w:rsidP="000156C8">
            <w:pPr>
              <w:rPr>
                <w:rFonts w:cs="Calibri"/>
                <w:b/>
              </w:rPr>
            </w:pPr>
          </w:p>
          <w:p w14:paraId="5CF7F5A4"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2F978AAB" w14:textId="77777777" w:rsidR="00E42DC2" w:rsidRPr="00A82E68" w:rsidRDefault="00E42DC2" w:rsidP="000156C8">
            <w:pPr>
              <w:rPr>
                <w:rFonts w:cs="Calibri"/>
                <w:b/>
              </w:rPr>
            </w:pPr>
          </w:p>
          <w:p w14:paraId="63AF7FC9"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5EC62EAA" w14:textId="77777777" w:rsidR="00E42DC2" w:rsidRPr="005F471A" w:rsidRDefault="00E42DC2" w:rsidP="000156C8">
            <w:pPr>
              <w:rPr>
                <w:rFonts w:cs="Calibri"/>
                <w:b/>
                <w:lang w:val="en-GB"/>
              </w:rPr>
            </w:pPr>
          </w:p>
          <w:p w14:paraId="73F91821"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0ED248F7" w14:textId="77777777" w:rsidTr="000156C8">
        <w:trPr>
          <w:gridAfter w:val="1"/>
          <w:wAfter w:w="56" w:type="dxa"/>
          <w:trHeight w:val="662"/>
        </w:trPr>
        <w:tc>
          <w:tcPr>
            <w:tcW w:w="4671" w:type="dxa"/>
            <w:gridSpan w:val="11"/>
            <w:tcBorders>
              <w:top w:val="single" w:sz="4" w:space="0" w:color="auto"/>
              <w:left w:val="single" w:sz="4" w:space="0" w:color="auto"/>
              <w:bottom w:val="single" w:sz="4" w:space="0" w:color="auto"/>
              <w:right w:val="single" w:sz="4" w:space="0" w:color="auto"/>
            </w:tcBorders>
          </w:tcPr>
          <w:p w14:paraId="77F649CA" w14:textId="77777777" w:rsidR="00E42DC2" w:rsidRDefault="00E42DC2" w:rsidP="000156C8">
            <w:pPr>
              <w:rPr>
                <w:rFonts w:cs="Calibri"/>
                <w:szCs w:val="22"/>
                <w:u w:val="single"/>
              </w:rPr>
            </w:pPr>
            <w:r w:rsidRPr="005F471A">
              <w:rPr>
                <w:rFonts w:cs="Calibri"/>
                <w:szCs w:val="22"/>
                <w:u w:val="single"/>
              </w:rPr>
              <w:t>Znanje in razumevanje</w:t>
            </w:r>
          </w:p>
          <w:p w14:paraId="3E79BAED" w14:textId="77777777" w:rsidR="00E42DC2" w:rsidRPr="00A82E68" w:rsidRDefault="00E42DC2" w:rsidP="000156C8">
            <w:pPr>
              <w:rPr>
                <w:rFonts w:cs="Calibri"/>
              </w:rPr>
            </w:pPr>
            <w:r w:rsidRPr="00F07DB5">
              <w:rPr>
                <w:rFonts w:cs="Calibri"/>
              </w:rPr>
              <w:t>Študent spozna osnove spektroskopskih metod in se nauči njihove uporabe pri karakterizaciji spojin.</w:t>
            </w:r>
          </w:p>
        </w:tc>
        <w:tc>
          <w:tcPr>
            <w:tcW w:w="142" w:type="dxa"/>
            <w:gridSpan w:val="3"/>
            <w:tcBorders>
              <w:top w:val="nil"/>
              <w:left w:val="single" w:sz="4" w:space="0" w:color="auto"/>
              <w:bottom w:val="nil"/>
              <w:right w:val="single" w:sz="4" w:space="0" w:color="auto"/>
            </w:tcBorders>
          </w:tcPr>
          <w:p w14:paraId="5F04E957" w14:textId="77777777" w:rsidR="00E42DC2" w:rsidRPr="00A82E68" w:rsidRDefault="00E42DC2" w:rsidP="000156C8">
            <w:pPr>
              <w:rPr>
                <w:rFonts w:cs="Calibri"/>
              </w:rPr>
            </w:pPr>
          </w:p>
          <w:p w14:paraId="5A78A73D" w14:textId="77777777" w:rsidR="00E42DC2" w:rsidRPr="00A82E68" w:rsidRDefault="00E42DC2" w:rsidP="000156C8">
            <w:pPr>
              <w:rPr>
                <w:rFonts w:cs="Calibri"/>
              </w:rPr>
            </w:pPr>
          </w:p>
          <w:p w14:paraId="61B4B9EE"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6D4DD971"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5E9BB92A" w14:textId="77777777" w:rsidR="00E42DC2" w:rsidRPr="008C21C0" w:rsidRDefault="00E42DC2" w:rsidP="000156C8">
            <w:pPr>
              <w:rPr>
                <w:rFonts w:cs="Calibri"/>
                <w:lang w:val="en-US"/>
              </w:rPr>
            </w:pPr>
            <w:r w:rsidRPr="008C21C0">
              <w:rPr>
                <w:rFonts w:cs="Calibri"/>
                <w:lang w:val="en-US"/>
              </w:rPr>
              <w:t>Student learns basics of spectroscopic methods and their application at the characterization of compounds.</w:t>
            </w:r>
          </w:p>
          <w:p w14:paraId="171B5681" w14:textId="77777777" w:rsidR="00E42DC2" w:rsidRPr="005F471A" w:rsidRDefault="00E42DC2" w:rsidP="000156C8">
            <w:pPr>
              <w:rPr>
                <w:rFonts w:cs="Calibri"/>
                <w:lang w:val="en-GB"/>
              </w:rPr>
            </w:pPr>
          </w:p>
        </w:tc>
      </w:tr>
      <w:tr w:rsidR="00E42DC2" w:rsidRPr="00A82E68" w14:paraId="55D5C00E" w14:textId="77777777" w:rsidTr="000156C8">
        <w:trPr>
          <w:gridAfter w:val="1"/>
          <w:wAfter w:w="56" w:type="dxa"/>
          <w:trHeight w:val="631"/>
        </w:trPr>
        <w:tc>
          <w:tcPr>
            <w:tcW w:w="4671" w:type="dxa"/>
            <w:gridSpan w:val="11"/>
            <w:tcBorders>
              <w:top w:val="single" w:sz="4" w:space="0" w:color="auto"/>
              <w:left w:val="single" w:sz="4" w:space="0" w:color="auto"/>
              <w:bottom w:val="single" w:sz="4" w:space="0" w:color="auto"/>
              <w:right w:val="single" w:sz="4" w:space="0" w:color="auto"/>
            </w:tcBorders>
          </w:tcPr>
          <w:p w14:paraId="3445E4C0" w14:textId="77777777" w:rsidR="00E42DC2" w:rsidRPr="005F471A" w:rsidRDefault="00E42DC2" w:rsidP="000156C8">
            <w:pPr>
              <w:rPr>
                <w:rFonts w:cs="Calibri"/>
                <w:u w:val="single"/>
              </w:rPr>
            </w:pPr>
            <w:r w:rsidRPr="005F471A">
              <w:rPr>
                <w:rFonts w:cs="Calibri"/>
                <w:szCs w:val="22"/>
                <w:u w:val="single"/>
              </w:rPr>
              <w:t>Uporaba</w:t>
            </w:r>
          </w:p>
          <w:p w14:paraId="78657C5A" w14:textId="77777777" w:rsidR="00E42DC2" w:rsidRPr="00A82E68" w:rsidRDefault="00E42DC2" w:rsidP="000156C8">
            <w:pPr>
              <w:rPr>
                <w:rFonts w:cs="Calibri"/>
              </w:rPr>
            </w:pPr>
            <w:r w:rsidRPr="00F07DB5">
              <w:rPr>
                <w:rFonts w:cs="Calibri"/>
              </w:rPr>
              <w:t>Pridobljena znanja so nepogrešljiva za karakterizacijo spojin in kot takšna osnova za praktično uporabo in nadaljnje raziskovalno delo.</w:t>
            </w:r>
          </w:p>
        </w:tc>
        <w:tc>
          <w:tcPr>
            <w:tcW w:w="142" w:type="dxa"/>
            <w:gridSpan w:val="3"/>
            <w:tcBorders>
              <w:top w:val="nil"/>
              <w:left w:val="single" w:sz="4" w:space="0" w:color="auto"/>
              <w:bottom w:val="nil"/>
              <w:right w:val="single" w:sz="4" w:space="0" w:color="auto"/>
            </w:tcBorders>
          </w:tcPr>
          <w:p w14:paraId="68608A65"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5AAA2EB7" w14:textId="77777777" w:rsidR="00E42DC2" w:rsidRDefault="00E42DC2" w:rsidP="000156C8">
            <w:pPr>
              <w:rPr>
                <w:rFonts w:cs="Calibri"/>
                <w:u w:val="single"/>
                <w:lang w:val="en-GB"/>
              </w:rPr>
            </w:pPr>
            <w:r w:rsidRPr="005F471A">
              <w:rPr>
                <w:rFonts w:cs="Calibri"/>
                <w:u w:val="single"/>
                <w:lang w:val="en-GB"/>
              </w:rPr>
              <w:t>Application</w:t>
            </w:r>
          </w:p>
          <w:p w14:paraId="4DCEFD25" w14:textId="77777777" w:rsidR="00E42DC2" w:rsidRPr="008C21C0" w:rsidRDefault="00E42DC2" w:rsidP="000156C8">
            <w:pPr>
              <w:rPr>
                <w:rFonts w:cs="Calibri"/>
                <w:lang w:val="en-US"/>
              </w:rPr>
            </w:pPr>
            <w:r w:rsidRPr="008C21C0">
              <w:rPr>
                <w:rFonts w:cs="Calibri"/>
                <w:lang w:val="en-US"/>
              </w:rPr>
              <w:t>The learned knowledge is indispensable at the characterization of the compounds and further research work.</w:t>
            </w:r>
          </w:p>
          <w:p w14:paraId="18D2460B" w14:textId="77777777" w:rsidR="00E42DC2" w:rsidRPr="005F471A" w:rsidRDefault="00E42DC2" w:rsidP="000156C8">
            <w:pPr>
              <w:rPr>
                <w:rFonts w:cs="Calibri"/>
                <w:u w:val="single"/>
                <w:lang w:val="en-GB"/>
              </w:rPr>
            </w:pPr>
          </w:p>
        </w:tc>
      </w:tr>
      <w:tr w:rsidR="00E42DC2" w:rsidRPr="00A82E68" w14:paraId="349C83C6" w14:textId="77777777" w:rsidTr="000156C8">
        <w:trPr>
          <w:gridAfter w:val="1"/>
          <w:wAfter w:w="56" w:type="dxa"/>
          <w:trHeight w:val="708"/>
        </w:trPr>
        <w:tc>
          <w:tcPr>
            <w:tcW w:w="4671" w:type="dxa"/>
            <w:gridSpan w:val="11"/>
            <w:tcBorders>
              <w:top w:val="nil"/>
              <w:left w:val="single" w:sz="4" w:space="0" w:color="auto"/>
              <w:bottom w:val="single" w:sz="4" w:space="0" w:color="auto"/>
              <w:right w:val="single" w:sz="4" w:space="0" w:color="auto"/>
            </w:tcBorders>
          </w:tcPr>
          <w:p w14:paraId="0435AB70" w14:textId="77777777" w:rsidR="00E42DC2" w:rsidRPr="005F471A" w:rsidRDefault="00E42DC2" w:rsidP="000156C8">
            <w:pPr>
              <w:rPr>
                <w:rFonts w:cs="Calibri"/>
                <w:u w:val="single"/>
              </w:rPr>
            </w:pPr>
            <w:r w:rsidRPr="005F471A">
              <w:rPr>
                <w:rFonts w:cs="Calibri"/>
                <w:szCs w:val="22"/>
                <w:u w:val="single"/>
              </w:rPr>
              <w:t>Refleksija</w:t>
            </w:r>
          </w:p>
          <w:p w14:paraId="19FE8CB4" w14:textId="77777777" w:rsidR="00E42DC2" w:rsidRPr="00A82E68" w:rsidRDefault="00E42DC2" w:rsidP="000156C8">
            <w:pPr>
              <w:rPr>
                <w:rFonts w:cs="Calibri"/>
              </w:rPr>
            </w:pPr>
            <w:r w:rsidRPr="00F07DB5">
              <w:rPr>
                <w:rFonts w:cs="Calibri"/>
              </w:rPr>
              <w:t xml:space="preserve">Pridobljena znanja so nepogrešljiva za karakterizacijo spojin in kot takšna osnova za </w:t>
            </w:r>
            <w:r w:rsidRPr="00F07DB5">
              <w:rPr>
                <w:rFonts w:cs="Calibri"/>
              </w:rPr>
              <w:lastRenderedPageBreak/>
              <w:t>praktično uporabo in nadaljnje raziskovalno delo.</w:t>
            </w:r>
          </w:p>
        </w:tc>
        <w:tc>
          <w:tcPr>
            <w:tcW w:w="142" w:type="dxa"/>
            <w:gridSpan w:val="3"/>
            <w:tcBorders>
              <w:top w:val="nil"/>
              <w:left w:val="single" w:sz="4" w:space="0" w:color="auto"/>
              <w:bottom w:val="nil"/>
              <w:right w:val="single" w:sz="4" w:space="0" w:color="auto"/>
            </w:tcBorders>
          </w:tcPr>
          <w:p w14:paraId="5568A4E3"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2A8A8DF4" w14:textId="77777777" w:rsidR="00E42DC2" w:rsidRDefault="00E42DC2" w:rsidP="000156C8">
            <w:pPr>
              <w:rPr>
                <w:rFonts w:cs="Calibri"/>
                <w:u w:val="single"/>
                <w:lang w:val="en-GB"/>
              </w:rPr>
            </w:pPr>
            <w:r w:rsidRPr="005F471A">
              <w:rPr>
                <w:rFonts w:cs="Calibri"/>
                <w:u w:val="single"/>
                <w:lang w:val="en-GB"/>
              </w:rPr>
              <w:t>Analysis</w:t>
            </w:r>
          </w:p>
          <w:p w14:paraId="20749C4A" w14:textId="77777777" w:rsidR="00E42DC2" w:rsidRPr="008C21C0" w:rsidRDefault="00E42DC2" w:rsidP="000156C8">
            <w:pPr>
              <w:rPr>
                <w:rFonts w:cs="Calibri"/>
                <w:lang w:val="en-GB"/>
              </w:rPr>
            </w:pPr>
            <w:r w:rsidRPr="008C21C0">
              <w:rPr>
                <w:rFonts w:cs="Calibri"/>
                <w:lang w:val="en-US"/>
              </w:rPr>
              <w:lastRenderedPageBreak/>
              <w:t>The learned knowledge is indispensable at the characterization of the compounds and further research work.</w:t>
            </w:r>
          </w:p>
        </w:tc>
      </w:tr>
      <w:tr w:rsidR="00E42DC2" w:rsidRPr="00A82E68" w14:paraId="4C93B2E1" w14:textId="77777777" w:rsidTr="000156C8">
        <w:trPr>
          <w:gridAfter w:val="1"/>
          <w:wAfter w:w="56" w:type="dxa"/>
          <w:trHeight w:val="708"/>
        </w:trPr>
        <w:tc>
          <w:tcPr>
            <w:tcW w:w="4671" w:type="dxa"/>
            <w:gridSpan w:val="11"/>
            <w:tcBorders>
              <w:top w:val="nil"/>
              <w:left w:val="single" w:sz="4" w:space="0" w:color="auto"/>
              <w:bottom w:val="single" w:sz="4" w:space="0" w:color="auto"/>
              <w:right w:val="single" w:sz="4" w:space="0" w:color="auto"/>
            </w:tcBorders>
          </w:tcPr>
          <w:p w14:paraId="737801F1" w14:textId="77777777" w:rsidR="00E42DC2" w:rsidRPr="00FD32DD" w:rsidRDefault="00E42DC2" w:rsidP="000156C8">
            <w:pPr>
              <w:rPr>
                <w:rFonts w:cs="Calibri"/>
                <w:u w:val="single"/>
              </w:rPr>
            </w:pPr>
            <w:r w:rsidRPr="00FD32DD">
              <w:rPr>
                <w:rFonts w:cs="Calibri"/>
                <w:szCs w:val="22"/>
                <w:u w:val="single"/>
              </w:rPr>
              <w:lastRenderedPageBreak/>
              <w:t>Prenosljive spretnosti</w:t>
            </w:r>
          </w:p>
          <w:p w14:paraId="5DEF7189" w14:textId="77777777" w:rsidR="00E42DC2" w:rsidRPr="00A82E68" w:rsidRDefault="00E42DC2" w:rsidP="000156C8">
            <w:pPr>
              <w:rPr>
                <w:rFonts w:cs="Calibri"/>
              </w:rPr>
            </w:pPr>
            <w:r w:rsidRPr="00F07DB5">
              <w:rPr>
                <w:rFonts w:cs="Calibri"/>
              </w:rPr>
              <w:t>Študent pri predmetu pridobi specifična praktična znanja o spektroskopskih tehnikah, ki jih lahko uporablja na različnih področjih npr. v analizi živil, farmacevtskih učinkovin, forenzični analizi itn. Nauči se tudi uporabe elektronskih baz, ki vsebujejo IR, NMR in masne spektre.</w:t>
            </w:r>
          </w:p>
        </w:tc>
        <w:tc>
          <w:tcPr>
            <w:tcW w:w="142" w:type="dxa"/>
            <w:gridSpan w:val="3"/>
            <w:tcBorders>
              <w:top w:val="nil"/>
              <w:left w:val="single" w:sz="4" w:space="0" w:color="auto"/>
              <w:bottom w:val="nil"/>
              <w:right w:val="single" w:sz="4" w:space="0" w:color="auto"/>
            </w:tcBorders>
          </w:tcPr>
          <w:p w14:paraId="45E37FB1"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43A68ADC" w14:textId="77777777" w:rsidR="00E42DC2" w:rsidRDefault="00E42DC2" w:rsidP="000156C8">
            <w:pPr>
              <w:rPr>
                <w:rFonts w:cs="Calibri"/>
                <w:u w:val="single"/>
                <w:lang w:val="en-GB"/>
              </w:rPr>
            </w:pPr>
            <w:r>
              <w:rPr>
                <w:rFonts w:cs="Calibri"/>
                <w:u w:val="single"/>
                <w:lang w:val="en-GB"/>
              </w:rPr>
              <w:t>Skill-transference Ability</w:t>
            </w:r>
          </w:p>
          <w:p w14:paraId="6729E06D" w14:textId="77777777" w:rsidR="00E42DC2" w:rsidRPr="00FD32DD" w:rsidRDefault="00E42DC2" w:rsidP="000156C8">
            <w:pPr>
              <w:rPr>
                <w:rFonts w:cs="Calibri"/>
                <w:u w:val="single"/>
                <w:lang w:val="en-GB"/>
              </w:rPr>
            </w:pPr>
            <w:r w:rsidRPr="008C21C0">
              <w:rPr>
                <w:rFonts w:cs="Calibri"/>
                <w:lang w:val="en-US"/>
              </w:rPr>
              <w:t>The gained knowledge finds application in different research areas such as food and drugs analysis, forensic studies, etc. The student also gets familiar with the databases, containing IR, NMR and MS spectra</w:t>
            </w:r>
            <w:r w:rsidRPr="008C21C0">
              <w:rPr>
                <w:rFonts w:cs="Calibri"/>
                <w:u w:val="single"/>
                <w:lang w:val="en-US"/>
              </w:rPr>
              <w:t>.</w:t>
            </w:r>
          </w:p>
        </w:tc>
      </w:tr>
      <w:tr w:rsidR="00E42DC2" w:rsidRPr="00A82E68" w14:paraId="0345023A" w14:textId="77777777" w:rsidTr="00D658E7">
        <w:trPr>
          <w:gridAfter w:val="1"/>
          <w:wAfter w:w="56" w:type="dxa"/>
        </w:trPr>
        <w:tc>
          <w:tcPr>
            <w:tcW w:w="4671" w:type="dxa"/>
            <w:gridSpan w:val="11"/>
            <w:tcBorders>
              <w:top w:val="nil"/>
              <w:left w:val="nil"/>
              <w:bottom w:val="single" w:sz="4" w:space="0" w:color="auto"/>
              <w:right w:val="nil"/>
            </w:tcBorders>
          </w:tcPr>
          <w:p w14:paraId="59423030" w14:textId="77777777" w:rsidR="00E42DC2" w:rsidRPr="00A82E68" w:rsidRDefault="00E42DC2" w:rsidP="000156C8">
            <w:pPr>
              <w:rPr>
                <w:rFonts w:cs="Calibri"/>
                <w:b/>
              </w:rPr>
            </w:pPr>
          </w:p>
          <w:p w14:paraId="5B3F8218"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2E6EB8B3" w14:textId="77777777" w:rsidR="00E42DC2" w:rsidRPr="00A82E68" w:rsidRDefault="00E42DC2" w:rsidP="000156C8">
            <w:pPr>
              <w:rPr>
                <w:rFonts w:cs="Calibri"/>
                <w:b/>
              </w:rPr>
            </w:pPr>
          </w:p>
          <w:p w14:paraId="68B066AB"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525F9E70" w14:textId="77777777" w:rsidR="00E42DC2" w:rsidRPr="00FD32DD" w:rsidRDefault="00E42DC2" w:rsidP="000156C8">
            <w:pPr>
              <w:rPr>
                <w:rFonts w:cs="Calibri"/>
                <w:b/>
                <w:lang w:val="en-GB"/>
              </w:rPr>
            </w:pPr>
          </w:p>
          <w:p w14:paraId="394E133E"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1EC26ED0" w14:textId="77777777" w:rsidTr="000156C8">
        <w:trPr>
          <w:gridAfter w:val="1"/>
          <w:wAfter w:w="56" w:type="dxa"/>
          <w:trHeight w:val="684"/>
        </w:trPr>
        <w:tc>
          <w:tcPr>
            <w:tcW w:w="4671" w:type="dxa"/>
            <w:gridSpan w:val="11"/>
            <w:tcBorders>
              <w:top w:val="single" w:sz="4" w:space="0" w:color="auto"/>
              <w:left w:val="single" w:sz="4" w:space="0" w:color="auto"/>
              <w:bottom w:val="single" w:sz="4" w:space="0" w:color="auto"/>
              <w:right w:val="single" w:sz="4" w:space="0" w:color="auto"/>
            </w:tcBorders>
          </w:tcPr>
          <w:p w14:paraId="0973103D" w14:textId="77777777" w:rsidR="00E42DC2" w:rsidRPr="004622CD" w:rsidRDefault="00E42DC2" w:rsidP="000156C8">
            <w:pPr>
              <w:rPr>
                <w:rFonts w:cs="Calibri"/>
                <w:b/>
              </w:rPr>
            </w:pPr>
            <w:r w:rsidRPr="004622CD">
              <w:rPr>
                <w:rFonts w:cs="Calibri"/>
                <w:b/>
              </w:rPr>
              <w:t>Predavanja, seminarji,</w:t>
            </w:r>
          </w:p>
          <w:p w14:paraId="1E42AB3D" w14:textId="77777777" w:rsidR="00E42DC2" w:rsidRPr="00A82E68" w:rsidRDefault="00E42DC2" w:rsidP="000156C8">
            <w:pPr>
              <w:rPr>
                <w:rFonts w:cs="Calibri"/>
              </w:rPr>
            </w:pPr>
            <w:r w:rsidRPr="004622CD">
              <w:rPr>
                <w:rFonts w:cs="Calibri"/>
                <w:b/>
              </w:rPr>
              <w:t>laboratorijske vaje:</w:t>
            </w:r>
            <w:r w:rsidRPr="00F07DB5">
              <w:rPr>
                <w:rFonts w:cs="Calibri"/>
              </w:rPr>
              <w:t xml:space="preserve"> vključu</w:t>
            </w:r>
            <w:r>
              <w:rPr>
                <w:rFonts w:cs="Calibri"/>
              </w:rPr>
              <w:t xml:space="preserve">jejo delo na FTIR inštrumentu,  </w:t>
            </w:r>
            <w:r w:rsidRPr="00F07DB5">
              <w:rPr>
                <w:rFonts w:cs="Calibri"/>
              </w:rPr>
              <w:t>UV-vidnem, masnem in NMR spektrometru.</w:t>
            </w:r>
          </w:p>
        </w:tc>
        <w:tc>
          <w:tcPr>
            <w:tcW w:w="142" w:type="dxa"/>
            <w:gridSpan w:val="3"/>
            <w:tcBorders>
              <w:top w:val="nil"/>
              <w:left w:val="single" w:sz="4" w:space="0" w:color="auto"/>
              <w:bottom w:val="nil"/>
              <w:right w:val="single" w:sz="4" w:space="0" w:color="auto"/>
            </w:tcBorders>
          </w:tcPr>
          <w:p w14:paraId="7EAFFAAB"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403079EE" w14:textId="77777777" w:rsidR="00E42DC2" w:rsidRPr="00FD32DD" w:rsidRDefault="00E42DC2" w:rsidP="000156C8">
            <w:pPr>
              <w:rPr>
                <w:rFonts w:cs="Calibri"/>
                <w:lang w:val="en-GB"/>
              </w:rPr>
            </w:pPr>
            <w:r w:rsidRPr="008C21C0">
              <w:rPr>
                <w:rFonts w:cs="Calibri"/>
                <w:lang w:val="en-US"/>
              </w:rPr>
              <w:t>Lectures, seminars, practicals. Practicals include acquiring hands on experiences with spectrometers.</w:t>
            </w:r>
          </w:p>
        </w:tc>
      </w:tr>
      <w:tr w:rsidR="00E42DC2" w:rsidRPr="00A82E68" w14:paraId="5240527D" w14:textId="77777777" w:rsidTr="00D658E7">
        <w:trPr>
          <w:gridAfter w:val="1"/>
          <w:wAfter w:w="56" w:type="dxa"/>
        </w:trPr>
        <w:tc>
          <w:tcPr>
            <w:tcW w:w="3964" w:type="dxa"/>
            <w:gridSpan w:val="8"/>
            <w:tcBorders>
              <w:top w:val="nil"/>
              <w:left w:val="nil"/>
              <w:bottom w:val="single" w:sz="4" w:space="0" w:color="auto"/>
              <w:right w:val="nil"/>
            </w:tcBorders>
          </w:tcPr>
          <w:p w14:paraId="2421E2C1" w14:textId="77777777" w:rsidR="00E42DC2" w:rsidRPr="00A82E68" w:rsidRDefault="00E42DC2" w:rsidP="000156C8">
            <w:pPr>
              <w:rPr>
                <w:rFonts w:cs="Calibri"/>
                <w:b/>
              </w:rPr>
            </w:pPr>
          </w:p>
          <w:p w14:paraId="4304BAA3"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2778E5B8" w14:textId="77777777" w:rsidR="00E42DC2" w:rsidRPr="00A82E68" w:rsidRDefault="00E42DC2" w:rsidP="00FD32DD">
            <w:pPr>
              <w:jc w:val="center"/>
              <w:rPr>
                <w:rFonts w:cs="Calibri"/>
              </w:rPr>
            </w:pPr>
            <w:r w:rsidRPr="00A82E68">
              <w:rPr>
                <w:rFonts w:cs="Calibri"/>
                <w:szCs w:val="22"/>
              </w:rPr>
              <w:t>Delež (v %) /</w:t>
            </w:r>
          </w:p>
          <w:p w14:paraId="641189E6"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0FE43664" w14:textId="77777777" w:rsidR="00E42DC2" w:rsidRPr="00FD32DD" w:rsidRDefault="00E42DC2" w:rsidP="000156C8">
            <w:pPr>
              <w:rPr>
                <w:rFonts w:cs="Calibri"/>
                <w:b/>
                <w:lang w:val="en-GB"/>
              </w:rPr>
            </w:pPr>
          </w:p>
          <w:p w14:paraId="41075B24"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6C812ADC" w14:textId="77777777" w:rsidTr="000156C8">
        <w:trPr>
          <w:gridAfter w:val="1"/>
          <w:wAfter w:w="56" w:type="dxa"/>
          <w:trHeight w:val="660"/>
        </w:trPr>
        <w:tc>
          <w:tcPr>
            <w:tcW w:w="3964" w:type="dxa"/>
            <w:gridSpan w:val="8"/>
            <w:tcBorders>
              <w:top w:val="single" w:sz="4" w:space="0" w:color="auto"/>
              <w:left w:val="single" w:sz="4" w:space="0" w:color="auto"/>
              <w:bottom w:val="single" w:sz="4" w:space="0" w:color="auto"/>
              <w:right w:val="single" w:sz="4" w:space="0" w:color="auto"/>
            </w:tcBorders>
          </w:tcPr>
          <w:p w14:paraId="08A95A28" w14:textId="77777777" w:rsidR="00E42DC2" w:rsidRPr="004622CD" w:rsidRDefault="00E42DC2" w:rsidP="000156C8">
            <w:pPr>
              <w:rPr>
                <w:rFonts w:cs="Calibri"/>
              </w:rPr>
            </w:pPr>
            <w:r w:rsidRPr="004622CD">
              <w:rPr>
                <w:rFonts w:cs="Calibri"/>
              </w:rPr>
              <w:t>Pisni izpit.</w:t>
            </w:r>
          </w:p>
          <w:p w14:paraId="63F474B7" w14:textId="77777777" w:rsidR="00E42DC2" w:rsidRPr="004622CD" w:rsidRDefault="00E42DC2" w:rsidP="000156C8">
            <w:pPr>
              <w:rPr>
                <w:rFonts w:cs="Calibri"/>
              </w:rPr>
            </w:pPr>
            <w:r w:rsidRPr="004622CD">
              <w:rPr>
                <w:rFonts w:cs="Calibri"/>
              </w:rPr>
              <w:t>Ocenjevalna lestvica v skladu z enotno lestvico ECTS na Univerzi v Ljubljani:</w:t>
            </w:r>
          </w:p>
          <w:p w14:paraId="342E758F" w14:textId="77777777" w:rsidR="00E42DC2" w:rsidRPr="004622CD" w:rsidRDefault="00E42DC2" w:rsidP="000156C8">
            <w:pPr>
              <w:rPr>
                <w:rFonts w:cs="Calibri"/>
              </w:rPr>
            </w:pPr>
            <w:r w:rsidRPr="004622CD">
              <w:rPr>
                <w:rFonts w:cs="Calibri"/>
              </w:rPr>
              <w:t>6 – 10  opravil izpit</w:t>
            </w:r>
          </w:p>
          <w:p w14:paraId="7560CA0F" w14:textId="77777777" w:rsidR="00E42DC2" w:rsidRPr="00A82E68" w:rsidRDefault="00E42DC2" w:rsidP="000156C8">
            <w:pPr>
              <w:rPr>
                <w:rFonts w:cs="Calibri"/>
              </w:rPr>
            </w:pPr>
            <w:r w:rsidRPr="004622CD">
              <w:rPr>
                <w:rFonts w:cs="Calibri"/>
              </w:rPr>
              <w:t>1 – 5    ni opravil izpita</w:t>
            </w:r>
          </w:p>
        </w:tc>
        <w:tc>
          <w:tcPr>
            <w:tcW w:w="1560" w:type="dxa"/>
            <w:gridSpan w:val="8"/>
            <w:tcBorders>
              <w:top w:val="single" w:sz="4" w:space="0" w:color="auto"/>
              <w:left w:val="single" w:sz="4" w:space="0" w:color="auto"/>
              <w:bottom w:val="single" w:sz="4" w:space="0" w:color="auto"/>
              <w:right w:val="single" w:sz="4" w:space="0" w:color="auto"/>
            </w:tcBorders>
          </w:tcPr>
          <w:p w14:paraId="1D349CDC"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06725DB2" w14:textId="77777777" w:rsidR="00E42DC2" w:rsidRPr="00FD32DD" w:rsidRDefault="00E42DC2" w:rsidP="000156C8">
            <w:pPr>
              <w:rPr>
                <w:rFonts w:cs="Calibri"/>
                <w:b/>
                <w:lang w:val="en-GB"/>
              </w:rPr>
            </w:pPr>
          </w:p>
        </w:tc>
      </w:tr>
      <w:tr w:rsidR="00E42DC2" w:rsidRPr="00A82E68" w14:paraId="41613DD6" w14:textId="77777777" w:rsidTr="00D658E7">
        <w:trPr>
          <w:gridAfter w:val="1"/>
          <w:wAfter w:w="56" w:type="dxa"/>
        </w:trPr>
        <w:tc>
          <w:tcPr>
            <w:tcW w:w="9639" w:type="dxa"/>
            <w:gridSpan w:val="25"/>
            <w:tcBorders>
              <w:top w:val="single" w:sz="4" w:space="0" w:color="auto"/>
              <w:left w:val="nil"/>
              <w:bottom w:val="single" w:sz="4" w:space="0" w:color="auto"/>
              <w:right w:val="nil"/>
            </w:tcBorders>
          </w:tcPr>
          <w:p w14:paraId="325638C7" w14:textId="77777777" w:rsidR="00E42DC2" w:rsidRPr="00A82E68" w:rsidRDefault="00E42DC2" w:rsidP="000156C8">
            <w:pPr>
              <w:rPr>
                <w:rFonts w:cs="Calibri"/>
                <w:b/>
              </w:rPr>
            </w:pPr>
          </w:p>
          <w:p w14:paraId="30CCF1B3"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2E882201" w14:textId="77777777" w:rsidTr="00D658E7">
        <w:trPr>
          <w:gridAfter w:val="1"/>
          <w:wAfter w:w="56" w:type="dxa"/>
        </w:trPr>
        <w:tc>
          <w:tcPr>
            <w:tcW w:w="9639" w:type="dxa"/>
            <w:gridSpan w:val="25"/>
            <w:tcBorders>
              <w:top w:val="single" w:sz="4" w:space="0" w:color="auto"/>
              <w:left w:val="single" w:sz="4" w:space="0" w:color="auto"/>
              <w:bottom w:val="single" w:sz="4" w:space="0" w:color="auto"/>
              <w:right w:val="single" w:sz="4" w:space="0" w:color="auto"/>
            </w:tcBorders>
          </w:tcPr>
          <w:p w14:paraId="4A8E2477" w14:textId="77777777" w:rsidR="00E42DC2" w:rsidRDefault="00E42DC2" w:rsidP="000156C8">
            <w:pPr>
              <w:rPr>
                <w:rFonts w:cs="Calibri"/>
                <w:lang w:val="en-US"/>
              </w:rPr>
            </w:pPr>
            <w:r>
              <w:rPr>
                <w:rFonts w:cs="Calibri"/>
                <w:lang w:val="en-US"/>
              </w:rPr>
              <w:t xml:space="preserve">- </w:t>
            </w:r>
            <w:r w:rsidRPr="008C21C0">
              <w:rPr>
                <w:rFonts w:cs="Calibri"/>
                <w:lang w:val="en-US"/>
              </w:rPr>
              <w:t xml:space="preserve">A. Demšar, J. Košmrlj, S. Petriček: Variable-temperature nuclear magnetic resonance spectroscopy allows direct observation of carboxylate shift in zinc carboxylate complexes. </w:t>
            </w:r>
            <w:r w:rsidRPr="008C21C0">
              <w:rPr>
                <w:rFonts w:cs="Calibri"/>
                <w:i/>
                <w:lang w:val="en-US"/>
              </w:rPr>
              <w:t>J. Am. Chem. Soc.</w:t>
            </w:r>
            <w:r w:rsidRPr="008C21C0">
              <w:rPr>
                <w:rFonts w:cs="Calibri"/>
                <w:lang w:val="en-US"/>
              </w:rPr>
              <w:t xml:space="preserve"> </w:t>
            </w:r>
            <w:r w:rsidRPr="008C21C0">
              <w:rPr>
                <w:rFonts w:cs="Calibri"/>
                <w:b/>
                <w:lang w:val="en-US"/>
              </w:rPr>
              <w:t>2002</w:t>
            </w:r>
            <w:r w:rsidRPr="008C21C0">
              <w:rPr>
                <w:rFonts w:cs="Calibri"/>
                <w:lang w:val="en-US"/>
              </w:rPr>
              <w:t xml:space="preserve">, </w:t>
            </w:r>
            <w:r w:rsidRPr="008C21C0">
              <w:rPr>
                <w:rFonts w:cs="Calibri"/>
                <w:i/>
                <w:lang w:val="en-US"/>
              </w:rPr>
              <w:t>124</w:t>
            </w:r>
            <w:r w:rsidRPr="008C21C0">
              <w:rPr>
                <w:rFonts w:cs="Calibri"/>
                <w:lang w:val="en-US"/>
              </w:rPr>
              <w:t>, 3951–3958.</w:t>
            </w:r>
          </w:p>
          <w:p w14:paraId="4A19CE62" w14:textId="77777777" w:rsidR="00E42DC2" w:rsidRPr="008C21C0" w:rsidRDefault="00E42DC2" w:rsidP="000156C8">
            <w:pPr>
              <w:rPr>
                <w:rFonts w:cs="Calibri"/>
                <w:lang w:val="en-US"/>
              </w:rPr>
            </w:pPr>
            <w:r>
              <w:rPr>
                <w:rFonts w:cs="Calibri"/>
                <w:lang w:val="en-US"/>
              </w:rPr>
              <w:t xml:space="preserve">- </w:t>
            </w:r>
            <w:r w:rsidRPr="008C21C0">
              <w:rPr>
                <w:rFonts w:cs="Calibri"/>
                <w:lang w:val="en-US"/>
              </w:rPr>
              <w:t>J. Košmrlj, S. Kafka, I. Leban, M. Grad: Formation and Structure Elucidation of Two Novel Spiro[2</w:t>
            </w:r>
            <w:r w:rsidRPr="008C21C0">
              <w:rPr>
                <w:rFonts w:cs="Calibri"/>
                <w:i/>
                <w:lang w:val="en-US"/>
              </w:rPr>
              <w:t>H</w:t>
            </w:r>
            <w:r w:rsidRPr="008C21C0">
              <w:rPr>
                <w:rFonts w:cs="Calibri"/>
                <w:lang w:val="en-US"/>
              </w:rPr>
              <w:t>-indol]-3(1</w:t>
            </w:r>
            <w:r w:rsidRPr="008C21C0">
              <w:rPr>
                <w:rFonts w:cs="Calibri"/>
                <w:i/>
                <w:lang w:val="en-US"/>
              </w:rPr>
              <w:t>H</w:t>
            </w:r>
            <w:r w:rsidRPr="008C21C0">
              <w:rPr>
                <w:rFonts w:cs="Calibri"/>
                <w:lang w:val="en-US"/>
              </w:rPr>
              <w:t xml:space="preserve">)-ones, </w:t>
            </w:r>
            <w:r w:rsidRPr="008C21C0">
              <w:rPr>
                <w:rFonts w:cs="Calibri"/>
                <w:i/>
                <w:lang w:val="en-US"/>
              </w:rPr>
              <w:t>Magn. Reson. Chem.</w:t>
            </w:r>
            <w:r w:rsidRPr="008C21C0">
              <w:rPr>
                <w:rFonts w:cs="Calibri"/>
                <w:lang w:val="en-US"/>
              </w:rPr>
              <w:t xml:space="preserve"> </w:t>
            </w:r>
            <w:r w:rsidRPr="008C21C0">
              <w:rPr>
                <w:rFonts w:cs="Calibri"/>
                <w:b/>
                <w:lang w:val="en-US"/>
              </w:rPr>
              <w:t>2007</w:t>
            </w:r>
            <w:r w:rsidRPr="008C21C0">
              <w:rPr>
                <w:rFonts w:cs="Calibri"/>
                <w:lang w:val="en-US"/>
              </w:rPr>
              <w:t xml:space="preserve">, </w:t>
            </w:r>
            <w:r w:rsidRPr="008C21C0">
              <w:rPr>
                <w:rFonts w:cs="Calibri"/>
                <w:i/>
                <w:lang w:val="en-US"/>
              </w:rPr>
              <w:t>45</w:t>
            </w:r>
            <w:r w:rsidRPr="008C21C0">
              <w:rPr>
                <w:rFonts w:cs="Calibri"/>
                <w:lang w:val="en-US"/>
              </w:rPr>
              <w:t>, 700–704.</w:t>
            </w:r>
          </w:p>
          <w:p w14:paraId="5B0F67AE" w14:textId="77777777" w:rsidR="00E42DC2" w:rsidRDefault="00E42DC2" w:rsidP="000156C8">
            <w:pPr>
              <w:rPr>
                <w:rFonts w:cs="Calibri"/>
                <w:lang w:val="en-US"/>
              </w:rPr>
            </w:pPr>
            <w:r>
              <w:rPr>
                <w:rFonts w:cs="Calibri"/>
                <w:lang w:val="en-US"/>
              </w:rPr>
              <w:t xml:space="preserve">- </w:t>
            </w:r>
            <w:r w:rsidRPr="008C21C0">
              <w:rPr>
                <w:rFonts w:cs="Calibri"/>
                <w:lang w:val="en-US"/>
              </w:rPr>
              <w:t xml:space="preserve">D. Urankar, A. Pevec, I. Turel, J. Košmrlj: Pyridyl Conjugated 1,2,3-Triazole is a Versatile Coordination Ability Ligand Enabling Supramolecular Associations. </w:t>
            </w:r>
            <w:r w:rsidRPr="008C21C0">
              <w:rPr>
                <w:rFonts w:cs="Calibri"/>
                <w:i/>
                <w:lang w:val="en-US"/>
              </w:rPr>
              <w:t>Cryst. Growth Des.</w:t>
            </w:r>
            <w:r w:rsidRPr="008C21C0">
              <w:rPr>
                <w:rFonts w:cs="Calibri"/>
                <w:lang w:val="en-US"/>
              </w:rPr>
              <w:t xml:space="preserve"> </w:t>
            </w:r>
            <w:r w:rsidRPr="008C21C0">
              <w:rPr>
                <w:rFonts w:cs="Calibri"/>
                <w:b/>
                <w:lang w:val="en-US"/>
              </w:rPr>
              <w:t>2010</w:t>
            </w:r>
            <w:r w:rsidRPr="008C21C0">
              <w:rPr>
                <w:rFonts w:cs="Calibri"/>
                <w:lang w:val="en-US"/>
              </w:rPr>
              <w:t xml:space="preserve">, </w:t>
            </w:r>
            <w:r w:rsidRPr="008C21C0">
              <w:rPr>
                <w:rFonts w:cs="Calibri"/>
                <w:i/>
                <w:lang w:val="en-US"/>
              </w:rPr>
              <w:t>10</w:t>
            </w:r>
            <w:r w:rsidRPr="008C21C0">
              <w:rPr>
                <w:rFonts w:cs="Calibri"/>
                <w:lang w:val="en-US"/>
              </w:rPr>
              <w:t xml:space="preserve">, 4920–4927. </w:t>
            </w:r>
          </w:p>
          <w:p w14:paraId="7909757E" w14:textId="77777777" w:rsidR="00E42DC2" w:rsidRDefault="00E42DC2" w:rsidP="000156C8">
            <w:pPr>
              <w:rPr>
                <w:rFonts w:cs="Calibri"/>
                <w:lang w:val="en-US"/>
              </w:rPr>
            </w:pPr>
          </w:p>
          <w:p w14:paraId="7AED6991" w14:textId="77777777" w:rsidR="00E42DC2" w:rsidRPr="008C21C0" w:rsidRDefault="00E42DC2" w:rsidP="000156C8">
            <w:pPr>
              <w:rPr>
                <w:rFonts w:cs="Calibri"/>
                <w:lang w:val="en-US"/>
              </w:rPr>
            </w:pPr>
            <w:r>
              <w:rPr>
                <w:rFonts w:cs="Calibri"/>
                <w:lang w:val="en-US"/>
              </w:rPr>
              <w:t xml:space="preserve">- </w:t>
            </w:r>
            <w:r w:rsidRPr="008C21C0">
              <w:rPr>
                <w:rFonts w:cs="Calibri"/>
                <w:lang w:val="en-US"/>
              </w:rPr>
              <w:t>F. A. Cotton, E. V. Dikarev, J. Gu, S. Herrerro, B. Modec: Alkylpyridine complexes of tungsten(II) and chromium(II). First rotational isomers of W</w:t>
            </w:r>
            <w:r w:rsidRPr="008C21C0">
              <w:rPr>
                <w:rFonts w:cs="Calibri"/>
                <w:vertAlign w:val="subscript"/>
                <w:lang w:val="en-US"/>
              </w:rPr>
              <w:t>2</w:t>
            </w:r>
            <w:r w:rsidRPr="008C21C0">
              <w:rPr>
                <w:rFonts w:cs="Calibri"/>
                <w:lang w:val="en-US"/>
              </w:rPr>
              <w:t>X</w:t>
            </w:r>
            <w:r w:rsidRPr="008C21C0">
              <w:rPr>
                <w:rFonts w:cs="Calibri"/>
                <w:vertAlign w:val="subscript"/>
                <w:lang w:val="en-US"/>
              </w:rPr>
              <w:t>4</w:t>
            </w:r>
            <w:r w:rsidRPr="008C21C0">
              <w:rPr>
                <w:rFonts w:cs="Calibri"/>
                <w:lang w:val="en-US"/>
              </w:rPr>
              <w:t>L</w:t>
            </w:r>
            <w:r w:rsidRPr="008C21C0">
              <w:rPr>
                <w:rFonts w:cs="Calibri"/>
                <w:vertAlign w:val="subscript"/>
                <w:lang w:val="en-US"/>
              </w:rPr>
              <w:t>4</w:t>
            </w:r>
            <w:r w:rsidRPr="008C21C0">
              <w:rPr>
                <w:rFonts w:cs="Calibri"/>
                <w:lang w:val="en-US"/>
              </w:rPr>
              <w:t xml:space="preserve"> molecules with D</w:t>
            </w:r>
            <w:r w:rsidRPr="008C21C0">
              <w:rPr>
                <w:rFonts w:cs="Calibri"/>
                <w:i/>
                <w:vertAlign w:val="subscript"/>
                <w:lang w:val="en-US"/>
              </w:rPr>
              <w:t>2h</w:t>
            </w:r>
            <w:r w:rsidRPr="008C21C0">
              <w:rPr>
                <w:rFonts w:cs="Calibri"/>
                <w:vertAlign w:val="subscript"/>
                <w:lang w:val="en-US"/>
              </w:rPr>
              <w:t xml:space="preserve"> </w:t>
            </w:r>
            <w:r w:rsidRPr="008C21C0">
              <w:rPr>
                <w:rFonts w:cs="Calibri"/>
                <w:lang w:val="en-US"/>
              </w:rPr>
              <w:t>and D</w:t>
            </w:r>
            <w:r w:rsidRPr="008C21C0">
              <w:rPr>
                <w:rFonts w:cs="Calibri"/>
                <w:i/>
                <w:vertAlign w:val="subscript"/>
                <w:lang w:val="en-US"/>
              </w:rPr>
              <w:t xml:space="preserve">2 </w:t>
            </w:r>
            <w:r w:rsidRPr="008C21C0">
              <w:rPr>
                <w:rFonts w:cs="Calibri"/>
                <w:lang w:val="en-US"/>
              </w:rPr>
              <w:t xml:space="preserve">symmetries. </w:t>
            </w:r>
            <w:r w:rsidRPr="008C21C0">
              <w:rPr>
                <w:rFonts w:cs="Calibri"/>
                <w:i/>
                <w:iCs/>
                <w:lang w:val="en-US"/>
              </w:rPr>
              <w:t>Inorg. Chem.</w:t>
            </w:r>
            <w:r w:rsidRPr="008C21C0">
              <w:rPr>
                <w:rFonts w:cs="Calibri"/>
                <w:lang w:val="en-US"/>
              </w:rPr>
              <w:t xml:space="preserve"> </w:t>
            </w:r>
            <w:r w:rsidRPr="008C21C0">
              <w:rPr>
                <w:rFonts w:cs="Calibri"/>
                <w:b/>
                <w:lang w:val="en-US"/>
              </w:rPr>
              <w:t>2000</w:t>
            </w:r>
            <w:r w:rsidRPr="008C21C0">
              <w:rPr>
                <w:rFonts w:cs="Calibri"/>
                <w:lang w:val="en-US"/>
              </w:rPr>
              <w:t xml:space="preserve">, </w:t>
            </w:r>
            <w:r w:rsidRPr="008C21C0">
              <w:rPr>
                <w:rFonts w:cs="Calibri"/>
                <w:i/>
                <w:lang w:val="en-US"/>
              </w:rPr>
              <w:t>39</w:t>
            </w:r>
            <w:r w:rsidRPr="008C21C0">
              <w:rPr>
                <w:rFonts w:cs="Calibri"/>
                <w:lang w:val="en-US"/>
              </w:rPr>
              <w:t xml:space="preserve">, 5407–5411. </w:t>
            </w:r>
          </w:p>
          <w:p w14:paraId="00F7D731" w14:textId="77777777" w:rsidR="00E42DC2" w:rsidRPr="008C21C0" w:rsidRDefault="00E42DC2" w:rsidP="000156C8">
            <w:pPr>
              <w:rPr>
                <w:rFonts w:cs="Calibri"/>
                <w:lang w:val="en-US"/>
              </w:rPr>
            </w:pPr>
            <w:r>
              <w:rPr>
                <w:rFonts w:cs="Calibri"/>
                <w:lang w:val="en-US"/>
              </w:rPr>
              <w:t xml:space="preserve">- </w:t>
            </w:r>
            <w:r w:rsidRPr="008C21C0">
              <w:rPr>
                <w:rFonts w:cs="Calibri"/>
                <w:lang w:val="en-US"/>
              </w:rPr>
              <w:t xml:space="preserve">B. Modec, D. Dolenc, J. V. Brenčič, J. Koller, J. Zubieta: Dinuclear oxomolybdate(V) species with oxalato and pyridine ligands revisited: </w:t>
            </w:r>
            <w:r w:rsidRPr="008C21C0">
              <w:rPr>
                <w:rFonts w:cs="Calibri"/>
                <w:i/>
                <w:lang w:val="en-US"/>
              </w:rPr>
              <w:t>cis/trans</w:t>
            </w:r>
            <w:r w:rsidRPr="008C21C0">
              <w:rPr>
                <w:rFonts w:cs="Calibri"/>
                <w:lang w:val="en-US"/>
              </w:rPr>
              <w:t xml:space="preserve"> isomerization of [Mo</w:t>
            </w:r>
            <w:r w:rsidRPr="008C21C0">
              <w:rPr>
                <w:rFonts w:cs="Calibri"/>
                <w:vertAlign w:val="subscript"/>
                <w:lang w:val="en-US"/>
              </w:rPr>
              <w:t>2</w:t>
            </w:r>
            <w:r w:rsidRPr="008C21C0">
              <w:rPr>
                <w:rFonts w:cs="Calibri"/>
                <w:lang w:val="en-US"/>
              </w:rPr>
              <w:t>O</w:t>
            </w:r>
            <w:r w:rsidRPr="008C21C0">
              <w:rPr>
                <w:rFonts w:cs="Calibri"/>
                <w:vertAlign w:val="subscript"/>
                <w:lang w:val="en-US"/>
              </w:rPr>
              <w:t>4</w:t>
            </w:r>
            <w:r w:rsidRPr="008C21C0">
              <w:rPr>
                <w:rFonts w:cs="Calibri"/>
                <w:lang w:val="en-US"/>
              </w:rPr>
              <w:t>(η</w:t>
            </w:r>
            <w:r w:rsidRPr="008C21C0">
              <w:rPr>
                <w:rFonts w:cs="Calibri"/>
                <w:vertAlign w:val="superscript"/>
                <w:lang w:val="en-US"/>
              </w:rPr>
              <w:t>2</w:t>
            </w:r>
            <w:r w:rsidRPr="008C21C0">
              <w:rPr>
                <w:rFonts w:cs="Calibri"/>
                <w:lang w:val="en-US"/>
              </w:rPr>
              <w:t>-C</w:t>
            </w:r>
            <w:r w:rsidRPr="008C21C0">
              <w:rPr>
                <w:rFonts w:cs="Calibri"/>
                <w:vertAlign w:val="subscript"/>
                <w:lang w:val="en-US"/>
              </w:rPr>
              <w:t>2</w:t>
            </w:r>
            <w:r w:rsidRPr="008C21C0">
              <w:rPr>
                <w:rFonts w:cs="Calibri"/>
                <w:lang w:val="en-US"/>
              </w:rPr>
              <w:t>O</w:t>
            </w:r>
            <w:r w:rsidRPr="008C21C0">
              <w:rPr>
                <w:rFonts w:cs="Calibri"/>
                <w:vertAlign w:val="subscript"/>
                <w:lang w:val="en-US"/>
              </w:rPr>
              <w:t>4</w:t>
            </w:r>
            <w:r w:rsidRPr="008C21C0">
              <w:rPr>
                <w:rFonts w:cs="Calibri"/>
                <w:lang w:val="en-US"/>
              </w:rPr>
              <w:t>)</w:t>
            </w:r>
            <w:r w:rsidRPr="008C21C0">
              <w:rPr>
                <w:rFonts w:cs="Calibri"/>
                <w:vertAlign w:val="subscript"/>
                <w:lang w:val="en-US"/>
              </w:rPr>
              <w:t>2</w:t>
            </w:r>
            <w:r w:rsidRPr="008C21C0">
              <w:rPr>
                <w:rFonts w:cs="Calibri"/>
                <w:lang w:val="en-US"/>
              </w:rPr>
              <w:t>(R-Py)</w:t>
            </w:r>
            <w:r w:rsidRPr="008C21C0">
              <w:rPr>
                <w:rFonts w:cs="Calibri"/>
                <w:vertAlign w:val="subscript"/>
                <w:lang w:val="en-US"/>
              </w:rPr>
              <w:t>2</w:t>
            </w:r>
            <w:r w:rsidRPr="008C21C0">
              <w:rPr>
                <w:rFonts w:cs="Calibri"/>
                <w:lang w:val="en-US"/>
              </w:rPr>
              <w:t>]</w:t>
            </w:r>
            <w:r w:rsidRPr="008C21C0">
              <w:rPr>
                <w:rFonts w:cs="Calibri"/>
                <w:vertAlign w:val="superscript"/>
                <w:lang w:val="en-US"/>
              </w:rPr>
              <w:t>2–</w:t>
            </w:r>
            <w:r w:rsidRPr="008C21C0">
              <w:rPr>
                <w:rFonts w:cs="Calibri"/>
                <w:lang w:val="en-US"/>
              </w:rPr>
              <w:t xml:space="preserve"> (R-Py = pyridine, alkyl-substituted pyridine) in water evidenced by NMR spectroscopy. </w:t>
            </w:r>
            <w:r w:rsidRPr="008C21C0">
              <w:rPr>
                <w:rFonts w:cs="Calibri"/>
                <w:i/>
                <w:iCs/>
                <w:lang w:val="en-US"/>
              </w:rPr>
              <w:t xml:space="preserve">Eur. J. Inorg. Chem. </w:t>
            </w:r>
            <w:r w:rsidRPr="008C21C0">
              <w:rPr>
                <w:rFonts w:cs="Calibri"/>
                <w:b/>
                <w:lang w:val="en-US"/>
              </w:rPr>
              <w:t>2005</w:t>
            </w:r>
            <w:r w:rsidRPr="008C21C0">
              <w:rPr>
                <w:rFonts w:cs="Calibri"/>
                <w:lang w:val="en-US"/>
              </w:rPr>
              <w:t>, 3224–3237.</w:t>
            </w:r>
          </w:p>
          <w:p w14:paraId="3F071B7D" w14:textId="77777777" w:rsidR="00E42DC2" w:rsidRPr="008C21C0" w:rsidRDefault="00E42DC2" w:rsidP="000156C8">
            <w:pPr>
              <w:rPr>
                <w:rFonts w:cs="Calibri"/>
                <w:lang w:val="en-US"/>
              </w:rPr>
            </w:pPr>
            <w:r>
              <w:rPr>
                <w:rFonts w:cs="Calibri"/>
                <w:lang w:val="en-US"/>
              </w:rPr>
              <w:t xml:space="preserve">- </w:t>
            </w:r>
            <w:r w:rsidRPr="008C21C0">
              <w:rPr>
                <w:rFonts w:cs="Calibri"/>
                <w:lang w:val="en-US"/>
              </w:rPr>
              <w:t>B. Modec, D. Dolenc, J. V. Brenčič: New molybdenum(V) complexes based on the {Mo</w:t>
            </w:r>
            <w:r w:rsidRPr="008C21C0">
              <w:rPr>
                <w:rFonts w:cs="Calibri"/>
                <w:vertAlign w:val="subscript"/>
                <w:lang w:val="en-US"/>
              </w:rPr>
              <w:t>2</w:t>
            </w:r>
            <w:r w:rsidRPr="008C21C0">
              <w:rPr>
                <w:rFonts w:cs="Calibri"/>
                <w:lang w:val="en-US"/>
              </w:rPr>
              <w:t>O</w:t>
            </w:r>
            <w:r w:rsidRPr="008C21C0">
              <w:rPr>
                <w:rFonts w:cs="Calibri"/>
                <w:vertAlign w:val="subscript"/>
                <w:lang w:val="en-US"/>
              </w:rPr>
              <w:t>4</w:t>
            </w:r>
            <w:r w:rsidRPr="008C21C0">
              <w:rPr>
                <w:rFonts w:cs="Calibri"/>
                <w:lang w:val="en-US"/>
              </w:rPr>
              <w:t>}</w:t>
            </w:r>
            <w:r w:rsidRPr="008C21C0">
              <w:rPr>
                <w:rFonts w:cs="Calibri"/>
                <w:vertAlign w:val="superscript"/>
                <w:lang w:val="en-US"/>
              </w:rPr>
              <w:t>2+</w:t>
            </w:r>
            <w:r w:rsidRPr="008C21C0">
              <w:rPr>
                <w:rFonts w:cs="Calibri"/>
                <w:lang w:val="en-US"/>
              </w:rPr>
              <w:t xml:space="preserve"> structural core with esters or anions of malonic and succinic acid. </w:t>
            </w:r>
            <w:r w:rsidRPr="008C21C0">
              <w:rPr>
                <w:rFonts w:cs="Calibri"/>
                <w:i/>
                <w:iCs/>
                <w:lang w:val="en-US"/>
              </w:rPr>
              <w:t>Inorg. Chim. Acta</w:t>
            </w:r>
            <w:r w:rsidRPr="008C21C0">
              <w:rPr>
                <w:rFonts w:cs="Calibri"/>
                <w:iCs/>
                <w:lang w:val="en-US"/>
              </w:rPr>
              <w:t xml:space="preserve"> </w:t>
            </w:r>
            <w:r w:rsidRPr="008C21C0">
              <w:rPr>
                <w:rFonts w:cs="Calibri"/>
                <w:b/>
                <w:lang w:val="en-US"/>
              </w:rPr>
              <w:t>2007</w:t>
            </w:r>
            <w:r w:rsidRPr="008C21C0">
              <w:rPr>
                <w:rFonts w:cs="Calibri"/>
                <w:lang w:val="en-US"/>
              </w:rPr>
              <w:t xml:space="preserve">, </w:t>
            </w:r>
            <w:r w:rsidRPr="008C21C0">
              <w:rPr>
                <w:rFonts w:cs="Calibri"/>
                <w:i/>
                <w:lang w:val="en-US"/>
              </w:rPr>
              <w:t>360</w:t>
            </w:r>
            <w:r w:rsidRPr="008C21C0">
              <w:rPr>
                <w:rFonts w:cs="Calibri"/>
                <w:lang w:val="en-US"/>
              </w:rPr>
              <w:t>, 663–678.</w:t>
            </w:r>
          </w:p>
          <w:p w14:paraId="0EB65618" w14:textId="77777777" w:rsidR="00E42DC2" w:rsidRPr="008C21C0" w:rsidRDefault="00E42DC2" w:rsidP="000156C8">
            <w:pPr>
              <w:rPr>
                <w:rFonts w:cs="Calibri"/>
                <w:lang w:val="en-US"/>
              </w:rPr>
            </w:pPr>
          </w:p>
          <w:p w14:paraId="041180D5" w14:textId="77777777" w:rsidR="00E42DC2" w:rsidRPr="00A82E68" w:rsidRDefault="00E42DC2" w:rsidP="00FD32DD">
            <w:pPr>
              <w:rPr>
                <w:rFonts w:cs="Calibri"/>
              </w:rPr>
            </w:pPr>
          </w:p>
        </w:tc>
      </w:tr>
      <w:tr w:rsidR="00EC75EB" w:rsidRPr="00A82E68" w14:paraId="7E6F632D" w14:textId="77777777" w:rsidTr="00E450DE">
        <w:tc>
          <w:tcPr>
            <w:tcW w:w="9695" w:type="dxa"/>
            <w:gridSpan w:val="26"/>
            <w:tcBorders>
              <w:top w:val="single" w:sz="4" w:space="0" w:color="auto"/>
              <w:left w:val="single" w:sz="4" w:space="0" w:color="auto"/>
              <w:bottom w:val="single" w:sz="4" w:space="0" w:color="auto"/>
              <w:right w:val="single" w:sz="4" w:space="0" w:color="auto"/>
            </w:tcBorders>
            <w:shd w:val="clear" w:color="auto" w:fill="E6E6E6"/>
          </w:tcPr>
          <w:p w14:paraId="505F98A2" w14:textId="77777777" w:rsidR="00EC75EB" w:rsidRPr="00A82E68" w:rsidRDefault="00EC75EB" w:rsidP="00E450DE">
            <w:pPr>
              <w:jc w:val="center"/>
              <w:rPr>
                <w:rFonts w:cs="Calibri"/>
                <w:b/>
              </w:rPr>
            </w:pPr>
            <w:r w:rsidRPr="00A82E68">
              <w:rPr>
                <w:rFonts w:cs="Calibri"/>
                <w:b/>
                <w:szCs w:val="22"/>
              </w:rPr>
              <w:lastRenderedPageBreak/>
              <w:t>UČNI NAČRT PREDMETA / COURSE SYLLABUS</w:t>
            </w:r>
          </w:p>
        </w:tc>
      </w:tr>
      <w:tr w:rsidR="00EC75EB" w:rsidRPr="00A82E68" w14:paraId="7F48DB2F" w14:textId="77777777" w:rsidTr="00E450DE">
        <w:tc>
          <w:tcPr>
            <w:tcW w:w="1799" w:type="dxa"/>
            <w:gridSpan w:val="2"/>
          </w:tcPr>
          <w:p w14:paraId="123CBDDF" w14:textId="77777777" w:rsidR="00EC75EB" w:rsidRPr="00A82E68" w:rsidRDefault="00EC75EB" w:rsidP="00E450DE">
            <w:pPr>
              <w:rPr>
                <w:rFonts w:cs="Calibri"/>
                <w:b/>
              </w:rPr>
            </w:pPr>
            <w:r w:rsidRPr="00A82E68">
              <w:rPr>
                <w:rFonts w:cs="Calibri"/>
                <w:b/>
                <w:szCs w:val="22"/>
              </w:rPr>
              <w:t>Predmet:</w:t>
            </w:r>
          </w:p>
        </w:tc>
        <w:tc>
          <w:tcPr>
            <w:tcW w:w="7896" w:type="dxa"/>
            <w:gridSpan w:val="24"/>
            <w:tcBorders>
              <w:top w:val="single" w:sz="4" w:space="0" w:color="auto"/>
              <w:left w:val="single" w:sz="4" w:space="0" w:color="auto"/>
              <w:bottom w:val="single" w:sz="4" w:space="0" w:color="auto"/>
              <w:right w:val="single" w:sz="4" w:space="0" w:color="auto"/>
            </w:tcBorders>
          </w:tcPr>
          <w:p w14:paraId="3F4CC5B1" w14:textId="77777777" w:rsidR="00EC75EB" w:rsidRPr="00F77B90" w:rsidRDefault="00EC75EB" w:rsidP="00E450DE">
            <w:pPr>
              <w:rPr>
                <w:rFonts w:cs="Calibri"/>
              </w:rPr>
            </w:pPr>
            <w:r>
              <w:rPr>
                <w:rFonts w:cs="Calibri"/>
              </w:rPr>
              <w:t>SPLOŠNA KEMIJA</w:t>
            </w:r>
          </w:p>
        </w:tc>
      </w:tr>
      <w:tr w:rsidR="00EC75EB" w:rsidRPr="00A82E68" w14:paraId="795525C3" w14:textId="77777777" w:rsidTr="00E450DE">
        <w:tc>
          <w:tcPr>
            <w:tcW w:w="1799" w:type="dxa"/>
            <w:gridSpan w:val="2"/>
          </w:tcPr>
          <w:p w14:paraId="290D89A5" w14:textId="77777777" w:rsidR="00EC75EB" w:rsidRPr="00A82E68" w:rsidRDefault="00EC75EB" w:rsidP="00E450DE">
            <w:pPr>
              <w:rPr>
                <w:rFonts w:cs="Calibri"/>
                <w:b/>
              </w:rPr>
            </w:pPr>
            <w:r w:rsidRPr="00D658E7">
              <w:rPr>
                <w:rFonts w:cs="Calibri"/>
                <w:b/>
                <w:szCs w:val="22"/>
                <w:lang w:val="en-GB"/>
              </w:rPr>
              <w:t>Course Title</w:t>
            </w:r>
            <w:r w:rsidRPr="00A82E68">
              <w:rPr>
                <w:rFonts w:cs="Calibri"/>
                <w:b/>
                <w:szCs w:val="22"/>
              </w:rPr>
              <w:t>:</w:t>
            </w:r>
          </w:p>
        </w:tc>
        <w:tc>
          <w:tcPr>
            <w:tcW w:w="7896" w:type="dxa"/>
            <w:gridSpan w:val="24"/>
            <w:tcBorders>
              <w:top w:val="single" w:sz="4" w:space="0" w:color="auto"/>
              <w:left w:val="single" w:sz="4" w:space="0" w:color="auto"/>
              <w:bottom w:val="single" w:sz="4" w:space="0" w:color="auto"/>
              <w:right w:val="single" w:sz="4" w:space="0" w:color="auto"/>
            </w:tcBorders>
          </w:tcPr>
          <w:p w14:paraId="07664441" w14:textId="77777777" w:rsidR="00EC75EB" w:rsidRPr="00A82E68" w:rsidRDefault="00EC75EB" w:rsidP="00E450DE">
            <w:pPr>
              <w:rPr>
                <w:rFonts w:cs="Calibri"/>
              </w:rPr>
            </w:pPr>
            <w:r>
              <w:rPr>
                <w:rFonts w:cs="Calibri"/>
              </w:rPr>
              <w:t>GENERAL CHEMISTRY</w:t>
            </w:r>
          </w:p>
        </w:tc>
      </w:tr>
      <w:tr w:rsidR="00EC75EB" w:rsidRPr="00A82E68" w14:paraId="53F89979" w14:textId="77777777" w:rsidTr="00E450DE">
        <w:tc>
          <w:tcPr>
            <w:tcW w:w="3828" w:type="dxa"/>
            <w:gridSpan w:val="6"/>
            <w:vAlign w:val="center"/>
          </w:tcPr>
          <w:p w14:paraId="529693DD" w14:textId="77777777" w:rsidR="00EC75EB" w:rsidRPr="00A82E68" w:rsidRDefault="00EC75EB" w:rsidP="00E450DE">
            <w:pPr>
              <w:jc w:val="center"/>
              <w:rPr>
                <w:rFonts w:cs="Calibri"/>
                <w:b/>
              </w:rPr>
            </w:pPr>
          </w:p>
        </w:tc>
        <w:tc>
          <w:tcPr>
            <w:tcW w:w="2880" w:type="dxa"/>
            <w:gridSpan w:val="13"/>
            <w:vAlign w:val="center"/>
          </w:tcPr>
          <w:p w14:paraId="75B36005" w14:textId="77777777" w:rsidR="00EC75EB" w:rsidRPr="00A82E68" w:rsidRDefault="00EC75EB" w:rsidP="00E450DE">
            <w:pPr>
              <w:jc w:val="center"/>
              <w:rPr>
                <w:rFonts w:cs="Calibri"/>
                <w:b/>
              </w:rPr>
            </w:pPr>
          </w:p>
        </w:tc>
        <w:tc>
          <w:tcPr>
            <w:tcW w:w="1558" w:type="dxa"/>
            <w:gridSpan w:val="3"/>
            <w:vAlign w:val="center"/>
          </w:tcPr>
          <w:p w14:paraId="7D779EBE" w14:textId="77777777" w:rsidR="00EC75EB" w:rsidRPr="00A82E68" w:rsidRDefault="00EC75EB" w:rsidP="00E450DE">
            <w:pPr>
              <w:jc w:val="center"/>
              <w:rPr>
                <w:rFonts w:cs="Calibri"/>
                <w:b/>
              </w:rPr>
            </w:pPr>
          </w:p>
        </w:tc>
        <w:tc>
          <w:tcPr>
            <w:tcW w:w="1429" w:type="dxa"/>
            <w:gridSpan w:val="4"/>
            <w:vAlign w:val="center"/>
          </w:tcPr>
          <w:p w14:paraId="7111D3D5" w14:textId="77777777" w:rsidR="00EC75EB" w:rsidRPr="00A82E68" w:rsidRDefault="00EC75EB" w:rsidP="00E450DE">
            <w:pPr>
              <w:jc w:val="center"/>
              <w:rPr>
                <w:rFonts w:cs="Calibri"/>
                <w:b/>
              </w:rPr>
            </w:pPr>
          </w:p>
        </w:tc>
      </w:tr>
      <w:tr w:rsidR="00EC75EB" w:rsidRPr="00A82E68" w14:paraId="7CA9FD3E" w14:textId="77777777" w:rsidTr="00E450DE">
        <w:tc>
          <w:tcPr>
            <w:tcW w:w="3828" w:type="dxa"/>
            <w:gridSpan w:val="6"/>
            <w:tcBorders>
              <w:top w:val="nil"/>
              <w:left w:val="nil"/>
              <w:bottom w:val="single" w:sz="4" w:space="0" w:color="auto"/>
              <w:right w:val="nil"/>
            </w:tcBorders>
            <w:vAlign w:val="center"/>
          </w:tcPr>
          <w:p w14:paraId="0324A3FB" w14:textId="77777777" w:rsidR="00EC75EB" w:rsidRPr="00A82E68" w:rsidRDefault="00EC75EB" w:rsidP="00E450DE">
            <w:pPr>
              <w:jc w:val="center"/>
              <w:rPr>
                <w:rFonts w:cs="Calibri"/>
                <w:b/>
              </w:rPr>
            </w:pPr>
            <w:r w:rsidRPr="00A82E68">
              <w:rPr>
                <w:rFonts w:cs="Calibri"/>
                <w:b/>
                <w:szCs w:val="22"/>
              </w:rPr>
              <w:t>Študijski program in stopnja</w:t>
            </w:r>
          </w:p>
          <w:p w14:paraId="2FB392AD" w14:textId="77777777" w:rsidR="00EC75EB" w:rsidRPr="00D658E7" w:rsidRDefault="00EC75EB" w:rsidP="00E450DE">
            <w:pPr>
              <w:jc w:val="center"/>
              <w:rPr>
                <w:rFonts w:cs="Calibri"/>
                <w:lang w:val="en-GB"/>
              </w:rPr>
            </w:pPr>
            <w:r w:rsidRPr="00D658E7">
              <w:rPr>
                <w:rFonts w:cs="Calibri"/>
                <w:b/>
                <w:szCs w:val="22"/>
                <w:lang w:val="en-GB"/>
              </w:rPr>
              <w:t>Study Programme and Level</w:t>
            </w:r>
          </w:p>
        </w:tc>
        <w:tc>
          <w:tcPr>
            <w:tcW w:w="2880" w:type="dxa"/>
            <w:gridSpan w:val="13"/>
            <w:tcBorders>
              <w:top w:val="nil"/>
              <w:left w:val="nil"/>
              <w:bottom w:val="single" w:sz="4" w:space="0" w:color="auto"/>
              <w:right w:val="nil"/>
            </w:tcBorders>
            <w:vAlign w:val="center"/>
          </w:tcPr>
          <w:p w14:paraId="170EBD10" w14:textId="77777777" w:rsidR="00EC75EB" w:rsidRPr="00A82E68" w:rsidRDefault="00EC75EB" w:rsidP="00E450DE">
            <w:pPr>
              <w:jc w:val="center"/>
              <w:rPr>
                <w:rFonts w:cs="Calibri"/>
                <w:b/>
              </w:rPr>
            </w:pPr>
            <w:r w:rsidRPr="00A82E68">
              <w:rPr>
                <w:rFonts w:cs="Calibri"/>
                <w:b/>
                <w:szCs w:val="22"/>
              </w:rPr>
              <w:t>Študijska smer</w:t>
            </w:r>
          </w:p>
          <w:p w14:paraId="2B77BA7F" w14:textId="77777777" w:rsidR="00EC75EB" w:rsidRPr="00D658E7" w:rsidRDefault="00EC75EB" w:rsidP="00E450DE">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2B3A7002" w14:textId="77777777" w:rsidR="00EC75EB" w:rsidRPr="00A82E68" w:rsidRDefault="00EC75EB" w:rsidP="00E450DE">
            <w:pPr>
              <w:jc w:val="center"/>
              <w:rPr>
                <w:rFonts w:cs="Calibri"/>
                <w:b/>
              </w:rPr>
            </w:pPr>
            <w:r w:rsidRPr="00A82E68">
              <w:rPr>
                <w:rFonts w:cs="Calibri"/>
                <w:b/>
                <w:szCs w:val="22"/>
              </w:rPr>
              <w:t>Letnik</w:t>
            </w:r>
          </w:p>
          <w:p w14:paraId="7BE7B658" w14:textId="77777777" w:rsidR="00EC75EB" w:rsidRPr="00D658E7" w:rsidRDefault="00EC75EB" w:rsidP="00E450DE">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034B41F6" w14:textId="77777777" w:rsidR="00EC75EB" w:rsidRPr="00A82E68" w:rsidRDefault="00EC75EB" w:rsidP="00E450DE">
            <w:pPr>
              <w:jc w:val="center"/>
              <w:rPr>
                <w:rFonts w:cs="Calibri"/>
                <w:b/>
              </w:rPr>
            </w:pPr>
            <w:r w:rsidRPr="00A82E68">
              <w:rPr>
                <w:rFonts w:cs="Calibri"/>
                <w:b/>
                <w:szCs w:val="22"/>
              </w:rPr>
              <w:t>Semester</w:t>
            </w:r>
          </w:p>
          <w:p w14:paraId="792E34BC" w14:textId="77777777" w:rsidR="00EC75EB" w:rsidRPr="00D658E7" w:rsidRDefault="00EC75EB" w:rsidP="00E450DE">
            <w:pPr>
              <w:jc w:val="center"/>
              <w:rPr>
                <w:rFonts w:cs="Calibri"/>
                <w:b/>
                <w:lang w:val="en-GB"/>
              </w:rPr>
            </w:pPr>
            <w:r w:rsidRPr="00D658E7">
              <w:rPr>
                <w:rFonts w:cs="Calibri"/>
                <w:b/>
                <w:szCs w:val="22"/>
                <w:lang w:val="en-GB"/>
              </w:rPr>
              <w:t>Semester</w:t>
            </w:r>
          </w:p>
        </w:tc>
      </w:tr>
      <w:tr w:rsidR="00EC75EB" w:rsidRPr="00A82E68" w14:paraId="519BE126" w14:textId="77777777" w:rsidTr="00E450DE">
        <w:trPr>
          <w:trHeight w:val="318"/>
        </w:trPr>
        <w:tc>
          <w:tcPr>
            <w:tcW w:w="3889" w:type="dxa"/>
            <w:gridSpan w:val="7"/>
            <w:tcBorders>
              <w:top w:val="single" w:sz="4" w:space="0" w:color="auto"/>
              <w:left w:val="single" w:sz="4" w:space="0" w:color="auto"/>
              <w:bottom w:val="single" w:sz="4" w:space="0" w:color="auto"/>
              <w:right w:val="single" w:sz="4" w:space="0" w:color="auto"/>
            </w:tcBorders>
          </w:tcPr>
          <w:p w14:paraId="2065287D" w14:textId="77777777" w:rsidR="00EC75EB" w:rsidRDefault="00EC75EB" w:rsidP="00E450DE">
            <w:pPr>
              <w:jc w:val="center"/>
              <w:rPr>
                <w:b/>
              </w:rPr>
            </w:pPr>
            <w:r>
              <w:rPr>
                <w:b/>
              </w:rPr>
              <w:t>UŠP Kemijsko inženirstvo,</w:t>
            </w:r>
            <w:r w:rsidRPr="00C969A0">
              <w:rPr>
                <w:b/>
              </w:rPr>
              <w:t xml:space="preserve"> 1. stopnja</w:t>
            </w:r>
            <w:r>
              <w:rPr>
                <w:b/>
              </w:rPr>
              <w:t>,</w:t>
            </w:r>
          </w:p>
          <w:p w14:paraId="63CF0BB7" w14:textId="77777777" w:rsidR="00EC75EB" w:rsidRDefault="00EC75EB" w:rsidP="00E450DE">
            <w:pPr>
              <w:jc w:val="center"/>
              <w:rPr>
                <w:b/>
              </w:rPr>
            </w:pPr>
            <w:r w:rsidRPr="00C969A0">
              <w:rPr>
                <w:b/>
              </w:rPr>
              <w:t>UŠP</w:t>
            </w:r>
            <w:r>
              <w:rPr>
                <w:b/>
              </w:rPr>
              <w:t xml:space="preserve"> Biokemija</w:t>
            </w:r>
            <w:r w:rsidRPr="00C969A0">
              <w:rPr>
                <w:b/>
              </w:rPr>
              <w:t>, 1. stopnja</w:t>
            </w:r>
            <w:r>
              <w:rPr>
                <w:b/>
              </w:rPr>
              <w:t>,</w:t>
            </w:r>
          </w:p>
          <w:p w14:paraId="19015030" w14:textId="77777777" w:rsidR="00EC75EB" w:rsidRPr="001010CC" w:rsidRDefault="00EC75EB" w:rsidP="00E450DE">
            <w:pPr>
              <w:jc w:val="center"/>
              <w:rPr>
                <w:b/>
              </w:rPr>
            </w:pPr>
            <w:r w:rsidRPr="00C969A0">
              <w:rPr>
                <w:b/>
              </w:rPr>
              <w:t>UŠP Kemija, 1. stopnja</w:t>
            </w:r>
          </w:p>
        </w:tc>
        <w:tc>
          <w:tcPr>
            <w:tcW w:w="2819" w:type="dxa"/>
            <w:gridSpan w:val="12"/>
            <w:tcBorders>
              <w:top w:val="single" w:sz="4" w:space="0" w:color="auto"/>
              <w:left w:val="single" w:sz="4" w:space="0" w:color="auto"/>
              <w:bottom w:val="single" w:sz="4" w:space="0" w:color="auto"/>
              <w:right w:val="single" w:sz="4" w:space="0" w:color="auto"/>
            </w:tcBorders>
            <w:vAlign w:val="center"/>
          </w:tcPr>
          <w:p w14:paraId="626DF9B5" w14:textId="77777777" w:rsidR="00EC75EB" w:rsidRPr="00A82E68" w:rsidRDefault="00EC75EB" w:rsidP="00E450DE">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30117E67" w14:textId="77777777" w:rsidR="00EC75EB" w:rsidRPr="00A82E68" w:rsidRDefault="00EC75EB" w:rsidP="00E450DE">
            <w:pPr>
              <w:jc w:val="center"/>
              <w:rPr>
                <w:rFonts w:cs="Calibri"/>
                <w:b/>
                <w:bCs/>
              </w:rPr>
            </w:pPr>
            <w:r>
              <w:rPr>
                <w:rFonts w:cs="Calibri"/>
                <w:b/>
                <w:bCs/>
              </w:rPr>
              <w:t>1.</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2A2B139B" w14:textId="77777777" w:rsidR="00EC75EB" w:rsidRPr="00A82E68" w:rsidRDefault="00EC75EB" w:rsidP="00E450DE">
            <w:pPr>
              <w:jc w:val="center"/>
              <w:rPr>
                <w:rFonts w:cs="Calibri"/>
                <w:b/>
                <w:bCs/>
              </w:rPr>
            </w:pPr>
            <w:r>
              <w:rPr>
                <w:rFonts w:cs="Calibri"/>
                <w:b/>
                <w:bCs/>
              </w:rPr>
              <w:t>1.</w:t>
            </w:r>
          </w:p>
        </w:tc>
      </w:tr>
      <w:tr w:rsidR="00EC75EB" w:rsidRPr="00A82E68" w14:paraId="18FD1D35" w14:textId="77777777" w:rsidTr="00E450DE">
        <w:trPr>
          <w:trHeight w:val="318"/>
        </w:trPr>
        <w:tc>
          <w:tcPr>
            <w:tcW w:w="3889" w:type="dxa"/>
            <w:gridSpan w:val="7"/>
            <w:tcBorders>
              <w:top w:val="single" w:sz="4" w:space="0" w:color="auto"/>
              <w:left w:val="single" w:sz="4" w:space="0" w:color="auto"/>
              <w:bottom w:val="single" w:sz="4" w:space="0" w:color="auto"/>
              <w:right w:val="single" w:sz="4" w:space="0" w:color="auto"/>
            </w:tcBorders>
            <w:vAlign w:val="center"/>
          </w:tcPr>
          <w:p w14:paraId="64193F5A" w14:textId="77777777" w:rsidR="00EC75EB" w:rsidRDefault="00EC75EB" w:rsidP="00E450DE">
            <w:pPr>
              <w:jc w:val="center"/>
              <w:rPr>
                <w:rFonts w:cs="Calibri"/>
                <w:b/>
                <w:bCs/>
              </w:rPr>
            </w:pPr>
            <w:r>
              <w:rPr>
                <w:rFonts w:cs="Calibri"/>
                <w:b/>
                <w:bCs/>
              </w:rPr>
              <w:t>USP Chemical Engineering</w:t>
            </w:r>
            <w:r w:rsidRPr="00C969A0">
              <w:rPr>
                <w:rFonts w:cs="Calibri"/>
                <w:b/>
                <w:bCs/>
              </w:rPr>
              <w:t>, 1</w:t>
            </w:r>
            <w:r w:rsidRPr="00C969A0">
              <w:rPr>
                <w:rFonts w:cs="Calibri"/>
                <w:b/>
                <w:bCs/>
                <w:vertAlign w:val="superscript"/>
              </w:rPr>
              <w:t xml:space="preserve">st </w:t>
            </w:r>
            <w:r w:rsidRPr="00C969A0">
              <w:rPr>
                <w:rFonts w:cs="Calibri"/>
                <w:b/>
                <w:bCs/>
              </w:rPr>
              <w:t>Cycle</w:t>
            </w:r>
            <w:r>
              <w:rPr>
                <w:rFonts w:cs="Calibri"/>
                <w:b/>
                <w:bCs/>
              </w:rPr>
              <w:t>,</w:t>
            </w:r>
          </w:p>
          <w:p w14:paraId="37A043A7" w14:textId="77777777" w:rsidR="00EC75EB" w:rsidRDefault="00EC75EB" w:rsidP="00E450DE">
            <w:pPr>
              <w:jc w:val="center"/>
              <w:rPr>
                <w:rFonts w:cs="Calibri"/>
                <w:b/>
                <w:bCs/>
              </w:rPr>
            </w:pPr>
            <w:r w:rsidRPr="00C969A0">
              <w:rPr>
                <w:rFonts w:cs="Calibri"/>
                <w:b/>
                <w:bCs/>
              </w:rPr>
              <w:t xml:space="preserve">USP </w:t>
            </w:r>
            <w:r>
              <w:rPr>
                <w:rFonts w:cs="Calibri"/>
                <w:b/>
                <w:bCs/>
              </w:rPr>
              <w:t>Bioc</w:t>
            </w:r>
            <w:r w:rsidRPr="00C969A0">
              <w:rPr>
                <w:rFonts w:cs="Calibri"/>
                <w:b/>
                <w:bCs/>
              </w:rPr>
              <w:t>hemistry, 1</w:t>
            </w:r>
            <w:r w:rsidRPr="00C969A0">
              <w:rPr>
                <w:rFonts w:cs="Calibri"/>
                <w:b/>
                <w:bCs/>
                <w:vertAlign w:val="superscript"/>
              </w:rPr>
              <w:t xml:space="preserve">st </w:t>
            </w:r>
            <w:r w:rsidRPr="00C969A0">
              <w:rPr>
                <w:rFonts w:cs="Calibri"/>
                <w:b/>
                <w:bCs/>
              </w:rPr>
              <w:t>Cycle</w:t>
            </w:r>
            <w:r>
              <w:rPr>
                <w:rFonts w:cs="Calibri"/>
                <w:b/>
                <w:bCs/>
              </w:rPr>
              <w:t>,</w:t>
            </w:r>
          </w:p>
          <w:p w14:paraId="1A501CFC" w14:textId="77777777" w:rsidR="00EC75EB" w:rsidRPr="001010CC" w:rsidRDefault="00EC75EB" w:rsidP="00E450DE">
            <w:pPr>
              <w:jc w:val="center"/>
              <w:rPr>
                <w:rFonts w:cs="Calibri"/>
                <w:b/>
                <w:bCs/>
              </w:rPr>
            </w:pPr>
            <w:r w:rsidRPr="00C969A0">
              <w:rPr>
                <w:rFonts w:cs="Calibri"/>
                <w:b/>
                <w:bCs/>
              </w:rPr>
              <w:t>USP Chemistry, 1</w:t>
            </w:r>
            <w:r w:rsidRPr="00C969A0">
              <w:rPr>
                <w:rFonts w:cs="Calibri"/>
                <w:b/>
                <w:bCs/>
                <w:vertAlign w:val="superscript"/>
              </w:rPr>
              <w:t xml:space="preserve">st </w:t>
            </w:r>
            <w:r w:rsidRPr="00C969A0">
              <w:rPr>
                <w:rFonts w:cs="Calibri"/>
                <w:b/>
                <w:bCs/>
              </w:rPr>
              <w:t>Cycle</w:t>
            </w:r>
          </w:p>
        </w:tc>
        <w:tc>
          <w:tcPr>
            <w:tcW w:w="2819" w:type="dxa"/>
            <w:gridSpan w:val="12"/>
            <w:tcBorders>
              <w:top w:val="single" w:sz="4" w:space="0" w:color="auto"/>
              <w:left w:val="single" w:sz="4" w:space="0" w:color="auto"/>
              <w:bottom w:val="single" w:sz="4" w:space="0" w:color="auto"/>
              <w:right w:val="single" w:sz="4" w:space="0" w:color="auto"/>
            </w:tcBorders>
            <w:vAlign w:val="center"/>
          </w:tcPr>
          <w:p w14:paraId="0E74B5AF" w14:textId="77777777" w:rsidR="00EC75EB" w:rsidRPr="00A82E68" w:rsidRDefault="00EC75EB" w:rsidP="00E450DE">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2E6AAEA7" w14:textId="77777777" w:rsidR="00EC75EB" w:rsidRPr="00A82E68" w:rsidRDefault="00EC75EB" w:rsidP="00E450DE">
            <w:pPr>
              <w:jc w:val="center"/>
              <w:rPr>
                <w:rFonts w:cs="Calibri"/>
                <w:b/>
                <w:bCs/>
              </w:rPr>
            </w:pPr>
            <w:r>
              <w:rPr>
                <w:b/>
              </w:rPr>
              <w:t>1</w:t>
            </w:r>
            <w:r w:rsidRPr="00123D1B">
              <w:rPr>
                <w:b/>
                <w:vertAlign w:val="superscript"/>
              </w:rPr>
              <w:t>st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4DBAF95C" w14:textId="77777777" w:rsidR="00EC75EB" w:rsidRPr="00A82E68" w:rsidRDefault="00EC75EB" w:rsidP="00E450DE">
            <w:pPr>
              <w:jc w:val="center"/>
              <w:rPr>
                <w:rFonts w:cs="Calibri"/>
                <w:b/>
                <w:bCs/>
              </w:rPr>
            </w:pPr>
            <w:r>
              <w:rPr>
                <w:b/>
              </w:rPr>
              <w:t>1</w:t>
            </w:r>
            <w:r w:rsidRPr="00123D1B">
              <w:rPr>
                <w:b/>
                <w:vertAlign w:val="superscript"/>
              </w:rPr>
              <w:t>st</w:t>
            </w:r>
          </w:p>
        </w:tc>
      </w:tr>
      <w:tr w:rsidR="00EC75EB" w:rsidRPr="00A82E68" w14:paraId="269A5D44" w14:textId="77777777" w:rsidTr="00E450DE">
        <w:trPr>
          <w:trHeight w:val="103"/>
        </w:trPr>
        <w:tc>
          <w:tcPr>
            <w:tcW w:w="9695" w:type="dxa"/>
            <w:gridSpan w:val="26"/>
          </w:tcPr>
          <w:p w14:paraId="41564B7A" w14:textId="77777777" w:rsidR="00EC75EB" w:rsidRPr="00A82E68" w:rsidRDefault="00EC75EB" w:rsidP="00E450DE">
            <w:pPr>
              <w:rPr>
                <w:rFonts w:cs="Calibri"/>
                <w:b/>
                <w:bCs/>
              </w:rPr>
            </w:pPr>
          </w:p>
        </w:tc>
      </w:tr>
      <w:tr w:rsidR="00EC75EB" w:rsidRPr="00A82E68" w14:paraId="0863DEDC" w14:textId="77777777" w:rsidTr="00E450DE">
        <w:tc>
          <w:tcPr>
            <w:tcW w:w="5718" w:type="dxa"/>
            <w:gridSpan w:val="18"/>
            <w:tcBorders>
              <w:top w:val="nil"/>
              <w:left w:val="nil"/>
              <w:bottom w:val="nil"/>
              <w:right w:val="single" w:sz="4" w:space="0" w:color="auto"/>
            </w:tcBorders>
          </w:tcPr>
          <w:p w14:paraId="0AF8BA4B" w14:textId="77777777" w:rsidR="00EC75EB" w:rsidRPr="00A82E68" w:rsidRDefault="00EC75EB" w:rsidP="00E450DE">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030F98C1" w14:textId="77777777" w:rsidR="00EC75EB" w:rsidRPr="00A82E68" w:rsidRDefault="00EC75EB" w:rsidP="00E450DE">
            <w:pPr>
              <w:rPr>
                <w:rFonts w:cs="Calibri"/>
              </w:rPr>
            </w:pPr>
            <w:r>
              <w:rPr>
                <w:rFonts w:cs="Calibri"/>
              </w:rPr>
              <w:t>obvezni / Mandatory</w:t>
            </w:r>
          </w:p>
        </w:tc>
      </w:tr>
      <w:tr w:rsidR="00EC75EB" w:rsidRPr="00A82E68" w14:paraId="095FE995" w14:textId="77777777" w:rsidTr="00E450DE">
        <w:tc>
          <w:tcPr>
            <w:tcW w:w="5718" w:type="dxa"/>
            <w:gridSpan w:val="18"/>
          </w:tcPr>
          <w:p w14:paraId="7A6960FB" w14:textId="77777777" w:rsidR="00EC75EB" w:rsidRPr="00A82E68" w:rsidRDefault="00EC75EB" w:rsidP="00E450DE">
            <w:pPr>
              <w:rPr>
                <w:rFonts w:cs="Calibri"/>
                <w:b/>
              </w:rPr>
            </w:pPr>
          </w:p>
        </w:tc>
        <w:tc>
          <w:tcPr>
            <w:tcW w:w="3977" w:type="dxa"/>
            <w:gridSpan w:val="8"/>
            <w:tcBorders>
              <w:top w:val="single" w:sz="4" w:space="0" w:color="auto"/>
              <w:left w:val="nil"/>
              <w:bottom w:val="single" w:sz="4" w:space="0" w:color="auto"/>
              <w:right w:val="nil"/>
            </w:tcBorders>
          </w:tcPr>
          <w:p w14:paraId="37BA83D2" w14:textId="77777777" w:rsidR="00EC75EB" w:rsidRPr="00A82E68" w:rsidRDefault="00EC75EB" w:rsidP="00E450DE">
            <w:pPr>
              <w:rPr>
                <w:rFonts w:cs="Calibri"/>
              </w:rPr>
            </w:pPr>
          </w:p>
        </w:tc>
      </w:tr>
      <w:tr w:rsidR="00EC75EB" w:rsidRPr="00A82E68" w14:paraId="392B7276" w14:textId="77777777" w:rsidTr="00E450DE">
        <w:tc>
          <w:tcPr>
            <w:tcW w:w="5718" w:type="dxa"/>
            <w:gridSpan w:val="18"/>
            <w:tcBorders>
              <w:top w:val="nil"/>
              <w:left w:val="nil"/>
              <w:bottom w:val="nil"/>
              <w:right w:val="single" w:sz="4" w:space="0" w:color="auto"/>
            </w:tcBorders>
          </w:tcPr>
          <w:p w14:paraId="3F90A7E2" w14:textId="77777777" w:rsidR="00EC75EB" w:rsidRPr="00A82E68" w:rsidRDefault="00EC75EB" w:rsidP="00E450DE">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2B857021" w14:textId="77777777" w:rsidR="00EC75EB" w:rsidRPr="00A82E68" w:rsidRDefault="00EC75EB" w:rsidP="00E450DE">
            <w:pPr>
              <w:rPr>
                <w:rFonts w:cs="Calibri"/>
              </w:rPr>
            </w:pPr>
            <w:r>
              <w:rPr>
                <w:rFonts w:cs="Calibri"/>
              </w:rPr>
              <w:t>KE103</w:t>
            </w:r>
          </w:p>
        </w:tc>
      </w:tr>
      <w:tr w:rsidR="00EC75EB" w:rsidRPr="00A82E68" w14:paraId="022E9600" w14:textId="77777777" w:rsidTr="00E450DE">
        <w:tc>
          <w:tcPr>
            <w:tcW w:w="9695" w:type="dxa"/>
            <w:gridSpan w:val="26"/>
          </w:tcPr>
          <w:p w14:paraId="52D2F5DA" w14:textId="77777777" w:rsidR="00EC75EB" w:rsidRPr="00A82E68" w:rsidRDefault="00EC75EB" w:rsidP="00E450DE">
            <w:pPr>
              <w:rPr>
                <w:rFonts w:cs="Calibri"/>
              </w:rPr>
            </w:pPr>
          </w:p>
        </w:tc>
      </w:tr>
      <w:tr w:rsidR="00EC75EB" w:rsidRPr="00A82E68" w14:paraId="5D4F804B" w14:textId="77777777" w:rsidTr="00E450DE">
        <w:tc>
          <w:tcPr>
            <w:tcW w:w="1410" w:type="dxa"/>
            <w:tcBorders>
              <w:top w:val="nil"/>
              <w:left w:val="nil"/>
              <w:bottom w:val="single" w:sz="4" w:space="0" w:color="auto"/>
              <w:right w:val="nil"/>
            </w:tcBorders>
            <w:vAlign w:val="center"/>
          </w:tcPr>
          <w:p w14:paraId="503D1D65" w14:textId="77777777" w:rsidR="00EC75EB" w:rsidRPr="00A82E68" w:rsidRDefault="00EC75EB" w:rsidP="00E450DE">
            <w:pPr>
              <w:jc w:val="center"/>
              <w:rPr>
                <w:rFonts w:cs="Calibri"/>
                <w:b/>
              </w:rPr>
            </w:pPr>
            <w:r w:rsidRPr="00A82E68">
              <w:rPr>
                <w:rFonts w:cs="Calibri"/>
                <w:b/>
                <w:szCs w:val="22"/>
              </w:rPr>
              <w:t>Predavanja</w:t>
            </w:r>
          </w:p>
          <w:p w14:paraId="539D89A7" w14:textId="77777777" w:rsidR="00EC75EB" w:rsidRPr="00D658E7" w:rsidRDefault="00EC75EB" w:rsidP="00E450DE">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5DB6B3F7" w14:textId="77777777" w:rsidR="00EC75EB" w:rsidRPr="00A82E68" w:rsidRDefault="00EC75EB" w:rsidP="00E450DE">
            <w:pPr>
              <w:jc w:val="center"/>
              <w:rPr>
                <w:rFonts w:cs="Calibri"/>
                <w:b/>
              </w:rPr>
            </w:pPr>
            <w:r w:rsidRPr="00A82E68">
              <w:rPr>
                <w:rFonts w:cs="Calibri"/>
                <w:b/>
                <w:szCs w:val="22"/>
              </w:rPr>
              <w:t>Seminar</w:t>
            </w:r>
          </w:p>
          <w:p w14:paraId="452304F0" w14:textId="77777777" w:rsidR="00EC75EB" w:rsidRPr="00D658E7" w:rsidRDefault="00EC75EB" w:rsidP="00E450DE">
            <w:pPr>
              <w:jc w:val="center"/>
              <w:rPr>
                <w:rFonts w:cs="Calibri"/>
                <w:b/>
                <w:lang w:val="en-GB"/>
              </w:rPr>
            </w:pPr>
            <w:r w:rsidRPr="00D658E7">
              <w:rPr>
                <w:rFonts w:cs="Calibri"/>
                <w:b/>
                <w:szCs w:val="22"/>
                <w:lang w:val="en-GB"/>
              </w:rPr>
              <w:t>Seminar</w:t>
            </w:r>
          </w:p>
        </w:tc>
        <w:tc>
          <w:tcPr>
            <w:tcW w:w="1686" w:type="dxa"/>
            <w:gridSpan w:val="6"/>
            <w:tcBorders>
              <w:top w:val="nil"/>
              <w:left w:val="nil"/>
              <w:bottom w:val="single" w:sz="4" w:space="0" w:color="auto"/>
              <w:right w:val="nil"/>
            </w:tcBorders>
            <w:vAlign w:val="center"/>
          </w:tcPr>
          <w:p w14:paraId="6B814ED7" w14:textId="77777777" w:rsidR="00EC75EB" w:rsidRPr="00A82E68" w:rsidRDefault="00EC75EB" w:rsidP="00E450DE">
            <w:pPr>
              <w:jc w:val="center"/>
              <w:rPr>
                <w:rFonts w:cs="Calibri"/>
                <w:b/>
              </w:rPr>
            </w:pPr>
            <w:r w:rsidRPr="00A82E68">
              <w:rPr>
                <w:rFonts w:cs="Calibri"/>
                <w:b/>
                <w:szCs w:val="22"/>
              </w:rPr>
              <w:t>Vaje</w:t>
            </w:r>
          </w:p>
          <w:p w14:paraId="5ABA7E46" w14:textId="77777777" w:rsidR="00EC75EB" w:rsidRPr="00D658E7" w:rsidRDefault="00EC75EB" w:rsidP="00E450DE">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3F8B1A1F" w14:textId="77777777" w:rsidR="00EC75EB" w:rsidRPr="00A82E68" w:rsidRDefault="00EC75EB" w:rsidP="00E450DE">
            <w:pPr>
              <w:jc w:val="center"/>
              <w:rPr>
                <w:rFonts w:cs="Calibri"/>
                <w:b/>
              </w:rPr>
            </w:pPr>
            <w:r w:rsidRPr="00A82E68">
              <w:rPr>
                <w:rFonts w:cs="Calibri"/>
                <w:b/>
                <w:szCs w:val="22"/>
              </w:rPr>
              <w:t>Klinične vaje</w:t>
            </w:r>
          </w:p>
          <w:p w14:paraId="5675F72B" w14:textId="77777777" w:rsidR="00EC75EB" w:rsidRPr="00D658E7" w:rsidRDefault="00EC75EB" w:rsidP="00E450DE">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069819A5" w14:textId="77777777" w:rsidR="00EC75EB" w:rsidRPr="00A82E68" w:rsidRDefault="00EC75EB" w:rsidP="00E450DE">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141C8D6F" w14:textId="77777777" w:rsidR="00EC75EB" w:rsidRPr="00A82E68" w:rsidRDefault="00EC75EB" w:rsidP="00E450DE">
            <w:pPr>
              <w:jc w:val="center"/>
              <w:rPr>
                <w:rFonts w:cs="Calibri"/>
                <w:b/>
              </w:rPr>
            </w:pPr>
            <w:r w:rsidRPr="00A82E68">
              <w:rPr>
                <w:rFonts w:cs="Calibri"/>
                <w:b/>
                <w:szCs w:val="22"/>
              </w:rPr>
              <w:t>Samost. delo</w:t>
            </w:r>
          </w:p>
          <w:p w14:paraId="266AA189" w14:textId="77777777" w:rsidR="00EC75EB" w:rsidRPr="00D658E7" w:rsidRDefault="00EC75EB" w:rsidP="00E450DE">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63C3BFD0" w14:textId="77777777" w:rsidR="00EC75EB" w:rsidRPr="00A82E68" w:rsidRDefault="00EC75EB" w:rsidP="00E450DE">
            <w:pPr>
              <w:jc w:val="center"/>
              <w:rPr>
                <w:rFonts w:cs="Calibri"/>
                <w:b/>
                <w:bCs/>
              </w:rPr>
            </w:pPr>
          </w:p>
        </w:tc>
        <w:tc>
          <w:tcPr>
            <w:tcW w:w="1073" w:type="dxa"/>
            <w:gridSpan w:val="2"/>
            <w:tcBorders>
              <w:top w:val="nil"/>
              <w:left w:val="nil"/>
              <w:bottom w:val="single" w:sz="4" w:space="0" w:color="auto"/>
              <w:right w:val="nil"/>
            </w:tcBorders>
            <w:vAlign w:val="center"/>
          </w:tcPr>
          <w:p w14:paraId="67A26D7F" w14:textId="77777777" w:rsidR="00EC75EB" w:rsidRPr="00A82E68" w:rsidRDefault="00EC75EB" w:rsidP="00E450DE">
            <w:pPr>
              <w:jc w:val="center"/>
              <w:rPr>
                <w:rFonts w:cs="Calibri"/>
                <w:b/>
              </w:rPr>
            </w:pPr>
            <w:r w:rsidRPr="00A82E68">
              <w:rPr>
                <w:rFonts w:cs="Calibri"/>
                <w:b/>
                <w:szCs w:val="22"/>
              </w:rPr>
              <w:t>ECTS</w:t>
            </w:r>
          </w:p>
        </w:tc>
      </w:tr>
      <w:tr w:rsidR="00EC75EB" w:rsidRPr="00A82E68" w14:paraId="5E2469D0" w14:textId="77777777" w:rsidTr="00E450DE">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4DF9B14F" w14:textId="77777777" w:rsidR="00EC75EB" w:rsidRPr="00A82E68" w:rsidRDefault="00EC75EB" w:rsidP="00E450DE">
            <w:pPr>
              <w:jc w:val="center"/>
              <w:rPr>
                <w:rFonts w:cs="Calibri"/>
                <w:b/>
                <w:bCs/>
              </w:rPr>
            </w:pPr>
            <w:r>
              <w:rPr>
                <w:rFonts w:cs="Calibri"/>
                <w:b/>
                <w:bCs/>
              </w:rPr>
              <w:t>45</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7F140B65" w14:textId="77777777" w:rsidR="00EC75EB" w:rsidRPr="00A82E68" w:rsidRDefault="00EC75EB" w:rsidP="00E450DE">
            <w:pPr>
              <w:jc w:val="center"/>
              <w:rPr>
                <w:rFonts w:cs="Calibri"/>
                <w:b/>
                <w:bCs/>
              </w:rPr>
            </w:pPr>
            <w:r>
              <w:rPr>
                <w:rFonts w:cs="Calibri"/>
                <w:b/>
                <w:bCs/>
              </w:rPr>
              <w:t>30</w:t>
            </w:r>
          </w:p>
        </w:tc>
        <w:tc>
          <w:tcPr>
            <w:tcW w:w="1686" w:type="dxa"/>
            <w:gridSpan w:val="6"/>
            <w:tcBorders>
              <w:top w:val="single" w:sz="4" w:space="0" w:color="auto"/>
              <w:left w:val="single" w:sz="4" w:space="0" w:color="auto"/>
              <w:bottom w:val="single" w:sz="4" w:space="0" w:color="auto"/>
              <w:right w:val="single" w:sz="4" w:space="0" w:color="auto"/>
            </w:tcBorders>
            <w:vAlign w:val="center"/>
          </w:tcPr>
          <w:p w14:paraId="3F0630E1" w14:textId="77777777" w:rsidR="00EC75EB" w:rsidRPr="00A82E68" w:rsidRDefault="00EC75EB" w:rsidP="00E450DE">
            <w:pPr>
              <w:jc w:val="center"/>
              <w:rPr>
                <w:rFonts w:cs="Calibri"/>
                <w:b/>
                <w:bCs/>
              </w:rPr>
            </w:pPr>
            <w:r>
              <w:rPr>
                <w:rFonts w:cs="Calibri"/>
                <w:b/>
                <w:bCs/>
              </w:rPr>
              <w:t>/</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6B8E0612" w14:textId="77777777" w:rsidR="00EC75EB" w:rsidRPr="00A82E68" w:rsidRDefault="00EC75EB" w:rsidP="00E450DE">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428BD4AE" w14:textId="77777777" w:rsidR="00EC75EB" w:rsidRPr="00A82E68" w:rsidRDefault="00EC75EB" w:rsidP="00E450DE">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96ADFAC" w14:textId="77777777" w:rsidR="00EC75EB" w:rsidRPr="00A82E68" w:rsidRDefault="00EC75EB" w:rsidP="00E450DE">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64136F65" w14:textId="77777777" w:rsidR="00EC75EB" w:rsidRPr="00A82E68" w:rsidRDefault="00EC75EB" w:rsidP="00E450DE">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58A57272" w14:textId="77777777" w:rsidR="00EC75EB" w:rsidRPr="00A82E68" w:rsidRDefault="00EC75EB" w:rsidP="00E450DE">
            <w:pPr>
              <w:jc w:val="center"/>
              <w:rPr>
                <w:rFonts w:cs="Calibri"/>
                <w:b/>
                <w:bCs/>
              </w:rPr>
            </w:pPr>
            <w:r>
              <w:rPr>
                <w:rFonts w:cs="Calibri"/>
                <w:b/>
                <w:bCs/>
              </w:rPr>
              <w:t>5</w:t>
            </w:r>
          </w:p>
        </w:tc>
      </w:tr>
      <w:tr w:rsidR="00EC75EB" w:rsidRPr="00A82E68" w14:paraId="258C07BF" w14:textId="77777777" w:rsidTr="00E450DE">
        <w:tc>
          <w:tcPr>
            <w:tcW w:w="9695" w:type="dxa"/>
            <w:gridSpan w:val="26"/>
          </w:tcPr>
          <w:p w14:paraId="35FC27B4" w14:textId="77777777" w:rsidR="00EC75EB" w:rsidRPr="00A82E68" w:rsidRDefault="00EC75EB" w:rsidP="00E450DE">
            <w:pPr>
              <w:rPr>
                <w:rFonts w:cs="Calibri"/>
                <w:b/>
                <w:bCs/>
              </w:rPr>
            </w:pPr>
          </w:p>
        </w:tc>
      </w:tr>
      <w:tr w:rsidR="00EC75EB" w:rsidRPr="00A82E68" w14:paraId="519371BA" w14:textId="77777777" w:rsidTr="00E450DE">
        <w:tc>
          <w:tcPr>
            <w:tcW w:w="3828" w:type="dxa"/>
            <w:gridSpan w:val="6"/>
          </w:tcPr>
          <w:p w14:paraId="0811FEAF" w14:textId="77777777" w:rsidR="00EC75EB" w:rsidRPr="00A82E68" w:rsidRDefault="00EC75EB" w:rsidP="00E450DE">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5867" w:type="dxa"/>
            <w:gridSpan w:val="20"/>
            <w:tcBorders>
              <w:top w:val="single" w:sz="4" w:space="0" w:color="auto"/>
              <w:left w:val="single" w:sz="4" w:space="0" w:color="auto"/>
              <w:bottom w:val="single" w:sz="4" w:space="0" w:color="auto"/>
              <w:right w:val="single" w:sz="4" w:space="0" w:color="auto"/>
            </w:tcBorders>
          </w:tcPr>
          <w:p w14:paraId="35644050" w14:textId="77777777" w:rsidR="00EC75EB" w:rsidRDefault="00EC75EB" w:rsidP="00E450DE">
            <w:pPr>
              <w:rPr>
                <w:rFonts w:cs="Calibri"/>
              </w:rPr>
            </w:pPr>
            <w:r>
              <w:rPr>
                <w:rFonts w:cs="Calibri"/>
              </w:rPr>
              <w:t>prof. dr. Anton Meden / Dr. Anton Meden, Full Professor ,</w:t>
            </w:r>
          </w:p>
          <w:p w14:paraId="62041481" w14:textId="77777777" w:rsidR="00EC75EB" w:rsidRPr="00A82E68" w:rsidRDefault="00EC75EB" w:rsidP="00E450DE">
            <w:pPr>
              <w:rPr>
                <w:rFonts w:cs="Calibri"/>
              </w:rPr>
            </w:pPr>
            <w:r>
              <w:rPr>
                <w:rFonts w:cs="Calibri"/>
              </w:rPr>
              <w:t>prof. dr. Iztok Turel / Dr. Iztok Turel, Full Professor</w:t>
            </w:r>
          </w:p>
        </w:tc>
      </w:tr>
      <w:tr w:rsidR="00EC75EB" w:rsidRPr="00A82E68" w14:paraId="3D011FA0" w14:textId="77777777" w:rsidTr="00E450DE">
        <w:tc>
          <w:tcPr>
            <w:tcW w:w="9695" w:type="dxa"/>
            <w:gridSpan w:val="26"/>
          </w:tcPr>
          <w:p w14:paraId="207ED6BF" w14:textId="77777777" w:rsidR="00EC75EB" w:rsidRPr="00A82E68" w:rsidRDefault="00EC75EB" w:rsidP="00E450DE">
            <w:pPr>
              <w:jc w:val="both"/>
              <w:rPr>
                <w:rFonts w:cs="Calibri"/>
              </w:rPr>
            </w:pPr>
          </w:p>
        </w:tc>
      </w:tr>
      <w:tr w:rsidR="00EC75EB" w:rsidRPr="00A82E68" w14:paraId="37E7798F" w14:textId="77777777" w:rsidTr="00E450DE">
        <w:tc>
          <w:tcPr>
            <w:tcW w:w="3828" w:type="dxa"/>
            <w:gridSpan w:val="6"/>
            <w:vMerge w:val="restart"/>
          </w:tcPr>
          <w:p w14:paraId="6F27067A" w14:textId="77777777" w:rsidR="00EC75EB" w:rsidRPr="00D658E7" w:rsidRDefault="00EC75EB" w:rsidP="00E450DE">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2971" w:type="dxa"/>
            <w:gridSpan w:val="14"/>
          </w:tcPr>
          <w:p w14:paraId="47306FDB" w14:textId="77777777" w:rsidR="00EC75EB" w:rsidRPr="00A82E68" w:rsidRDefault="00EC75EB" w:rsidP="00E450DE">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283FF003" w14:textId="77777777" w:rsidR="00EC75EB" w:rsidRPr="001010CC" w:rsidRDefault="00EC75EB" w:rsidP="00E450DE">
            <w:pPr>
              <w:jc w:val="both"/>
              <w:rPr>
                <w:rFonts w:cs="Calibri"/>
                <w:b/>
                <w:bCs/>
              </w:rPr>
            </w:pPr>
            <w:r>
              <w:rPr>
                <w:b/>
              </w:rPr>
              <w:t>s</w:t>
            </w:r>
            <w:r w:rsidRPr="001010CC">
              <w:rPr>
                <w:b/>
              </w:rPr>
              <w:t>lovenski</w:t>
            </w:r>
            <w:r>
              <w:rPr>
                <w:b/>
              </w:rPr>
              <w:t xml:space="preserve"> / </w:t>
            </w:r>
            <w:r w:rsidRPr="00D658E7">
              <w:rPr>
                <w:b/>
                <w:lang w:val="en-GB"/>
              </w:rPr>
              <w:t>Slovenian</w:t>
            </w:r>
          </w:p>
        </w:tc>
      </w:tr>
      <w:tr w:rsidR="00EC75EB" w:rsidRPr="00A82E68" w14:paraId="220F3366" w14:textId="77777777" w:rsidTr="00E450DE">
        <w:trPr>
          <w:trHeight w:val="215"/>
        </w:trPr>
        <w:tc>
          <w:tcPr>
            <w:tcW w:w="3828" w:type="dxa"/>
            <w:gridSpan w:val="6"/>
            <w:vMerge/>
            <w:vAlign w:val="center"/>
          </w:tcPr>
          <w:p w14:paraId="462F2DF4" w14:textId="77777777" w:rsidR="00EC75EB" w:rsidRPr="00A82E68" w:rsidRDefault="00EC75EB" w:rsidP="00E450DE">
            <w:pPr>
              <w:rPr>
                <w:rFonts w:cs="Calibri"/>
                <w:b/>
                <w:bCs/>
              </w:rPr>
            </w:pPr>
          </w:p>
        </w:tc>
        <w:tc>
          <w:tcPr>
            <w:tcW w:w="2971" w:type="dxa"/>
            <w:gridSpan w:val="14"/>
          </w:tcPr>
          <w:p w14:paraId="1B02BCAA" w14:textId="77777777" w:rsidR="00EC75EB" w:rsidRPr="00A82E68" w:rsidRDefault="00EC75EB" w:rsidP="00E450DE">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530C8320" w14:textId="77777777" w:rsidR="00EC75EB" w:rsidRPr="001010CC" w:rsidRDefault="00EC75EB" w:rsidP="00E450DE">
            <w:pPr>
              <w:jc w:val="both"/>
              <w:rPr>
                <w:rFonts w:cs="Calibri"/>
                <w:b/>
                <w:bCs/>
              </w:rPr>
            </w:pPr>
            <w:r>
              <w:rPr>
                <w:b/>
              </w:rPr>
              <w:t>s</w:t>
            </w:r>
            <w:r w:rsidRPr="001010CC">
              <w:rPr>
                <w:b/>
              </w:rPr>
              <w:t>lovenski</w:t>
            </w:r>
            <w:r>
              <w:rPr>
                <w:b/>
              </w:rPr>
              <w:t xml:space="preserve"> / </w:t>
            </w:r>
            <w:r w:rsidRPr="00D658E7">
              <w:rPr>
                <w:b/>
                <w:lang w:val="en-GB"/>
              </w:rPr>
              <w:t>Slovenian</w:t>
            </w:r>
          </w:p>
        </w:tc>
      </w:tr>
      <w:tr w:rsidR="00EC75EB" w:rsidRPr="00A82E68" w14:paraId="28F02079" w14:textId="77777777" w:rsidTr="00E450DE">
        <w:tc>
          <w:tcPr>
            <w:tcW w:w="4728" w:type="dxa"/>
            <w:gridSpan w:val="13"/>
            <w:tcBorders>
              <w:top w:val="nil"/>
              <w:left w:val="nil"/>
              <w:bottom w:val="single" w:sz="4" w:space="0" w:color="auto"/>
              <w:right w:val="nil"/>
            </w:tcBorders>
          </w:tcPr>
          <w:p w14:paraId="3C33A28D" w14:textId="77777777" w:rsidR="00EC75EB" w:rsidRPr="00A82E68" w:rsidRDefault="00EC75EB" w:rsidP="00E450DE">
            <w:pPr>
              <w:rPr>
                <w:rFonts w:cs="Calibri"/>
                <w:b/>
                <w:bCs/>
              </w:rPr>
            </w:pPr>
          </w:p>
          <w:p w14:paraId="23EFD48A" w14:textId="77777777" w:rsidR="00EC75EB" w:rsidRPr="00A82E68" w:rsidRDefault="00EC75EB" w:rsidP="00E450DE">
            <w:pPr>
              <w:rPr>
                <w:rFonts w:cs="Calibri"/>
                <w:b/>
              </w:rPr>
            </w:pPr>
            <w:r w:rsidRPr="00A82E68">
              <w:rPr>
                <w:rFonts w:cs="Calibri"/>
                <w:b/>
                <w:szCs w:val="22"/>
              </w:rPr>
              <w:t>Pogoji za vključitev v delo oz. za opravljanje študijskih obveznosti:</w:t>
            </w:r>
          </w:p>
        </w:tc>
        <w:tc>
          <w:tcPr>
            <w:tcW w:w="142" w:type="dxa"/>
            <w:gridSpan w:val="2"/>
          </w:tcPr>
          <w:p w14:paraId="42B97964" w14:textId="77777777" w:rsidR="00EC75EB" w:rsidRPr="00A82E68" w:rsidRDefault="00EC75EB" w:rsidP="00E450DE">
            <w:pPr>
              <w:rPr>
                <w:rFonts w:cs="Calibri"/>
                <w:b/>
              </w:rPr>
            </w:pPr>
          </w:p>
          <w:p w14:paraId="6072C133" w14:textId="77777777" w:rsidR="00EC75EB" w:rsidRPr="00A82E68" w:rsidRDefault="00EC75EB" w:rsidP="00E450DE">
            <w:pPr>
              <w:rPr>
                <w:rFonts w:cs="Calibri"/>
                <w:b/>
              </w:rPr>
            </w:pPr>
          </w:p>
        </w:tc>
        <w:tc>
          <w:tcPr>
            <w:tcW w:w="4825" w:type="dxa"/>
            <w:gridSpan w:val="11"/>
            <w:tcBorders>
              <w:top w:val="nil"/>
              <w:left w:val="nil"/>
              <w:bottom w:val="single" w:sz="4" w:space="0" w:color="auto"/>
              <w:right w:val="nil"/>
            </w:tcBorders>
          </w:tcPr>
          <w:p w14:paraId="2D6AB37F" w14:textId="77777777" w:rsidR="00EC75EB" w:rsidRPr="00A82E68" w:rsidRDefault="00EC75EB" w:rsidP="00E450DE">
            <w:pPr>
              <w:rPr>
                <w:rFonts w:cs="Calibri"/>
                <w:b/>
              </w:rPr>
            </w:pPr>
          </w:p>
          <w:p w14:paraId="7174CD2D" w14:textId="77777777" w:rsidR="00EC75EB" w:rsidRPr="00D658E7" w:rsidRDefault="00EC75EB" w:rsidP="00E450DE">
            <w:pPr>
              <w:rPr>
                <w:rFonts w:cs="Calibri"/>
                <w:b/>
                <w:lang w:val="en-GB"/>
              </w:rPr>
            </w:pPr>
            <w:r w:rsidRPr="00D658E7">
              <w:rPr>
                <w:rFonts w:cs="Calibri"/>
                <w:b/>
                <w:szCs w:val="22"/>
                <w:lang w:val="en-GB"/>
              </w:rPr>
              <w:t>Prerequisites:</w:t>
            </w:r>
          </w:p>
        </w:tc>
      </w:tr>
      <w:tr w:rsidR="00EC75EB" w:rsidRPr="00A82E68" w14:paraId="2CB4965D" w14:textId="77777777" w:rsidTr="00E450DE">
        <w:trPr>
          <w:trHeight w:val="196"/>
        </w:trPr>
        <w:tc>
          <w:tcPr>
            <w:tcW w:w="4728" w:type="dxa"/>
            <w:gridSpan w:val="13"/>
            <w:tcBorders>
              <w:top w:val="single" w:sz="4" w:space="0" w:color="auto"/>
              <w:left w:val="single" w:sz="4" w:space="0" w:color="auto"/>
              <w:bottom w:val="single" w:sz="4" w:space="0" w:color="auto"/>
              <w:right w:val="single" w:sz="4" w:space="0" w:color="auto"/>
            </w:tcBorders>
          </w:tcPr>
          <w:p w14:paraId="1F1A95CE" w14:textId="77777777" w:rsidR="00EC75EB" w:rsidRPr="00A82E68" w:rsidRDefault="00EC75EB" w:rsidP="00E450DE">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59F1BD20" w14:textId="77777777" w:rsidR="00EC75EB" w:rsidRPr="00A82E68" w:rsidRDefault="00EC75EB" w:rsidP="00E450DE">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29F164CB" w14:textId="77777777" w:rsidR="00EC75EB" w:rsidRPr="00D658E7" w:rsidRDefault="00EC75EB" w:rsidP="00E450DE">
            <w:pPr>
              <w:rPr>
                <w:rFonts w:cs="Calibri"/>
                <w:lang w:val="en-GB"/>
              </w:rPr>
            </w:pPr>
            <w:r>
              <w:rPr>
                <w:rFonts w:cs="Calibri"/>
                <w:lang w:val="en-US"/>
              </w:rPr>
              <w:t>The course has to be assigned to the student.</w:t>
            </w:r>
          </w:p>
        </w:tc>
      </w:tr>
      <w:tr w:rsidR="00EC75EB" w:rsidRPr="00A82E68" w14:paraId="6CB1A140" w14:textId="77777777" w:rsidTr="00E450DE">
        <w:trPr>
          <w:trHeight w:val="137"/>
        </w:trPr>
        <w:tc>
          <w:tcPr>
            <w:tcW w:w="4718" w:type="dxa"/>
            <w:gridSpan w:val="12"/>
            <w:tcBorders>
              <w:top w:val="nil"/>
              <w:left w:val="nil"/>
              <w:bottom w:val="single" w:sz="4" w:space="0" w:color="auto"/>
              <w:right w:val="nil"/>
            </w:tcBorders>
          </w:tcPr>
          <w:p w14:paraId="26F946BA" w14:textId="77777777" w:rsidR="00EC75EB" w:rsidRDefault="00EC75EB" w:rsidP="00E450DE">
            <w:pPr>
              <w:rPr>
                <w:rFonts w:cs="Calibri"/>
                <w:b/>
                <w:szCs w:val="22"/>
              </w:rPr>
            </w:pPr>
          </w:p>
          <w:p w14:paraId="441B1859" w14:textId="77777777" w:rsidR="00EC75EB" w:rsidRPr="00A82E68" w:rsidRDefault="00EC75EB" w:rsidP="00E450DE">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5E81F2CF" w14:textId="77777777" w:rsidR="00EC75EB" w:rsidRPr="00A82E68" w:rsidRDefault="00EC75EB" w:rsidP="00E450DE">
            <w:pPr>
              <w:rPr>
                <w:rFonts w:cs="Calibri"/>
                <w:b/>
              </w:rPr>
            </w:pPr>
          </w:p>
        </w:tc>
        <w:tc>
          <w:tcPr>
            <w:tcW w:w="4825" w:type="dxa"/>
            <w:gridSpan w:val="11"/>
            <w:tcBorders>
              <w:top w:val="nil"/>
              <w:left w:val="nil"/>
              <w:bottom w:val="single" w:sz="4" w:space="0" w:color="auto"/>
              <w:right w:val="nil"/>
            </w:tcBorders>
          </w:tcPr>
          <w:p w14:paraId="3A4CDF4B" w14:textId="77777777" w:rsidR="00EC75EB" w:rsidRDefault="00EC75EB" w:rsidP="00E450DE">
            <w:pPr>
              <w:rPr>
                <w:rFonts w:cs="Calibri"/>
                <w:b/>
                <w:szCs w:val="22"/>
                <w:lang w:val="en-GB"/>
              </w:rPr>
            </w:pPr>
          </w:p>
          <w:p w14:paraId="321F0FE5" w14:textId="77777777" w:rsidR="00EC75EB" w:rsidRPr="00D658E7" w:rsidRDefault="00EC75EB" w:rsidP="00E450DE">
            <w:pPr>
              <w:rPr>
                <w:rFonts w:cs="Calibri"/>
                <w:b/>
                <w:lang w:val="en-GB"/>
              </w:rPr>
            </w:pPr>
            <w:r w:rsidRPr="00D658E7">
              <w:rPr>
                <w:rFonts w:cs="Calibri"/>
                <w:b/>
                <w:szCs w:val="22"/>
                <w:lang w:val="en-GB"/>
              </w:rPr>
              <w:t>Content (Syllabus outline):</w:t>
            </w:r>
          </w:p>
        </w:tc>
      </w:tr>
      <w:tr w:rsidR="00EC75EB" w:rsidRPr="00A82E68" w14:paraId="7D8C807C" w14:textId="77777777" w:rsidTr="00E450DE">
        <w:trPr>
          <w:trHeight w:val="2665"/>
        </w:trPr>
        <w:tc>
          <w:tcPr>
            <w:tcW w:w="4718" w:type="dxa"/>
            <w:gridSpan w:val="12"/>
            <w:tcBorders>
              <w:top w:val="single" w:sz="4" w:space="0" w:color="auto"/>
              <w:left w:val="single" w:sz="4" w:space="0" w:color="auto"/>
              <w:bottom w:val="single" w:sz="4" w:space="0" w:color="auto"/>
              <w:right w:val="single" w:sz="4" w:space="0" w:color="auto"/>
            </w:tcBorders>
          </w:tcPr>
          <w:p w14:paraId="75840504" w14:textId="77777777" w:rsidR="00EC75EB" w:rsidRPr="00F34640" w:rsidRDefault="00EC75EB" w:rsidP="00E450DE">
            <w:pPr>
              <w:autoSpaceDE w:val="0"/>
              <w:autoSpaceDN w:val="0"/>
              <w:adjustRightInd w:val="0"/>
              <w:spacing w:line="256" w:lineRule="auto"/>
              <w:rPr>
                <w:rFonts w:cs="TimesNewRomanPSMT"/>
                <w:lang w:eastAsia="en-US"/>
              </w:rPr>
            </w:pPr>
            <w:r w:rsidRPr="00F34640">
              <w:rPr>
                <w:rFonts w:cs="TimesNewRomanPSMT"/>
                <w:b/>
                <w:lang w:eastAsia="en-US"/>
              </w:rPr>
              <w:t>Uvod:</w:t>
            </w:r>
            <w:r w:rsidRPr="00F34640">
              <w:rPr>
                <w:rFonts w:cs="TimesNewRomanPSMT"/>
                <w:lang w:eastAsia="en-US"/>
              </w:rPr>
              <w:t xml:space="preserve"> utrjevanje in nadgradnja srednješolskega znanja – osnovne kemijske zakonitosti in njihova uporaba.</w:t>
            </w:r>
          </w:p>
          <w:p w14:paraId="64C15287" w14:textId="77777777" w:rsidR="00EC75EB" w:rsidRPr="00F34640" w:rsidRDefault="00EC75EB" w:rsidP="00E450DE">
            <w:pPr>
              <w:autoSpaceDE w:val="0"/>
              <w:autoSpaceDN w:val="0"/>
              <w:adjustRightInd w:val="0"/>
              <w:spacing w:line="256" w:lineRule="auto"/>
              <w:rPr>
                <w:rFonts w:cs="TimesNewRomanPSMT"/>
                <w:lang w:eastAsia="en-US"/>
              </w:rPr>
            </w:pPr>
            <w:r w:rsidRPr="00F34640">
              <w:rPr>
                <w:rFonts w:cs="TimesNewRomanPSMT"/>
                <w:b/>
                <w:lang w:eastAsia="en-US"/>
              </w:rPr>
              <w:t>Zgradba atomov:</w:t>
            </w:r>
            <w:r w:rsidRPr="00F34640">
              <w:rPr>
                <w:rFonts w:cs="TimesNewRomanPSMT"/>
                <w:lang w:eastAsia="en-US"/>
              </w:rPr>
              <w:t xml:space="preserve"> osnovni delci atoma, izotopi; model atoma vodika (kvalitativno): orbitale (kvantna števila, oblika, meje, orientiranost v prostoru); večelektronski atomi,  izgradnja elektronske ovojnice ( Hundovo pravilo, Paulijev princip);  periodni sistem: lastnosti elementov v periodnem sistemu</w:t>
            </w:r>
          </w:p>
          <w:p w14:paraId="6787EA6B" w14:textId="77777777" w:rsidR="00EC75EB" w:rsidRPr="00F34640" w:rsidRDefault="00EC75EB" w:rsidP="00E450DE">
            <w:pPr>
              <w:autoSpaceDE w:val="0"/>
              <w:autoSpaceDN w:val="0"/>
              <w:adjustRightInd w:val="0"/>
              <w:spacing w:line="256" w:lineRule="auto"/>
              <w:rPr>
                <w:rFonts w:cs="TimesNewRomanPSMT"/>
                <w:lang w:eastAsia="en-US"/>
              </w:rPr>
            </w:pPr>
            <w:r w:rsidRPr="00F34640">
              <w:rPr>
                <w:rFonts w:cs="TimesNewRomanPSMT"/>
                <w:lang w:eastAsia="en-US"/>
              </w:rPr>
              <w:lastRenderedPageBreak/>
              <w:t xml:space="preserve">(radiji atomov in ionov, ionizacijske energije, elektronska afiniteta). </w:t>
            </w:r>
          </w:p>
          <w:p w14:paraId="643901DB" w14:textId="77777777" w:rsidR="00EC75EB" w:rsidRPr="00F34640" w:rsidRDefault="00EC75EB" w:rsidP="00E450DE">
            <w:pPr>
              <w:autoSpaceDE w:val="0"/>
              <w:autoSpaceDN w:val="0"/>
              <w:adjustRightInd w:val="0"/>
              <w:spacing w:line="256" w:lineRule="auto"/>
              <w:rPr>
                <w:rFonts w:cs="TimesNewRomanPSMT"/>
                <w:lang w:eastAsia="en-US"/>
              </w:rPr>
            </w:pPr>
            <w:r w:rsidRPr="00F34640">
              <w:rPr>
                <w:rFonts w:cs="TimesNewRomanPSMT"/>
                <w:b/>
                <w:lang w:eastAsia="en-US"/>
              </w:rPr>
              <w:t>Kemijska vez:</w:t>
            </w:r>
            <w:r w:rsidRPr="00F34640">
              <w:rPr>
                <w:rFonts w:cs="TimesNewRomanPSMT"/>
                <w:lang w:eastAsia="en-US"/>
              </w:rPr>
              <w:t xml:space="preserve"> ionska vez;  kovalentna vez (nepolarna, polarna vez, dipolni moment, teorija valenčne vezi: principi teorije, resonanca, hibridizacija, geometrija molekul; teorija molekulskih orbital: principi teorije, delokalizirane MO); elektronegativnost; strukture anorganskih molekul (strukturne formule in nomenklatura anorganskih spojin)</w:t>
            </w:r>
          </w:p>
          <w:p w14:paraId="7A09197A" w14:textId="77777777" w:rsidR="00EC75EB" w:rsidRPr="00F34640" w:rsidRDefault="00EC75EB" w:rsidP="00E450DE">
            <w:pPr>
              <w:autoSpaceDE w:val="0"/>
              <w:autoSpaceDN w:val="0"/>
              <w:adjustRightInd w:val="0"/>
              <w:spacing w:line="256" w:lineRule="auto"/>
              <w:rPr>
                <w:rFonts w:cs="TimesNewRomanPSMT"/>
                <w:lang w:eastAsia="en-US"/>
              </w:rPr>
            </w:pPr>
            <w:r w:rsidRPr="00F34640">
              <w:rPr>
                <w:rFonts w:cs="TimesNewRomanPSMT"/>
                <w:b/>
                <w:lang w:eastAsia="en-US"/>
              </w:rPr>
              <w:t xml:space="preserve">Agregatna stanja snovi in medmolekulske vezi: </w:t>
            </w:r>
            <w:r w:rsidRPr="00F34640">
              <w:rPr>
                <w:rFonts w:cs="TimesNewRomanPSMT"/>
                <w:lang w:eastAsia="en-US"/>
              </w:rPr>
              <w:t>plini, tekočine, trdne snovi; interakcije med molekulami (Van der Waalsove in vodikove vezi, vpliv teh vezi na lastnosti snovi). Struktura amorfnih in kristaliničnih trdnih snovi: ionski, kovalentni, kovinski in molekulski kristali, polprevodniki, tekoči kristali.</w:t>
            </w:r>
          </w:p>
          <w:p w14:paraId="4A23653D" w14:textId="77777777" w:rsidR="00EC75EB" w:rsidRPr="00F34640" w:rsidRDefault="00EC75EB" w:rsidP="00E450DE">
            <w:pPr>
              <w:autoSpaceDE w:val="0"/>
              <w:autoSpaceDN w:val="0"/>
              <w:adjustRightInd w:val="0"/>
              <w:spacing w:line="256" w:lineRule="auto"/>
              <w:rPr>
                <w:rFonts w:cs="TimesNewRomanPSMT"/>
                <w:lang w:eastAsia="en-US"/>
              </w:rPr>
            </w:pPr>
            <w:r w:rsidRPr="00F34640">
              <w:rPr>
                <w:rFonts w:cs="TimesNewRomanPSMT"/>
                <w:b/>
                <w:lang w:eastAsia="en-US"/>
              </w:rPr>
              <w:t>Disperzni sistemi:</w:t>
            </w:r>
            <w:r w:rsidRPr="00F34640">
              <w:rPr>
                <w:rFonts w:cs="TimesNewRomanPSMT"/>
                <w:lang w:eastAsia="en-US"/>
              </w:rPr>
              <w:t xml:space="preserve"> prave in koloidne raztopine ter njihove lastnosti.</w:t>
            </w:r>
          </w:p>
          <w:p w14:paraId="4AEFC22E" w14:textId="77777777" w:rsidR="00EC75EB" w:rsidRPr="00F34640" w:rsidRDefault="00EC75EB" w:rsidP="00E450DE">
            <w:pPr>
              <w:autoSpaceDE w:val="0"/>
              <w:autoSpaceDN w:val="0"/>
              <w:adjustRightInd w:val="0"/>
              <w:spacing w:line="256" w:lineRule="auto"/>
              <w:rPr>
                <w:rFonts w:cs="TimesNewRomanPSMT"/>
                <w:lang w:eastAsia="en-US"/>
              </w:rPr>
            </w:pPr>
            <w:r w:rsidRPr="00F34640">
              <w:rPr>
                <w:rFonts w:cs="TimesNewRomanPSMT"/>
                <w:b/>
                <w:lang w:eastAsia="en-US"/>
              </w:rPr>
              <w:t>Kemijske reakcije:</w:t>
            </w:r>
            <w:r w:rsidRPr="00F34640">
              <w:rPr>
                <w:rFonts w:cs="TimesNewRomanPSMT"/>
                <w:lang w:eastAsia="en-US"/>
              </w:rPr>
              <w:t xml:space="preserve"> kemijske reakcije in kemijske enačbe; energijske spremembe pri kemijskih reakcijah (standardne tvorbene in standardne reakcijske entalpije, Hessov zakon); ravnotežje  kemijskih reakcij, Le Chatelierovo načelo; vplivi na hitrost kemijske reakcije, kataliza; ionske reakcije (ionska ravnotežja, topnost, topnostni produkt); protolitske reakcije (Brønstedova teorija kislin in baz, pH, indikatorji, titracija, vpliv ionov na protolitska ravnotežja); redoks reakcije(oksidacijsko število in urejanje redoks reakcij, galvanski členi, elektroliza).</w:t>
            </w:r>
          </w:p>
          <w:p w14:paraId="6AF94390" w14:textId="77777777" w:rsidR="00EC75EB" w:rsidRPr="00CC49B0" w:rsidRDefault="00EC75EB" w:rsidP="00E450DE">
            <w:pPr>
              <w:autoSpaceDE w:val="0"/>
              <w:autoSpaceDN w:val="0"/>
              <w:adjustRightInd w:val="0"/>
              <w:rPr>
                <w:rFonts w:cs="TimesNewRomanPSMT"/>
              </w:rPr>
            </w:pPr>
            <w:r w:rsidRPr="00F34640">
              <w:rPr>
                <w:rFonts w:cs="TimesNewRomanPSMT"/>
                <w:b/>
                <w:lang w:eastAsia="en-US"/>
              </w:rPr>
              <w:t>Koordinacijske spojine:</w:t>
            </w:r>
            <w:r w:rsidRPr="00F34640">
              <w:rPr>
                <w:rFonts w:cs="TimesNewRomanPSMT"/>
                <w:lang w:eastAsia="en-US"/>
              </w:rPr>
              <w:t xml:space="preserve"> stereokemijske značilnosti koordinacijskih spojin (izomerija); kemijska vez v koordinacijskih spojinah; vpliv elektronske konfiguracije na magnetne in optične lastnosti  koordinacijskih ionov (kvalitativno).</w:t>
            </w:r>
          </w:p>
        </w:tc>
        <w:tc>
          <w:tcPr>
            <w:tcW w:w="152" w:type="dxa"/>
            <w:gridSpan w:val="3"/>
            <w:tcBorders>
              <w:top w:val="nil"/>
              <w:left w:val="single" w:sz="4" w:space="0" w:color="auto"/>
              <w:bottom w:val="nil"/>
              <w:right w:val="single" w:sz="4" w:space="0" w:color="auto"/>
            </w:tcBorders>
          </w:tcPr>
          <w:p w14:paraId="77A1D7E1" w14:textId="77777777" w:rsidR="00EC75EB" w:rsidRPr="00A82E68" w:rsidRDefault="00EC75EB" w:rsidP="00E450DE">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16E3DA96" w14:textId="77777777" w:rsidR="00EC75EB" w:rsidRPr="00F34640" w:rsidRDefault="00EC75EB" w:rsidP="00E450DE">
            <w:pPr>
              <w:spacing w:line="256" w:lineRule="auto"/>
              <w:rPr>
                <w:lang w:val="en-US" w:eastAsia="en-US"/>
              </w:rPr>
            </w:pPr>
            <w:r w:rsidRPr="00F34640">
              <w:rPr>
                <w:b/>
                <w:lang w:val="en-US" w:eastAsia="en-US"/>
              </w:rPr>
              <w:t>Introduction:</w:t>
            </w:r>
            <w:r w:rsidRPr="00F34640">
              <w:rPr>
                <w:lang w:val="en-US" w:eastAsia="en-US"/>
              </w:rPr>
              <w:t xml:space="preserve"> consolidation and upgrade of the secondary school knowledge – basic chemical principles and application thereof.</w:t>
            </w:r>
          </w:p>
          <w:p w14:paraId="3E456C1B" w14:textId="77777777" w:rsidR="00EC75EB" w:rsidRPr="00F34640" w:rsidRDefault="00EC75EB" w:rsidP="00E450DE">
            <w:pPr>
              <w:spacing w:line="256" w:lineRule="auto"/>
              <w:rPr>
                <w:lang w:val="en-US" w:eastAsia="en-US"/>
              </w:rPr>
            </w:pPr>
            <w:r w:rsidRPr="00F34640">
              <w:rPr>
                <w:b/>
                <w:lang w:val="en-US" w:eastAsia="en-US"/>
              </w:rPr>
              <w:t xml:space="preserve">Structure of atoms: </w:t>
            </w:r>
            <w:r w:rsidRPr="00F34640">
              <w:rPr>
                <w:lang w:val="en-US" w:eastAsia="en-US"/>
              </w:rPr>
              <w:t xml:space="preserve">atomic particles, isotopes; model of hydrogen atom (qualitative level): orbitals (quantum numbers, shapes, boundaries, orientation in space); multi-electron atoms, building of the electron shell (Hund rule, Pauli principle); Periodic Table, atomic properties (atomic radii, ionization energies, electron affinity). </w:t>
            </w:r>
          </w:p>
          <w:p w14:paraId="085129D2" w14:textId="77777777" w:rsidR="00EC75EB" w:rsidRPr="00F34640" w:rsidRDefault="00EC75EB" w:rsidP="00E450DE">
            <w:pPr>
              <w:spacing w:line="256" w:lineRule="auto"/>
              <w:rPr>
                <w:lang w:val="en-US" w:eastAsia="en-US"/>
              </w:rPr>
            </w:pPr>
            <w:r w:rsidRPr="00F34640">
              <w:rPr>
                <w:b/>
                <w:lang w:val="en-US" w:eastAsia="en-US"/>
              </w:rPr>
              <w:lastRenderedPageBreak/>
              <w:t>Chemical bonding:</w:t>
            </w:r>
            <w:r w:rsidRPr="00F34640">
              <w:rPr>
                <w:lang w:val="en-US" w:eastAsia="en-US"/>
              </w:rPr>
              <w:t xml:space="preserve"> ionic bond, covalent bond (non-polar, polar, dipolar momentum, valence bond theory: principles, resonance, hybridization, molecular geometry; molecular orbital theory: principles, delocalized MO); electronegativity, structures of inorganic compounds (structural formulas and nomenclature of inorganic compounds).</w:t>
            </w:r>
          </w:p>
          <w:p w14:paraId="2CBE00E2" w14:textId="77777777" w:rsidR="00EC75EB" w:rsidRPr="00F34640" w:rsidRDefault="00EC75EB" w:rsidP="00E450DE">
            <w:pPr>
              <w:spacing w:line="256" w:lineRule="auto"/>
              <w:rPr>
                <w:lang w:val="en-US" w:eastAsia="en-US"/>
              </w:rPr>
            </w:pPr>
            <w:r w:rsidRPr="00F34640">
              <w:rPr>
                <w:b/>
                <w:lang w:val="en-US" w:eastAsia="en-US"/>
              </w:rPr>
              <w:t>States of matter and intermolecular bonds:</w:t>
            </w:r>
            <w:r w:rsidRPr="00F34640">
              <w:rPr>
                <w:lang w:val="en-US" w:eastAsia="en-US"/>
              </w:rPr>
              <w:t xml:space="preserve"> gases, liquids, solids, intermolecular interactions (Van der Waals and hydrogen bonds, influence of these bonds on properties of matter). Structure of amorphous and crystalline compounds: ionic, covalent and molecular crystals, semiconductors, liquid crystals.</w:t>
            </w:r>
          </w:p>
          <w:p w14:paraId="10349C4C" w14:textId="77777777" w:rsidR="00EC75EB" w:rsidRPr="00F34640" w:rsidRDefault="00EC75EB" w:rsidP="00E450DE">
            <w:pPr>
              <w:spacing w:line="256" w:lineRule="auto"/>
              <w:rPr>
                <w:lang w:val="en-US" w:eastAsia="en-US"/>
              </w:rPr>
            </w:pPr>
            <w:r w:rsidRPr="00F34640">
              <w:rPr>
                <w:b/>
                <w:lang w:val="en-US" w:eastAsia="en-US"/>
              </w:rPr>
              <w:t>Disperse systems:</w:t>
            </w:r>
            <w:r w:rsidRPr="00F34640">
              <w:rPr>
                <w:lang w:val="en-US" w:eastAsia="en-US"/>
              </w:rPr>
              <w:t xml:space="preserve"> true and colloidal solutions and their properties. </w:t>
            </w:r>
          </w:p>
          <w:p w14:paraId="4D5CB9F2" w14:textId="77777777" w:rsidR="00EC75EB" w:rsidRPr="00F34640" w:rsidRDefault="00EC75EB" w:rsidP="00E450DE">
            <w:pPr>
              <w:spacing w:line="256" w:lineRule="auto"/>
              <w:rPr>
                <w:lang w:val="en-US" w:eastAsia="en-US"/>
              </w:rPr>
            </w:pPr>
            <w:r w:rsidRPr="00F34640">
              <w:rPr>
                <w:b/>
                <w:lang w:val="en-US" w:eastAsia="en-US"/>
              </w:rPr>
              <w:t>Chemical reactions:</w:t>
            </w:r>
            <w:r w:rsidRPr="00F34640">
              <w:rPr>
                <w:lang w:val="en-US" w:eastAsia="en-US"/>
              </w:rPr>
              <w:t xml:space="preserve"> chemical reactions and chemical equations: energy changes at chemical reactions (standard enthalpies of formation and standard reaction enthalpies, Hess law); chemical equilibrium, Le Chatelier`s principle; the influences on the rate of the chemical reactions, catalysis; ionic reactions (ionic equilibria, solubility, solubility product); protolytic reactions (Brønsted theory of acids and bases, pH, indicators, titration. Influence of ions on protolytic equilibria). Redox reactions (oxidation number and balancing of redox reactions, galvanic cells, electrolysis). </w:t>
            </w:r>
          </w:p>
          <w:p w14:paraId="79564470" w14:textId="77777777" w:rsidR="00EC75EB" w:rsidRPr="00D658E7" w:rsidRDefault="00EC75EB" w:rsidP="00E450DE">
            <w:pPr>
              <w:rPr>
                <w:rFonts w:cs="Calibri"/>
                <w:lang w:val="en-GB"/>
              </w:rPr>
            </w:pPr>
            <w:r w:rsidRPr="00F34640">
              <w:rPr>
                <w:b/>
                <w:lang w:val="en-US" w:eastAsia="en-US"/>
              </w:rPr>
              <w:t>Basics of coordination chemistry:</w:t>
            </w:r>
            <w:r w:rsidRPr="00F34640">
              <w:rPr>
                <w:lang w:val="en-US" w:eastAsia="en-US"/>
              </w:rPr>
              <w:t xml:space="preserve"> stereochemical properties of coordination compounds, chemical bond in coordination compounds, the influence of the electronic structure on the magnetic and optical properties of coordination ions (qualitative basis).</w:t>
            </w:r>
          </w:p>
        </w:tc>
      </w:tr>
      <w:tr w:rsidR="00EC75EB" w:rsidRPr="00A82E68" w14:paraId="70A9AA96" w14:textId="77777777" w:rsidTr="00E450DE">
        <w:trPr>
          <w:gridAfter w:val="1"/>
          <w:wAfter w:w="56" w:type="dxa"/>
        </w:trPr>
        <w:tc>
          <w:tcPr>
            <w:tcW w:w="9639" w:type="dxa"/>
            <w:gridSpan w:val="25"/>
          </w:tcPr>
          <w:p w14:paraId="122A025F" w14:textId="77777777" w:rsidR="00EC75EB" w:rsidRPr="00A82E68" w:rsidRDefault="00EC75EB" w:rsidP="00E450DE">
            <w:pPr>
              <w:jc w:val="both"/>
              <w:rPr>
                <w:rFonts w:cs="Calibri"/>
                <w:b/>
              </w:rPr>
            </w:pPr>
            <w:r w:rsidRPr="00A82E68">
              <w:rPr>
                <w:rFonts w:cs="Calibri"/>
                <w:szCs w:val="22"/>
              </w:rPr>
              <w:lastRenderedPageBreak/>
              <w:br w:type="page"/>
            </w:r>
          </w:p>
        </w:tc>
      </w:tr>
      <w:tr w:rsidR="00EC75EB" w:rsidRPr="00A82E68" w14:paraId="44811CCB" w14:textId="77777777" w:rsidTr="00E450DE">
        <w:trPr>
          <w:gridAfter w:val="1"/>
          <w:wAfter w:w="56" w:type="dxa"/>
        </w:trPr>
        <w:tc>
          <w:tcPr>
            <w:tcW w:w="9639" w:type="dxa"/>
            <w:gridSpan w:val="25"/>
          </w:tcPr>
          <w:p w14:paraId="38021F8C" w14:textId="77777777" w:rsidR="00EC75EB" w:rsidRPr="00A82E68" w:rsidRDefault="00EC75EB" w:rsidP="00E450DE">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C75EB" w:rsidRPr="00A82E68" w14:paraId="43814ADC" w14:textId="77777777" w:rsidTr="00E450DE">
        <w:trPr>
          <w:gridAfter w:val="1"/>
          <w:wAfter w:w="56" w:type="dxa"/>
          <w:trHeight w:val="2645"/>
        </w:trPr>
        <w:tc>
          <w:tcPr>
            <w:tcW w:w="9639" w:type="dxa"/>
            <w:gridSpan w:val="25"/>
            <w:tcBorders>
              <w:top w:val="single" w:sz="4" w:space="0" w:color="auto"/>
              <w:left w:val="single" w:sz="4" w:space="0" w:color="auto"/>
              <w:bottom w:val="single" w:sz="4" w:space="0" w:color="auto"/>
              <w:right w:val="single" w:sz="4" w:space="0" w:color="auto"/>
            </w:tcBorders>
          </w:tcPr>
          <w:p w14:paraId="283A76E8" w14:textId="77777777" w:rsidR="00EC75EB" w:rsidRPr="00290518" w:rsidRDefault="00EC75EB" w:rsidP="00E450DE">
            <w:pPr>
              <w:autoSpaceDE w:val="0"/>
              <w:autoSpaceDN w:val="0"/>
              <w:adjustRightInd w:val="0"/>
              <w:rPr>
                <w:b/>
              </w:rPr>
            </w:pPr>
            <w:r w:rsidRPr="00290518">
              <w:rPr>
                <w:b/>
              </w:rPr>
              <w:lastRenderedPageBreak/>
              <w:t>Osnovni učbenik:</w:t>
            </w:r>
          </w:p>
          <w:p w14:paraId="65F06FFB" w14:textId="77777777" w:rsidR="00EC75EB" w:rsidRDefault="00EC75EB" w:rsidP="00E450DE">
            <w:pPr>
              <w:autoSpaceDE w:val="0"/>
              <w:autoSpaceDN w:val="0"/>
              <w:adjustRightInd w:val="0"/>
            </w:pPr>
            <w:r>
              <w:t>- F. Lazarini, J. Brenčič, Splošna in anorganska kemija, Založba FKKT, Ljubljana 2004, str. 1-261.</w:t>
            </w:r>
          </w:p>
          <w:p w14:paraId="5404D7E2" w14:textId="77777777" w:rsidR="00EC75EB" w:rsidRPr="00290518" w:rsidRDefault="00EC75EB" w:rsidP="00E450DE">
            <w:pPr>
              <w:autoSpaceDE w:val="0"/>
              <w:autoSpaceDN w:val="0"/>
              <w:adjustRightInd w:val="0"/>
              <w:rPr>
                <w:b/>
              </w:rPr>
            </w:pPr>
            <w:r w:rsidRPr="00290518">
              <w:rPr>
                <w:b/>
              </w:rPr>
              <w:t>Dodatna literatura:</w:t>
            </w:r>
          </w:p>
          <w:p w14:paraId="58DAE1ED" w14:textId="77777777" w:rsidR="00EC75EB" w:rsidRDefault="00EC75EB" w:rsidP="00E450DE">
            <w:pPr>
              <w:autoSpaceDE w:val="0"/>
              <w:autoSpaceDN w:val="0"/>
              <w:adjustRightInd w:val="0"/>
            </w:pPr>
            <w:r>
              <w:t>- R.H. Petrucci, W.S.Harwood, F.G. Herring, General Chemistry, Principles and modern applications, osma izdaja, Prentice Hall New  Jersey, 2002, 1150 str. (40%) glede na interes študenta</w:t>
            </w:r>
          </w:p>
          <w:p w14:paraId="601A1F5B" w14:textId="77777777" w:rsidR="00EC75EB" w:rsidRDefault="00EC75EB" w:rsidP="00E450DE">
            <w:pPr>
              <w:autoSpaceDE w:val="0"/>
              <w:autoSpaceDN w:val="0"/>
              <w:adjustRightInd w:val="0"/>
            </w:pPr>
            <w:r>
              <w:t>- Erwin Riedel, Allgemeine und Anorganische Chemie, osma izdaja,Walter de Gruyter, Berlin, 2004, 380 str. (60%) glede na interes študenta</w:t>
            </w:r>
          </w:p>
          <w:p w14:paraId="6531D33A" w14:textId="77777777" w:rsidR="00EC75EB" w:rsidRPr="00A82E68" w:rsidRDefault="00EC75EB" w:rsidP="00E450DE">
            <w:pPr>
              <w:autoSpaceDE w:val="0"/>
              <w:autoSpaceDN w:val="0"/>
              <w:adjustRightInd w:val="0"/>
            </w:pPr>
            <w:r>
              <w:t>-</w:t>
            </w:r>
            <w:r w:rsidRPr="00E269CC">
              <w:t xml:space="preserve"> A. Burrows, J. Holman, A. Parsons, G. Pilling, G. Price, Chemistry³: Introducing inorganic, organic and physical chemistry (Second Edition ), Oxford University Press, Oxford, 2013 (1440 pages). (20 %).</w:t>
            </w:r>
          </w:p>
        </w:tc>
      </w:tr>
      <w:tr w:rsidR="00EC75EB" w:rsidRPr="00A82E68" w14:paraId="5E527532" w14:textId="77777777" w:rsidTr="00E450DE">
        <w:trPr>
          <w:gridAfter w:val="1"/>
          <w:wAfter w:w="56" w:type="dxa"/>
          <w:trHeight w:val="73"/>
        </w:trPr>
        <w:tc>
          <w:tcPr>
            <w:tcW w:w="4661" w:type="dxa"/>
            <w:gridSpan w:val="10"/>
            <w:tcBorders>
              <w:top w:val="nil"/>
              <w:left w:val="nil"/>
              <w:bottom w:val="single" w:sz="4" w:space="0" w:color="auto"/>
              <w:right w:val="nil"/>
            </w:tcBorders>
          </w:tcPr>
          <w:p w14:paraId="5221BE40" w14:textId="77777777" w:rsidR="00EC75EB" w:rsidRPr="00A82E68" w:rsidRDefault="00EC75EB" w:rsidP="00E450DE">
            <w:pPr>
              <w:rPr>
                <w:rFonts w:cs="Calibri"/>
                <w:b/>
                <w:bCs/>
              </w:rPr>
            </w:pPr>
          </w:p>
          <w:p w14:paraId="738C7F67" w14:textId="77777777" w:rsidR="00EC75EB" w:rsidRPr="00A82E68" w:rsidRDefault="00EC75EB" w:rsidP="00E450DE">
            <w:pPr>
              <w:rPr>
                <w:rFonts w:cs="Calibri"/>
                <w:b/>
              </w:rPr>
            </w:pPr>
            <w:r w:rsidRPr="00A82E68">
              <w:rPr>
                <w:rFonts w:cs="Calibri"/>
                <w:b/>
                <w:szCs w:val="22"/>
              </w:rPr>
              <w:t>Cilji in kompetence:</w:t>
            </w:r>
          </w:p>
        </w:tc>
        <w:tc>
          <w:tcPr>
            <w:tcW w:w="152" w:type="dxa"/>
            <w:gridSpan w:val="4"/>
          </w:tcPr>
          <w:p w14:paraId="700090AB" w14:textId="77777777" w:rsidR="00EC75EB" w:rsidRPr="00A82E68" w:rsidRDefault="00EC75EB" w:rsidP="00E450DE">
            <w:pPr>
              <w:rPr>
                <w:rFonts w:cs="Calibri"/>
                <w:b/>
              </w:rPr>
            </w:pPr>
          </w:p>
        </w:tc>
        <w:tc>
          <w:tcPr>
            <w:tcW w:w="4826" w:type="dxa"/>
            <w:gridSpan w:val="11"/>
            <w:tcBorders>
              <w:top w:val="nil"/>
              <w:left w:val="nil"/>
              <w:bottom w:val="single" w:sz="4" w:space="0" w:color="auto"/>
              <w:right w:val="nil"/>
            </w:tcBorders>
          </w:tcPr>
          <w:p w14:paraId="60BAF2DF" w14:textId="77777777" w:rsidR="00EC75EB" w:rsidRPr="00A82E68" w:rsidRDefault="00EC75EB" w:rsidP="00E450DE">
            <w:pPr>
              <w:rPr>
                <w:rFonts w:cs="Calibri"/>
                <w:b/>
              </w:rPr>
            </w:pPr>
          </w:p>
          <w:p w14:paraId="7F042D80" w14:textId="77777777" w:rsidR="00EC75EB" w:rsidRPr="00A82E68" w:rsidRDefault="00EC75EB" w:rsidP="00E450DE">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C75EB" w:rsidRPr="00A82E68" w14:paraId="1FA322AD" w14:textId="77777777" w:rsidTr="00E450DE">
        <w:trPr>
          <w:gridAfter w:val="1"/>
          <w:wAfter w:w="56" w:type="dxa"/>
          <w:trHeight w:val="1838"/>
        </w:trPr>
        <w:tc>
          <w:tcPr>
            <w:tcW w:w="4661" w:type="dxa"/>
            <w:gridSpan w:val="10"/>
            <w:tcBorders>
              <w:top w:val="single" w:sz="4" w:space="0" w:color="auto"/>
              <w:left w:val="single" w:sz="4" w:space="0" w:color="auto"/>
              <w:bottom w:val="single" w:sz="4" w:space="0" w:color="auto"/>
              <w:right w:val="single" w:sz="4" w:space="0" w:color="auto"/>
            </w:tcBorders>
          </w:tcPr>
          <w:p w14:paraId="1C66D602" w14:textId="77777777" w:rsidR="00EC75EB" w:rsidRPr="00290518" w:rsidRDefault="00EC75EB" w:rsidP="00E450DE">
            <w:pPr>
              <w:rPr>
                <w:rFonts w:cs="Calibri"/>
              </w:rPr>
            </w:pPr>
            <w:r w:rsidRPr="00290518">
              <w:rPr>
                <w:rFonts w:cs="Calibri"/>
                <w:b/>
              </w:rPr>
              <w:t>Cilji:</w:t>
            </w:r>
            <w:r w:rsidRPr="00290518">
              <w:rPr>
                <w:rFonts w:cs="Calibri"/>
              </w:rPr>
              <w:t xml:space="preserve"> Poglobiti in nadgraditi znanje splošne in anorganske kemije, pridobljeno na srednji šoli, ki je potrebno za nadaljnji študij. Poudarek je na poznavanju  in pravilnim razumevanjem osnovnih  kemijskih zakonitosti ter poznavanju zgradbe snovi in njenega vpliva na kemijske lastnosti snovi.</w:t>
            </w:r>
          </w:p>
          <w:p w14:paraId="302CD236" w14:textId="77777777" w:rsidR="00EC75EB" w:rsidRPr="00027329" w:rsidRDefault="00EC75EB" w:rsidP="00E450DE">
            <w:pPr>
              <w:rPr>
                <w:rFonts w:cs="Calibri"/>
              </w:rPr>
            </w:pPr>
            <w:r w:rsidRPr="00290518">
              <w:rPr>
                <w:rFonts w:cs="Calibri"/>
                <w:b/>
              </w:rPr>
              <w:t>Kompetence:</w:t>
            </w:r>
            <w:r w:rsidRPr="00290518">
              <w:rPr>
                <w:rFonts w:cs="Calibri"/>
              </w:rPr>
              <w:t xml:space="preserve"> Študent pozna in razume osnovne kemijske zakonitosti, principe in teorije ter jih zna uporabiti pri reševanju preprostih problemov (kvalitativno ali kvantitativno).  Je sposoben poiskati in ovrednotiti določene podatke o snoveh in jih zna povezati z njihovimi lastnostmi.  </w:t>
            </w:r>
          </w:p>
        </w:tc>
        <w:tc>
          <w:tcPr>
            <w:tcW w:w="152" w:type="dxa"/>
            <w:gridSpan w:val="4"/>
            <w:tcBorders>
              <w:top w:val="nil"/>
              <w:left w:val="single" w:sz="4" w:space="0" w:color="auto"/>
              <w:bottom w:val="nil"/>
              <w:right w:val="single" w:sz="4" w:space="0" w:color="auto"/>
            </w:tcBorders>
          </w:tcPr>
          <w:p w14:paraId="42892008" w14:textId="77777777" w:rsidR="00EC75EB" w:rsidRPr="00A82E68" w:rsidRDefault="00EC75EB" w:rsidP="00E450DE">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219EB883" w14:textId="77777777" w:rsidR="00EC75EB" w:rsidRDefault="00EC75EB" w:rsidP="00E450DE">
            <w:pPr>
              <w:rPr>
                <w:rFonts w:cs="Calibri"/>
                <w:lang w:val="en-GB"/>
              </w:rPr>
            </w:pPr>
            <w:r w:rsidRPr="00D23B99">
              <w:rPr>
                <w:rFonts w:cs="Calibri"/>
                <w:b/>
                <w:lang w:val="en-GB"/>
              </w:rPr>
              <w:t xml:space="preserve">Objectives: </w:t>
            </w:r>
            <w:r>
              <w:rPr>
                <w:rFonts w:cs="Calibri"/>
                <w:lang w:val="en-GB"/>
              </w:rPr>
              <w:t>Deepening and upgrading the knowledge of general and inorganic chemistry, ackquired in the secondary school, which is necessary for further study. Emphasis is given to knowledge and correct understanding basic chemical principles and knowledge on the constitution of matter and its influence on chemical properties of matter.</w:t>
            </w:r>
          </w:p>
          <w:p w14:paraId="611938C1" w14:textId="77777777" w:rsidR="00EC75EB" w:rsidRPr="00D658E7" w:rsidRDefault="00EC75EB" w:rsidP="00E450DE">
            <w:pPr>
              <w:rPr>
                <w:rFonts w:cs="Calibri"/>
                <w:lang w:val="en-GB"/>
              </w:rPr>
            </w:pPr>
            <w:r>
              <w:rPr>
                <w:rFonts w:cs="Calibri"/>
                <w:b/>
                <w:lang w:val="en-GB"/>
              </w:rPr>
              <w:t>Competences:</w:t>
            </w:r>
            <w:r>
              <w:rPr>
                <w:rFonts w:cs="Calibri"/>
                <w:lang w:val="en-GB"/>
              </w:rPr>
              <w:t xml:space="preserve"> student knows and understands basic chemical principles and theories and knows how to use them for solving simple problems (qualitative or quantitative).He is able to find and evaluate given data about substances and is able to relate them to the properties of the substances.</w:t>
            </w:r>
          </w:p>
        </w:tc>
      </w:tr>
      <w:tr w:rsidR="00EC75EB" w:rsidRPr="00A82E68" w14:paraId="4F6B7C94" w14:textId="77777777" w:rsidTr="00E450DE">
        <w:trPr>
          <w:gridAfter w:val="1"/>
          <w:wAfter w:w="56" w:type="dxa"/>
          <w:trHeight w:val="117"/>
        </w:trPr>
        <w:tc>
          <w:tcPr>
            <w:tcW w:w="4671" w:type="dxa"/>
            <w:gridSpan w:val="11"/>
            <w:tcBorders>
              <w:top w:val="nil"/>
              <w:left w:val="nil"/>
              <w:bottom w:val="single" w:sz="4" w:space="0" w:color="auto"/>
              <w:right w:val="nil"/>
            </w:tcBorders>
          </w:tcPr>
          <w:p w14:paraId="5076032A" w14:textId="77777777" w:rsidR="00EC75EB" w:rsidRPr="00A82E68" w:rsidRDefault="00EC75EB" w:rsidP="00E450DE">
            <w:pPr>
              <w:rPr>
                <w:rFonts w:cs="Calibri"/>
                <w:b/>
              </w:rPr>
            </w:pPr>
          </w:p>
          <w:p w14:paraId="5A644490" w14:textId="77777777" w:rsidR="00EC75EB" w:rsidRPr="00A82E68" w:rsidRDefault="00EC75EB" w:rsidP="00E450DE">
            <w:pPr>
              <w:rPr>
                <w:rFonts w:cs="Calibri"/>
                <w:b/>
              </w:rPr>
            </w:pPr>
            <w:r w:rsidRPr="00A82E68">
              <w:rPr>
                <w:rFonts w:cs="Calibri"/>
                <w:b/>
                <w:szCs w:val="22"/>
              </w:rPr>
              <w:t>Predvideni študijski rezultati:</w:t>
            </w:r>
          </w:p>
        </w:tc>
        <w:tc>
          <w:tcPr>
            <w:tcW w:w="142" w:type="dxa"/>
            <w:gridSpan w:val="3"/>
          </w:tcPr>
          <w:p w14:paraId="53A72E24" w14:textId="77777777" w:rsidR="00EC75EB" w:rsidRPr="00A82E68" w:rsidRDefault="00EC75EB" w:rsidP="00E450DE">
            <w:pPr>
              <w:rPr>
                <w:rFonts w:cs="Calibri"/>
                <w:b/>
              </w:rPr>
            </w:pPr>
          </w:p>
          <w:p w14:paraId="4FA1EF26" w14:textId="77777777" w:rsidR="00EC75EB" w:rsidRPr="00A82E68" w:rsidRDefault="00EC75EB" w:rsidP="00E450DE">
            <w:pPr>
              <w:rPr>
                <w:rFonts w:cs="Calibri"/>
                <w:b/>
              </w:rPr>
            </w:pPr>
          </w:p>
        </w:tc>
        <w:tc>
          <w:tcPr>
            <w:tcW w:w="4826" w:type="dxa"/>
            <w:gridSpan w:val="11"/>
            <w:tcBorders>
              <w:top w:val="nil"/>
              <w:left w:val="nil"/>
              <w:bottom w:val="single" w:sz="4" w:space="0" w:color="auto"/>
              <w:right w:val="nil"/>
            </w:tcBorders>
          </w:tcPr>
          <w:p w14:paraId="12605701" w14:textId="77777777" w:rsidR="00EC75EB" w:rsidRPr="005F471A" w:rsidRDefault="00EC75EB" w:rsidP="00E450DE">
            <w:pPr>
              <w:rPr>
                <w:rFonts w:cs="Calibri"/>
                <w:b/>
                <w:lang w:val="en-GB"/>
              </w:rPr>
            </w:pPr>
          </w:p>
          <w:p w14:paraId="14F67ECF" w14:textId="77777777" w:rsidR="00EC75EB" w:rsidRPr="005F471A" w:rsidRDefault="00EC75EB" w:rsidP="00E450DE">
            <w:pPr>
              <w:rPr>
                <w:rFonts w:cs="Calibri"/>
                <w:b/>
                <w:lang w:val="en-GB"/>
              </w:rPr>
            </w:pPr>
            <w:r w:rsidRPr="005F471A">
              <w:rPr>
                <w:rFonts w:cs="Calibri"/>
                <w:b/>
                <w:szCs w:val="22"/>
                <w:lang w:val="en-GB"/>
              </w:rPr>
              <w:t>Intended Learning Outcomes:</w:t>
            </w:r>
          </w:p>
        </w:tc>
      </w:tr>
      <w:tr w:rsidR="00EC75EB" w:rsidRPr="00A82E68" w14:paraId="668624D4" w14:textId="77777777" w:rsidTr="00E450DE">
        <w:trPr>
          <w:gridAfter w:val="1"/>
          <w:wAfter w:w="56" w:type="dxa"/>
          <w:trHeight w:val="1146"/>
        </w:trPr>
        <w:tc>
          <w:tcPr>
            <w:tcW w:w="4671" w:type="dxa"/>
            <w:gridSpan w:val="11"/>
            <w:tcBorders>
              <w:top w:val="single" w:sz="4" w:space="0" w:color="auto"/>
              <w:left w:val="single" w:sz="4" w:space="0" w:color="auto"/>
              <w:bottom w:val="single" w:sz="4" w:space="0" w:color="auto"/>
              <w:right w:val="single" w:sz="4" w:space="0" w:color="auto"/>
            </w:tcBorders>
          </w:tcPr>
          <w:p w14:paraId="69970823" w14:textId="77777777" w:rsidR="00EC75EB" w:rsidRDefault="00EC75EB" w:rsidP="00E450DE">
            <w:pPr>
              <w:rPr>
                <w:rFonts w:cs="Calibri"/>
                <w:szCs w:val="22"/>
                <w:u w:val="single"/>
              </w:rPr>
            </w:pPr>
            <w:r w:rsidRPr="005F471A">
              <w:rPr>
                <w:rFonts w:cs="Calibri"/>
                <w:szCs w:val="22"/>
                <w:u w:val="single"/>
              </w:rPr>
              <w:t>Znanje in razumevanje</w:t>
            </w:r>
          </w:p>
          <w:p w14:paraId="622026C4" w14:textId="77777777" w:rsidR="00EC75EB" w:rsidRPr="00A82E68" w:rsidRDefault="00EC75EB" w:rsidP="00E450DE">
            <w:pPr>
              <w:rPr>
                <w:rFonts w:cs="Calibri"/>
              </w:rPr>
            </w:pPr>
            <w:r w:rsidRPr="00290518">
              <w:rPr>
                <w:rFonts w:cs="Calibri"/>
                <w:szCs w:val="22"/>
              </w:rPr>
              <w:t>Študent pozna in razume osnovne kemijske zakonitosti ter jih zna povezati z zgradbo in  lastnostmi snovi in kemijskimi reakcijami.</w:t>
            </w:r>
          </w:p>
        </w:tc>
        <w:tc>
          <w:tcPr>
            <w:tcW w:w="142" w:type="dxa"/>
            <w:gridSpan w:val="3"/>
            <w:tcBorders>
              <w:top w:val="nil"/>
              <w:left w:val="single" w:sz="4" w:space="0" w:color="auto"/>
              <w:bottom w:val="nil"/>
              <w:right w:val="single" w:sz="4" w:space="0" w:color="auto"/>
            </w:tcBorders>
          </w:tcPr>
          <w:p w14:paraId="067C174E" w14:textId="77777777" w:rsidR="00EC75EB" w:rsidRPr="00A82E68" w:rsidRDefault="00EC75EB" w:rsidP="00E450DE">
            <w:pPr>
              <w:rPr>
                <w:rFonts w:cs="Calibri"/>
              </w:rPr>
            </w:pPr>
          </w:p>
          <w:p w14:paraId="6196C69A" w14:textId="77777777" w:rsidR="00EC75EB" w:rsidRPr="00A82E68" w:rsidRDefault="00EC75EB" w:rsidP="00E450DE">
            <w:pPr>
              <w:rPr>
                <w:rFonts w:cs="Calibri"/>
              </w:rPr>
            </w:pPr>
          </w:p>
          <w:p w14:paraId="704DF5C8" w14:textId="77777777" w:rsidR="00EC75EB" w:rsidRPr="00A82E68" w:rsidRDefault="00EC75EB" w:rsidP="00E450DE">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79DAF2D0" w14:textId="77777777" w:rsidR="00EC75EB" w:rsidRPr="005F471A" w:rsidRDefault="00EC75EB" w:rsidP="00E450DE">
            <w:pPr>
              <w:rPr>
                <w:rFonts w:cs="Calibri"/>
                <w:lang w:val="en-GB"/>
              </w:rPr>
            </w:pPr>
            <w:r w:rsidRPr="005F471A">
              <w:rPr>
                <w:rFonts w:cs="Calibri"/>
                <w:szCs w:val="22"/>
                <w:u w:val="single"/>
                <w:lang w:val="en-GB"/>
              </w:rPr>
              <w:t>Knowledge and Comprehension</w:t>
            </w:r>
          </w:p>
          <w:p w14:paraId="5FA20AD3" w14:textId="77777777" w:rsidR="00EC75EB" w:rsidRPr="005F471A" w:rsidRDefault="00EC75EB" w:rsidP="00E450DE">
            <w:pPr>
              <w:rPr>
                <w:rFonts w:cs="Calibri"/>
                <w:lang w:val="en-GB"/>
              </w:rPr>
            </w:pPr>
            <w:r w:rsidRPr="001728EB">
              <w:rPr>
                <w:rFonts w:cs="Calibri"/>
                <w:lang w:val="en-GB"/>
              </w:rPr>
              <w:t>Student knows and understands basic chemical principles and is able to relate them to the structure and properties of matter and chemical reactions.</w:t>
            </w:r>
          </w:p>
        </w:tc>
      </w:tr>
      <w:tr w:rsidR="00EC75EB" w:rsidRPr="00A82E68" w14:paraId="2C8A0C2A" w14:textId="77777777" w:rsidTr="00E450DE">
        <w:trPr>
          <w:gridAfter w:val="1"/>
          <w:wAfter w:w="56" w:type="dxa"/>
          <w:trHeight w:val="1181"/>
        </w:trPr>
        <w:tc>
          <w:tcPr>
            <w:tcW w:w="4671" w:type="dxa"/>
            <w:gridSpan w:val="11"/>
            <w:tcBorders>
              <w:top w:val="single" w:sz="4" w:space="0" w:color="auto"/>
              <w:left w:val="single" w:sz="4" w:space="0" w:color="auto"/>
              <w:bottom w:val="single" w:sz="4" w:space="0" w:color="auto"/>
              <w:right w:val="single" w:sz="4" w:space="0" w:color="auto"/>
            </w:tcBorders>
          </w:tcPr>
          <w:p w14:paraId="433FD399" w14:textId="77777777" w:rsidR="00EC75EB" w:rsidRPr="005F471A" w:rsidRDefault="00EC75EB" w:rsidP="00E450DE">
            <w:pPr>
              <w:rPr>
                <w:rFonts w:cs="Calibri"/>
                <w:u w:val="single"/>
              </w:rPr>
            </w:pPr>
            <w:r w:rsidRPr="005F471A">
              <w:rPr>
                <w:rFonts w:cs="Calibri"/>
                <w:szCs w:val="22"/>
                <w:u w:val="single"/>
              </w:rPr>
              <w:t>Uporaba</w:t>
            </w:r>
          </w:p>
          <w:p w14:paraId="02A574B8" w14:textId="77777777" w:rsidR="00EC75EB" w:rsidRPr="00A82E68" w:rsidRDefault="00EC75EB" w:rsidP="00E450DE">
            <w:pPr>
              <w:rPr>
                <w:rFonts w:cs="Calibri"/>
              </w:rPr>
            </w:pPr>
            <w:r w:rsidRPr="00290518">
              <w:rPr>
                <w:rFonts w:cs="Calibri"/>
              </w:rPr>
              <w:t>Znanje in razumevanje osnovnih kemijskih zakonitosti so temelji predmetom pri nadaljnjem študiju.</w:t>
            </w:r>
          </w:p>
        </w:tc>
        <w:tc>
          <w:tcPr>
            <w:tcW w:w="142" w:type="dxa"/>
            <w:gridSpan w:val="3"/>
            <w:tcBorders>
              <w:top w:val="nil"/>
              <w:left w:val="single" w:sz="4" w:space="0" w:color="auto"/>
              <w:bottom w:val="nil"/>
              <w:right w:val="single" w:sz="4" w:space="0" w:color="auto"/>
            </w:tcBorders>
          </w:tcPr>
          <w:p w14:paraId="207B6C0C" w14:textId="77777777" w:rsidR="00EC75EB" w:rsidRPr="00A82E68" w:rsidRDefault="00EC75EB" w:rsidP="00E450DE">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39ECBA7D" w14:textId="77777777" w:rsidR="00EC75EB" w:rsidRDefault="00EC75EB" w:rsidP="00E450DE">
            <w:pPr>
              <w:rPr>
                <w:rFonts w:cs="Calibri"/>
                <w:u w:val="single"/>
                <w:lang w:val="en-GB"/>
              </w:rPr>
            </w:pPr>
            <w:r w:rsidRPr="005F471A">
              <w:rPr>
                <w:rFonts w:cs="Calibri"/>
                <w:u w:val="single"/>
                <w:lang w:val="en-GB"/>
              </w:rPr>
              <w:t>Application</w:t>
            </w:r>
          </w:p>
          <w:p w14:paraId="49BB2BBF" w14:textId="77777777" w:rsidR="00EC75EB" w:rsidRPr="005F471A" w:rsidRDefault="00EC75EB" w:rsidP="00E450DE">
            <w:pPr>
              <w:rPr>
                <w:rFonts w:cs="Calibri"/>
                <w:u w:val="single"/>
                <w:lang w:val="en-GB"/>
              </w:rPr>
            </w:pPr>
            <w:r>
              <w:rPr>
                <w:rFonts w:cs="Calibri"/>
                <w:lang w:val="en-GB"/>
              </w:rPr>
              <w:t xml:space="preserve">Knowledge and understanding of </w:t>
            </w:r>
            <w:r w:rsidRPr="001728EB">
              <w:rPr>
                <w:rFonts w:cs="Calibri"/>
                <w:lang w:val="en-GB"/>
              </w:rPr>
              <w:t>basic chemical principles</w:t>
            </w:r>
            <w:r>
              <w:rPr>
                <w:rFonts w:cs="Calibri"/>
                <w:lang w:val="en-GB"/>
              </w:rPr>
              <w:t xml:space="preserve"> are the basis of subjects for further study.</w:t>
            </w:r>
          </w:p>
        </w:tc>
      </w:tr>
      <w:tr w:rsidR="00EC75EB" w:rsidRPr="00A82E68" w14:paraId="1F13AD1F" w14:textId="77777777" w:rsidTr="00E450DE">
        <w:trPr>
          <w:gridAfter w:val="1"/>
          <w:wAfter w:w="56" w:type="dxa"/>
          <w:trHeight w:val="1417"/>
        </w:trPr>
        <w:tc>
          <w:tcPr>
            <w:tcW w:w="4671" w:type="dxa"/>
            <w:gridSpan w:val="11"/>
            <w:tcBorders>
              <w:top w:val="nil"/>
              <w:left w:val="single" w:sz="4" w:space="0" w:color="auto"/>
              <w:bottom w:val="single" w:sz="4" w:space="0" w:color="auto"/>
              <w:right w:val="single" w:sz="4" w:space="0" w:color="auto"/>
            </w:tcBorders>
          </w:tcPr>
          <w:p w14:paraId="47016F90" w14:textId="77777777" w:rsidR="00EC75EB" w:rsidRPr="005F471A" w:rsidRDefault="00EC75EB" w:rsidP="00E450DE">
            <w:pPr>
              <w:rPr>
                <w:rFonts w:cs="Calibri"/>
                <w:u w:val="single"/>
              </w:rPr>
            </w:pPr>
            <w:r w:rsidRPr="005F471A">
              <w:rPr>
                <w:rFonts w:cs="Calibri"/>
                <w:szCs w:val="22"/>
                <w:u w:val="single"/>
              </w:rPr>
              <w:t>Refleksija</w:t>
            </w:r>
          </w:p>
          <w:p w14:paraId="1D21CC05" w14:textId="77777777" w:rsidR="00EC75EB" w:rsidRPr="00A82E68" w:rsidRDefault="00EC75EB" w:rsidP="00E450DE">
            <w:pPr>
              <w:rPr>
                <w:rFonts w:cs="Calibri"/>
              </w:rPr>
            </w:pPr>
            <w:r w:rsidRPr="00290518">
              <w:rPr>
                <w:rFonts w:cs="Calibri"/>
              </w:rPr>
              <w:t>Študent je sposoben  oceniti pomen osnovnih kemijskih zakonitosti in  teoretskega znanja za razlago eksperimentalnih dejstev in lastnosti snovi.</w:t>
            </w:r>
          </w:p>
        </w:tc>
        <w:tc>
          <w:tcPr>
            <w:tcW w:w="142" w:type="dxa"/>
            <w:gridSpan w:val="3"/>
            <w:tcBorders>
              <w:top w:val="nil"/>
              <w:left w:val="single" w:sz="4" w:space="0" w:color="auto"/>
              <w:bottom w:val="nil"/>
              <w:right w:val="single" w:sz="4" w:space="0" w:color="auto"/>
            </w:tcBorders>
          </w:tcPr>
          <w:p w14:paraId="349C9417" w14:textId="77777777" w:rsidR="00EC75EB" w:rsidRPr="00A82E68" w:rsidRDefault="00EC75EB" w:rsidP="00E450DE">
            <w:pPr>
              <w:rPr>
                <w:rFonts w:cs="Calibri"/>
                <w:b/>
              </w:rPr>
            </w:pPr>
          </w:p>
        </w:tc>
        <w:tc>
          <w:tcPr>
            <w:tcW w:w="4826" w:type="dxa"/>
            <w:gridSpan w:val="11"/>
            <w:tcBorders>
              <w:top w:val="nil"/>
              <w:left w:val="single" w:sz="4" w:space="0" w:color="auto"/>
              <w:bottom w:val="single" w:sz="4" w:space="0" w:color="auto"/>
              <w:right w:val="single" w:sz="4" w:space="0" w:color="auto"/>
            </w:tcBorders>
          </w:tcPr>
          <w:p w14:paraId="75E9F9A3" w14:textId="77777777" w:rsidR="00EC75EB" w:rsidRDefault="00EC75EB" w:rsidP="00E450DE">
            <w:pPr>
              <w:rPr>
                <w:rFonts w:cs="Calibri"/>
                <w:u w:val="single"/>
                <w:lang w:val="en-GB"/>
              </w:rPr>
            </w:pPr>
            <w:r w:rsidRPr="005F471A">
              <w:rPr>
                <w:rFonts w:cs="Calibri"/>
                <w:u w:val="single"/>
                <w:lang w:val="en-GB"/>
              </w:rPr>
              <w:t>Analysis</w:t>
            </w:r>
          </w:p>
          <w:p w14:paraId="2C1AE6C4" w14:textId="77777777" w:rsidR="00EC75EB" w:rsidRPr="005F471A" w:rsidRDefault="00EC75EB" w:rsidP="00E450DE">
            <w:pPr>
              <w:rPr>
                <w:rFonts w:cs="Calibri"/>
                <w:u w:val="single"/>
                <w:lang w:val="en-GB"/>
              </w:rPr>
            </w:pPr>
            <w:r>
              <w:rPr>
                <w:rFonts w:cs="Calibri"/>
                <w:lang w:val="en-GB"/>
              </w:rPr>
              <w:t xml:space="preserve">Student is able to asses the meaning of </w:t>
            </w:r>
            <w:r w:rsidRPr="001728EB">
              <w:rPr>
                <w:rFonts w:cs="Calibri"/>
                <w:lang w:val="en-GB"/>
              </w:rPr>
              <w:t>basic chemical principles</w:t>
            </w:r>
            <w:r>
              <w:rPr>
                <w:rFonts w:cs="Calibri"/>
                <w:lang w:val="en-GB"/>
              </w:rPr>
              <w:t xml:space="preserve"> and theoretical knowledge for an explanation of experimental facts and properties of compounds.</w:t>
            </w:r>
          </w:p>
        </w:tc>
      </w:tr>
      <w:tr w:rsidR="00EC75EB" w:rsidRPr="00A82E68" w14:paraId="1925C9F5" w14:textId="77777777" w:rsidTr="00E450DE">
        <w:trPr>
          <w:gridAfter w:val="1"/>
          <w:wAfter w:w="56" w:type="dxa"/>
          <w:trHeight w:val="1417"/>
        </w:trPr>
        <w:tc>
          <w:tcPr>
            <w:tcW w:w="4671" w:type="dxa"/>
            <w:gridSpan w:val="11"/>
            <w:tcBorders>
              <w:top w:val="nil"/>
              <w:left w:val="single" w:sz="4" w:space="0" w:color="auto"/>
              <w:bottom w:val="single" w:sz="4" w:space="0" w:color="auto"/>
              <w:right w:val="single" w:sz="4" w:space="0" w:color="auto"/>
            </w:tcBorders>
          </w:tcPr>
          <w:p w14:paraId="50E52F6A" w14:textId="77777777" w:rsidR="00EC75EB" w:rsidRPr="00FD32DD" w:rsidRDefault="00EC75EB" w:rsidP="00E450DE">
            <w:pPr>
              <w:rPr>
                <w:rFonts w:cs="Calibri"/>
                <w:u w:val="single"/>
              </w:rPr>
            </w:pPr>
            <w:r w:rsidRPr="00FD32DD">
              <w:rPr>
                <w:rFonts w:cs="Calibri"/>
                <w:szCs w:val="22"/>
                <w:u w:val="single"/>
              </w:rPr>
              <w:lastRenderedPageBreak/>
              <w:t>Prenosljive spretnosti</w:t>
            </w:r>
          </w:p>
          <w:p w14:paraId="0358D558" w14:textId="77777777" w:rsidR="00EC75EB" w:rsidRPr="00A82E68" w:rsidRDefault="00EC75EB" w:rsidP="00E450DE">
            <w:pPr>
              <w:rPr>
                <w:rFonts w:cs="Calibri"/>
              </w:rPr>
            </w:pPr>
            <w:r w:rsidRPr="00290518">
              <w:rPr>
                <w:rFonts w:cs="Calibri"/>
              </w:rPr>
              <w:t>Študent zna poiskati podatke iz strokovne literature, podatke iz virov medmrežja pa zna  kritično oceniti;  zna uporabljati strokovni jezik (pisno in ustno).</w:t>
            </w:r>
          </w:p>
        </w:tc>
        <w:tc>
          <w:tcPr>
            <w:tcW w:w="142" w:type="dxa"/>
            <w:gridSpan w:val="3"/>
            <w:tcBorders>
              <w:top w:val="nil"/>
              <w:left w:val="single" w:sz="4" w:space="0" w:color="auto"/>
              <w:bottom w:val="nil"/>
              <w:right w:val="single" w:sz="4" w:space="0" w:color="auto"/>
            </w:tcBorders>
          </w:tcPr>
          <w:p w14:paraId="01FD50A9" w14:textId="77777777" w:rsidR="00EC75EB" w:rsidRPr="00A82E68" w:rsidRDefault="00EC75EB" w:rsidP="00E450DE">
            <w:pPr>
              <w:rPr>
                <w:rFonts w:cs="Calibri"/>
                <w:b/>
              </w:rPr>
            </w:pPr>
          </w:p>
        </w:tc>
        <w:tc>
          <w:tcPr>
            <w:tcW w:w="4826" w:type="dxa"/>
            <w:gridSpan w:val="11"/>
            <w:tcBorders>
              <w:top w:val="nil"/>
              <w:left w:val="single" w:sz="4" w:space="0" w:color="auto"/>
              <w:bottom w:val="single" w:sz="4" w:space="0" w:color="auto"/>
              <w:right w:val="single" w:sz="4" w:space="0" w:color="auto"/>
            </w:tcBorders>
          </w:tcPr>
          <w:p w14:paraId="6E0C2601" w14:textId="77777777" w:rsidR="00EC75EB" w:rsidRDefault="00EC75EB" w:rsidP="00E450DE">
            <w:pPr>
              <w:rPr>
                <w:rFonts w:cs="Calibri"/>
                <w:u w:val="single"/>
                <w:lang w:val="en-GB"/>
              </w:rPr>
            </w:pPr>
            <w:r>
              <w:rPr>
                <w:rFonts w:cs="Calibri"/>
                <w:u w:val="single"/>
                <w:lang w:val="en-GB"/>
              </w:rPr>
              <w:t>Skill-transference Ability</w:t>
            </w:r>
          </w:p>
          <w:p w14:paraId="631AE08F" w14:textId="77777777" w:rsidR="00EC75EB" w:rsidRPr="00FD32DD" w:rsidRDefault="00EC75EB" w:rsidP="00E450DE">
            <w:pPr>
              <w:rPr>
                <w:rFonts w:cs="Calibri"/>
                <w:u w:val="single"/>
                <w:lang w:val="en-GB"/>
              </w:rPr>
            </w:pPr>
            <w:r>
              <w:rPr>
                <w:rFonts w:cs="Calibri"/>
                <w:lang w:val="en-GB"/>
              </w:rPr>
              <w:t>Student is able to find data from professional literature and is able to critically evaluate the data from the internet; he is able to use the professional language (written and spoken).</w:t>
            </w:r>
          </w:p>
        </w:tc>
      </w:tr>
      <w:tr w:rsidR="00EC75EB" w:rsidRPr="00A82E68" w14:paraId="7BC00BA6" w14:textId="77777777" w:rsidTr="00E450DE">
        <w:trPr>
          <w:gridAfter w:val="1"/>
          <w:wAfter w:w="56" w:type="dxa"/>
        </w:trPr>
        <w:tc>
          <w:tcPr>
            <w:tcW w:w="4671" w:type="dxa"/>
            <w:gridSpan w:val="11"/>
            <w:tcBorders>
              <w:top w:val="nil"/>
              <w:left w:val="nil"/>
              <w:bottom w:val="single" w:sz="4" w:space="0" w:color="auto"/>
              <w:right w:val="nil"/>
            </w:tcBorders>
          </w:tcPr>
          <w:p w14:paraId="59C18715" w14:textId="77777777" w:rsidR="00EC75EB" w:rsidRPr="00A82E68" w:rsidRDefault="00EC75EB" w:rsidP="00E450DE">
            <w:pPr>
              <w:rPr>
                <w:rFonts w:cs="Calibri"/>
                <w:b/>
              </w:rPr>
            </w:pPr>
          </w:p>
          <w:p w14:paraId="70680A9D" w14:textId="77777777" w:rsidR="00EC75EB" w:rsidRPr="00A82E68" w:rsidRDefault="00EC75EB" w:rsidP="00E450DE">
            <w:pPr>
              <w:rPr>
                <w:rFonts w:cs="Calibri"/>
                <w:b/>
              </w:rPr>
            </w:pPr>
            <w:r w:rsidRPr="00A82E68">
              <w:rPr>
                <w:rFonts w:cs="Calibri"/>
                <w:b/>
                <w:szCs w:val="22"/>
              </w:rPr>
              <w:t>Metode poučevanja in učenja:</w:t>
            </w:r>
          </w:p>
        </w:tc>
        <w:tc>
          <w:tcPr>
            <w:tcW w:w="142" w:type="dxa"/>
            <w:gridSpan w:val="3"/>
          </w:tcPr>
          <w:p w14:paraId="626C2F01" w14:textId="77777777" w:rsidR="00EC75EB" w:rsidRPr="00A82E68" w:rsidRDefault="00EC75EB" w:rsidP="00E450DE">
            <w:pPr>
              <w:rPr>
                <w:rFonts w:cs="Calibri"/>
                <w:b/>
              </w:rPr>
            </w:pPr>
          </w:p>
          <w:p w14:paraId="6B5430DF" w14:textId="77777777" w:rsidR="00EC75EB" w:rsidRPr="00A82E68" w:rsidRDefault="00EC75EB" w:rsidP="00E450DE">
            <w:pPr>
              <w:rPr>
                <w:rFonts w:cs="Calibri"/>
                <w:b/>
              </w:rPr>
            </w:pPr>
          </w:p>
        </w:tc>
        <w:tc>
          <w:tcPr>
            <w:tcW w:w="4826" w:type="dxa"/>
            <w:gridSpan w:val="11"/>
            <w:tcBorders>
              <w:top w:val="nil"/>
              <w:left w:val="nil"/>
              <w:bottom w:val="single" w:sz="4" w:space="0" w:color="auto"/>
              <w:right w:val="nil"/>
            </w:tcBorders>
          </w:tcPr>
          <w:p w14:paraId="17E3D05A" w14:textId="77777777" w:rsidR="00EC75EB" w:rsidRPr="00FD32DD" w:rsidRDefault="00EC75EB" w:rsidP="00E450DE">
            <w:pPr>
              <w:rPr>
                <w:rFonts w:cs="Calibri"/>
                <w:b/>
                <w:lang w:val="en-GB"/>
              </w:rPr>
            </w:pPr>
          </w:p>
          <w:p w14:paraId="19BCD18F" w14:textId="77777777" w:rsidR="00EC75EB" w:rsidRPr="00FD32DD" w:rsidRDefault="00EC75EB" w:rsidP="00E450DE">
            <w:pPr>
              <w:rPr>
                <w:rFonts w:cs="Calibri"/>
                <w:b/>
                <w:lang w:val="en-GB"/>
              </w:rPr>
            </w:pPr>
            <w:r>
              <w:rPr>
                <w:rFonts w:cs="Calibri"/>
                <w:b/>
                <w:szCs w:val="22"/>
                <w:lang w:val="en-GB"/>
              </w:rPr>
              <w:t>Learning and Teaching M</w:t>
            </w:r>
            <w:r w:rsidRPr="00FD32DD">
              <w:rPr>
                <w:rFonts w:cs="Calibri"/>
                <w:b/>
                <w:szCs w:val="22"/>
                <w:lang w:val="en-GB"/>
              </w:rPr>
              <w:t>ethods:</w:t>
            </w:r>
          </w:p>
        </w:tc>
      </w:tr>
      <w:tr w:rsidR="00EC75EB" w:rsidRPr="00A82E68" w14:paraId="231539ED" w14:textId="77777777" w:rsidTr="00E450DE">
        <w:trPr>
          <w:gridAfter w:val="1"/>
          <w:wAfter w:w="56" w:type="dxa"/>
          <w:trHeight w:val="1175"/>
        </w:trPr>
        <w:tc>
          <w:tcPr>
            <w:tcW w:w="4671" w:type="dxa"/>
            <w:gridSpan w:val="11"/>
            <w:tcBorders>
              <w:top w:val="single" w:sz="4" w:space="0" w:color="auto"/>
              <w:left w:val="single" w:sz="4" w:space="0" w:color="auto"/>
              <w:bottom w:val="single" w:sz="4" w:space="0" w:color="auto"/>
              <w:right w:val="single" w:sz="4" w:space="0" w:color="auto"/>
            </w:tcBorders>
          </w:tcPr>
          <w:p w14:paraId="118BE20F" w14:textId="77777777" w:rsidR="00EC75EB" w:rsidRPr="00A82E68" w:rsidRDefault="00EC75EB" w:rsidP="00E450DE">
            <w:pPr>
              <w:rPr>
                <w:rFonts w:cs="Calibri"/>
              </w:rPr>
            </w:pPr>
            <w:r w:rsidRPr="00290518">
              <w:rPr>
                <w:rFonts w:cs="Calibri"/>
              </w:rPr>
              <w:t>Eksperimentalna predavanja z uporabo IKT; seminarji: sodelovalno učenje/ poučevanje ter problemsko delo; sprotno preverjanje znanja s testi.</w:t>
            </w:r>
          </w:p>
        </w:tc>
        <w:tc>
          <w:tcPr>
            <w:tcW w:w="142" w:type="dxa"/>
            <w:gridSpan w:val="3"/>
            <w:tcBorders>
              <w:top w:val="nil"/>
              <w:left w:val="single" w:sz="4" w:space="0" w:color="auto"/>
              <w:bottom w:val="nil"/>
              <w:right w:val="single" w:sz="4" w:space="0" w:color="auto"/>
            </w:tcBorders>
          </w:tcPr>
          <w:p w14:paraId="3E6C0B94" w14:textId="77777777" w:rsidR="00EC75EB" w:rsidRPr="00A82E68" w:rsidRDefault="00EC75EB" w:rsidP="00E450DE">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5204F419" w14:textId="77777777" w:rsidR="00EC75EB" w:rsidRPr="00FD32DD" w:rsidRDefault="00EC75EB" w:rsidP="00E450DE">
            <w:pPr>
              <w:rPr>
                <w:rFonts w:cs="Calibri"/>
                <w:lang w:val="en-GB"/>
              </w:rPr>
            </w:pPr>
            <w:r>
              <w:rPr>
                <w:rFonts w:cs="Calibri"/>
                <w:lang w:val="en-GB"/>
              </w:rPr>
              <w:t>Experimental lectures using the ICT; seminars: cooperative learning/teaching and problem work; regular knowledge assessment using tests.</w:t>
            </w:r>
          </w:p>
        </w:tc>
      </w:tr>
      <w:tr w:rsidR="00EC75EB" w:rsidRPr="00A82E68" w14:paraId="4949E297" w14:textId="77777777" w:rsidTr="00E450DE">
        <w:trPr>
          <w:gridAfter w:val="1"/>
          <w:wAfter w:w="56" w:type="dxa"/>
        </w:trPr>
        <w:tc>
          <w:tcPr>
            <w:tcW w:w="3964" w:type="dxa"/>
            <w:gridSpan w:val="8"/>
            <w:tcBorders>
              <w:top w:val="nil"/>
              <w:left w:val="nil"/>
              <w:bottom w:val="single" w:sz="4" w:space="0" w:color="auto"/>
              <w:right w:val="nil"/>
            </w:tcBorders>
          </w:tcPr>
          <w:p w14:paraId="005C0095" w14:textId="77777777" w:rsidR="00EC75EB" w:rsidRPr="00A82E68" w:rsidRDefault="00EC75EB" w:rsidP="00E450DE">
            <w:pPr>
              <w:rPr>
                <w:rFonts w:cs="Calibri"/>
                <w:b/>
              </w:rPr>
            </w:pPr>
          </w:p>
          <w:p w14:paraId="648F128B" w14:textId="77777777" w:rsidR="00EC75EB" w:rsidRPr="00A82E68" w:rsidRDefault="00EC75EB" w:rsidP="00E450DE">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5FC74419" w14:textId="77777777" w:rsidR="00EC75EB" w:rsidRPr="00A82E68" w:rsidRDefault="00EC75EB" w:rsidP="00E450DE">
            <w:pPr>
              <w:jc w:val="center"/>
              <w:rPr>
                <w:rFonts w:cs="Calibri"/>
              </w:rPr>
            </w:pPr>
            <w:r w:rsidRPr="00A82E68">
              <w:rPr>
                <w:rFonts w:cs="Calibri"/>
                <w:szCs w:val="22"/>
              </w:rPr>
              <w:t>Delež (v %) /</w:t>
            </w:r>
          </w:p>
          <w:p w14:paraId="7A8C66FE" w14:textId="77777777" w:rsidR="00EC75EB" w:rsidRPr="00A82E68" w:rsidRDefault="00EC75EB" w:rsidP="00E450DE">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77581E66" w14:textId="77777777" w:rsidR="00EC75EB" w:rsidRPr="00FD32DD" w:rsidRDefault="00EC75EB" w:rsidP="00E450DE">
            <w:pPr>
              <w:rPr>
                <w:rFonts w:cs="Calibri"/>
                <w:b/>
                <w:lang w:val="en-GB"/>
              </w:rPr>
            </w:pPr>
          </w:p>
          <w:p w14:paraId="0A932046" w14:textId="77777777" w:rsidR="00EC75EB" w:rsidRPr="00FD32DD" w:rsidRDefault="00EC75EB" w:rsidP="00E450DE">
            <w:pPr>
              <w:rPr>
                <w:rFonts w:cs="Calibri"/>
                <w:b/>
                <w:lang w:val="en-GB"/>
              </w:rPr>
            </w:pPr>
            <w:r w:rsidRPr="00FD32DD">
              <w:rPr>
                <w:rFonts w:cs="Calibri"/>
                <w:b/>
                <w:szCs w:val="22"/>
                <w:lang w:val="en-GB"/>
              </w:rPr>
              <w:t>Assessment:</w:t>
            </w:r>
          </w:p>
        </w:tc>
      </w:tr>
      <w:tr w:rsidR="00EC75EB" w:rsidRPr="00A82E68" w14:paraId="3073FD85" w14:textId="77777777" w:rsidTr="00E450DE">
        <w:trPr>
          <w:gridAfter w:val="1"/>
          <w:wAfter w:w="56" w:type="dxa"/>
          <w:trHeight w:val="2392"/>
        </w:trPr>
        <w:tc>
          <w:tcPr>
            <w:tcW w:w="3964" w:type="dxa"/>
            <w:gridSpan w:val="8"/>
            <w:tcBorders>
              <w:top w:val="single" w:sz="4" w:space="0" w:color="auto"/>
              <w:left w:val="single" w:sz="4" w:space="0" w:color="auto"/>
              <w:bottom w:val="single" w:sz="4" w:space="0" w:color="auto"/>
              <w:right w:val="single" w:sz="4" w:space="0" w:color="auto"/>
            </w:tcBorders>
          </w:tcPr>
          <w:p w14:paraId="3286876F" w14:textId="77777777" w:rsidR="00EC75EB" w:rsidRPr="00F34640" w:rsidRDefault="00EC75EB" w:rsidP="00E450DE">
            <w:pPr>
              <w:spacing w:line="256" w:lineRule="auto"/>
              <w:rPr>
                <w:rFonts w:cs="Calibri"/>
                <w:lang w:eastAsia="en-US"/>
              </w:rPr>
            </w:pPr>
            <w:r w:rsidRPr="00F34640">
              <w:rPr>
                <w:rFonts w:cs="Calibri"/>
                <w:lang w:eastAsia="en-US"/>
              </w:rPr>
              <w:t xml:space="preserve">2 testa za sprotno preverjanje znanja in pisni izpit. Če študent na vsakem od obeh testov </w:t>
            </w:r>
            <w:r>
              <w:rPr>
                <w:rFonts w:cs="Calibri"/>
                <w:lang w:eastAsia="en-US"/>
              </w:rPr>
              <w:t xml:space="preserve">zbere </w:t>
            </w:r>
            <w:r w:rsidRPr="00F34640">
              <w:rPr>
                <w:rFonts w:cs="Calibri"/>
                <w:lang w:eastAsia="en-US"/>
              </w:rPr>
              <w:t>najmanj 51 % točk je lahko oproščen opravljanja izpita.</w:t>
            </w:r>
          </w:p>
          <w:p w14:paraId="6E067939" w14:textId="77777777" w:rsidR="00EC75EB" w:rsidRPr="00F34640" w:rsidRDefault="00EC75EB" w:rsidP="00E450DE">
            <w:pPr>
              <w:spacing w:line="256" w:lineRule="auto"/>
              <w:rPr>
                <w:rFonts w:cs="Calibri"/>
                <w:lang w:eastAsia="en-US"/>
              </w:rPr>
            </w:pPr>
            <w:r w:rsidRPr="00F34640">
              <w:rPr>
                <w:rFonts w:cs="Calibri"/>
                <w:lang w:eastAsia="en-US"/>
              </w:rPr>
              <w:t>Ocenjevalna lestvica v skladu z enotno lestvico na Univerzi v Ljubljani:</w:t>
            </w:r>
          </w:p>
          <w:p w14:paraId="09657FFD" w14:textId="77777777" w:rsidR="00EC75EB" w:rsidRPr="00F34640" w:rsidRDefault="00EC75EB" w:rsidP="00E450DE">
            <w:pPr>
              <w:spacing w:line="256" w:lineRule="auto"/>
              <w:rPr>
                <w:rFonts w:cs="Calibri"/>
                <w:lang w:eastAsia="en-US"/>
              </w:rPr>
            </w:pPr>
            <w:r w:rsidRPr="00F34640">
              <w:rPr>
                <w:rFonts w:cs="Calibri"/>
                <w:lang w:eastAsia="en-US"/>
              </w:rPr>
              <w:t>6 – 10  opravil izpit,</w:t>
            </w:r>
          </w:p>
          <w:p w14:paraId="15EBBF31" w14:textId="77777777" w:rsidR="00EC75EB" w:rsidRPr="00A82E68" w:rsidRDefault="00EC75EB" w:rsidP="00E450DE">
            <w:pPr>
              <w:rPr>
                <w:rFonts w:cs="Calibri"/>
              </w:rPr>
            </w:pPr>
            <w:r w:rsidRPr="00F34640">
              <w:rPr>
                <w:rFonts w:cs="Calibri"/>
                <w:lang w:eastAsia="en-US"/>
              </w:rPr>
              <w:t>1 – 5     ni opravil izpita.</w:t>
            </w:r>
          </w:p>
        </w:tc>
        <w:tc>
          <w:tcPr>
            <w:tcW w:w="1560" w:type="dxa"/>
            <w:gridSpan w:val="8"/>
            <w:tcBorders>
              <w:top w:val="single" w:sz="4" w:space="0" w:color="auto"/>
              <w:left w:val="single" w:sz="4" w:space="0" w:color="auto"/>
              <w:bottom w:val="single" w:sz="4" w:space="0" w:color="auto"/>
              <w:right w:val="single" w:sz="4" w:space="0" w:color="auto"/>
            </w:tcBorders>
          </w:tcPr>
          <w:p w14:paraId="101269B6" w14:textId="77777777" w:rsidR="00EC75EB" w:rsidRPr="00F34640" w:rsidRDefault="00EC75EB" w:rsidP="00E450DE">
            <w:pPr>
              <w:spacing w:line="256" w:lineRule="auto"/>
              <w:jc w:val="center"/>
              <w:rPr>
                <w:rFonts w:cs="Calibri"/>
                <w:b/>
                <w:lang w:eastAsia="en-US"/>
              </w:rPr>
            </w:pPr>
          </w:p>
          <w:p w14:paraId="2D6E135B" w14:textId="77777777" w:rsidR="00EC75EB" w:rsidRPr="00A82E68" w:rsidRDefault="00EC75EB" w:rsidP="00E450DE">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72E95249" w14:textId="77777777" w:rsidR="00EC75EB" w:rsidRPr="00F34640" w:rsidRDefault="00EC75EB" w:rsidP="00E450DE">
            <w:pPr>
              <w:spacing w:line="256" w:lineRule="auto"/>
              <w:rPr>
                <w:rFonts w:cs="Calibri"/>
                <w:lang w:val="en-GB" w:eastAsia="en-US"/>
              </w:rPr>
            </w:pPr>
            <w:r w:rsidRPr="00F34640">
              <w:rPr>
                <w:rFonts w:cs="Calibri"/>
                <w:lang w:val="en-GB" w:eastAsia="en-US"/>
              </w:rPr>
              <w:t>2 test for during the semester and written exam. If the student collects at least 51 % of points at each of the tests, he can be excused from the exam.</w:t>
            </w:r>
          </w:p>
          <w:p w14:paraId="7C06BE9D" w14:textId="77777777" w:rsidR="00EC75EB" w:rsidRPr="00F34640" w:rsidRDefault="00EC75EB" w:rsidP="00E450DE">
            <w:pPr>
              <w:spacing w:line="256" w:lineRule="auto"/>
              <w:rPr>
                <w:rFonts w:cs="Calibri"/>
                <w:lang w:val="en-GB" w:eastAsia="en-US"/>
              </w:rPr>
            </w:pPr>
            <w:r w:rsidRPr="00F34640">
              <w:rPr>
                <w:rFonts w:cs="Calibri"/>
                <w:lang w:val="en-GB" w:eastAsia="en-US"/>
              </w:rPr>
              <w:t>Grades according to the standard levels of the University of Ljubljana:</w:t>
            </w:r>
          </w:p>
          <w:p w14:paraId="29CB963B" w14:textId="77777777" w:rsidR="00EC75EB" w:rsidRPr="00F34640" w:rsidRDefault="00EC75EB" w:rsidP="00E450DE">
            <w:pPr>
              <w:spacing w:line="256" w:lineRule="auto"/>
              <w:rPr>
                <w:rFonts w:cs="Calibri"/>
                <w:lang w:val="en-GB" w:eastAsia="en-US"/>
              </w:rPr>
            </w:pPr>
            <w:r w:rsidRPr="00F34640">
              <w:rPr>
                <w:rFonts w:cs="Calibri"/>
                <w:lang w:val="en-GB" w:eastAsia="en-US"/>
              </w:rPr>
              <w:t>6-10 passed,</w:t>
            </w:r>
          </w:p>
          <w:p w14:paraId="024F1F64" w14:textId="77777777" w:rsidR="00EC75EB" w:rsidRPr="00FD32DD" w:rsidRDefault="00EC75EB" w:rsidP="00E450DE">
            <w:pPr>
              <w:rPr>
                <w:rFonts w:cs="Calibri"/>
                <w:b/>
                <w:lang w:val="en-GB"/>
              </w:rPr>
            </w:pPr>
            <w:r w:rsidRPr="00F34640">
              <w:rPr>
                <w:rFonts w:cs="Calibri"/>
                <w:lang w:val="en-GB" w:eastAsia="en-US"/>
              </w:rPr>
              <w:t>1-5 insufficient.</w:t>
            </w:r>
          </w:p>
        </w:tc>
      </w:tr>
      <w:tr w:rsidR="00EC75EB" w:rsidRPr="00A82E68" w14:paraId="00FF2EFF" w14:textId="77777777" w:rsidTr="00E450DE">
        <w:trPr>
          <w:gridAfter w:val="1"/>
          <w:wAfter w:w="56" w:type="dxa"/>
        </w:trPr>
        <w:tc>
          <w:tcPr>
            <w:tcW w:w="9639" w:type="dxa"/>
            <w:gridSpan w:val="25"/>
            <w:tcBorders>
              <w:top w:val="single" w:sz="4" w:space="0" w:color="auto"/>
              <w:left w:val="nil"/>
              <w:bottom w:val="single" w:sz="4" w:space="0" w:color="auto"/>
              <w:right w:val="nil"/>
            </w:tcBorders>
          </w:tcPr>
          <w:p w14:paraId="6CD1A804" w14:textId="77777777" w:rsidR="00EC75EB" w:rsidRPr="00A82E68" w:rsidRDefault="00EC75EB" w:rsidP="00E450DE">
            <w:pPr>
              <w:rPr>
                <w:rFonts w:cs="Calibri"/>
                <w:b/>
              </w:rPr>
            </w:pPr>
          </w:p>
          <w:p w14:paraId="422783FC" w14:textId="77777777" w:rsidR="00EC75EB" w:rsidRPr="00A82E68" w:rsidRDefault="00EC75EB" w:rsidP="00E450DE">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C75EB" w:rsidRPr="00A82E68" w14:paraId="012C59AC" w14:textId="77777777" w:rsidTr="00E450DE">
        <w:trPr>
          <w:gridAfter w:val="1"/>
          <w:wAfter w:w="56" w:type="dxa"/>
        </w:trPr>
        <w:tc>
          <w:tcPr>
            <w:tcW w:w="9639" w:type="dxa"/>
            <w:gridSpan w:val="25"/>
            <w:tcBorders>
              <w:top w:val="single" w:sz="4" w:space="0" w:color="auto"/>
              <w:left w:val="single" w:sz="4" w:space="0" w:color="auto"/>
              <w:bottom w:val="single" w:sz="4" w:space="0" w:color="auto"/>
              <w:right w:val="single" w:sz="4" w:space="0" w:color="auto"/>
            </w:tcBorders>
          </w:tcPr>
          <w:p w14:paraId="58BA94F2" w14:textId="77777777" w:rsidR="00EC75EB" w:rsidRDefault="00EC75EB" w:rsidP="00E450DE">
            <w:r>
              <w:rPr>
                <w:rFonts w:cs="Calibri"/>
              </w:rPr>
              <w:t xml:space="preserve">- </w:t>
            </w:r>
            <w:r>
              <w:t xml:space="preserve">ZUPANIČ, Franc, MARKOLI, Boštjan, NAGLIČ, Iztok, WEINGÄRTNER, Tobias, </w:t>
            </w:r>
            <w:r w:rsidRPr="009820C4">
              <w:rPr>
                <w:b/>
              </w:rPr>
              <w:t>MEDEN, Anton</w:t>
            </w:r>
            <w:r>
              <w:t xml:space="preserve">, BONČINA, Tonica. Phases in the Al-corner of the Al-Mn-Be system. </w:t>
            </w:r>
            <w:r>
              <w:rPr>
                <w:i/>
                <w:iCs/>
              </w:rPr>
              <w:t>Microscopy and microanalysis</w:t>
            </w:r>
            <w:r>
              <w:t xml:space="preserve">, ISSN 1431-9276. [Print ed.], FirstView Article, online: 18 June 2013, doi: </w:t>
            </w:r>
            <w:hyperlink r:id="rId69" w:tgtFrame="doi" w:history="1">
              <w:r>
                <w:rPr>
                  <w:rStyle w:val="Hyperlink"/>
                </w:rPr>
                <w:t>10.1017/S1431927613001852</w:t>
              </w:r>
            </w:hyperlink>
            <w:r>
              <w:t xml:space="preserve">. [COBISS.SI-ID </w:t>
            </w:r>
            <w:hyperlink r:id="rId70" w:tgtFrame="_blank" w:history="1">
              <w:r>
                <w:rPr>
                  <w:rStyle w:val="Hyperlink"/>
                </w:rPr>
                <w:t>16956694</w:t>
              </w:r>
            </w:hyperlink>
            <w:r>
              <w:t xml:space="preserve">] </w:t>
            </w:r>
          </w:p>
          <w:p w14:paraId="08F0FD7B" w14:textId="77777777" w:rsidR="00EC75EB" w:rsidRDefault="00EC75EB" w:rsidP="00E450DE">
            <w:r>
              <w:t xml:space="preserve">- IPAVEC, Andrej, GABROVŠEK, Roman, VUK, Tomaž, KAUČIČ, Venčeslav, MAČEK, Jadran, </w:t>
            </w:r>
            <w:r w:rsidRPr="009820C4">
              <w:rPr>
                <w:b/>
              </w:rPr>
              <w:t>MEDEN, Anton</w:t>
            </w:r>
            <w:r>
              <w:t xml:space="preserve">. Carboaluminate phases formation during the hydration of calcite-containing Portland cement. </w:t>
            </w:r>
            <w:r>
              <w:rPr>
                <w:i/>
                <w:iCs/>
              </w:rPr>
              <w:t>Journal of the American Ceramic Society</w:t>
            </w:r>
            <w:r>
              <w:t xml:space="preserve">, ISSN 0002-7820, 2011, vol. 94, no. 3, str. 1238-1242, doi: </w:t>
            </w:r>
            <w:hyperlink r:id="rId71" w:tgtFrame="doi" w:history="1">
              <w:r>
                <w:rPr>
                  <w:rStyle w:val="Hyperlink"/>
                </w:rPr>
                <w:t>10.1111/j.1551-2916.2010.04201.x</w:t>
              </w:r>
            </w:hyperlink>
            <w:r>
              <w:t xml:space="preserve">. [COBISS.SI-ID </w:t>
            </w:r>
            <w:hyperlink r:id="rId72" w:tgtFrame="_blank" w:history="1">
              <w:r>
                <w:rPr>
                  <w:rStyle w:val="Hyperlink"/>
                </w:rPr>
                <w:t>34764037</w:t>
              </w:r>
            </w:hyperlink>
            <w:r>
              <w:t>]</w:t>
            </w:r>
          </w:p>
          <w:p w14:paraId="491D222B" w14:textId="1D78DA34" w:rsidR="00EC75EB" w:rsidRDefault="00EC75EB" w:rsidP="00E450DE">
            <w:bookmarkStart w:id="14" w:name="13"/>
            <w:bookmarkEnd w:id="14"/>
            <w:r>
              <w:t xml:space="preserve">- MALI, Gregor, </w:t>
            </w:r>
            <w:r w:rsidRPr="009820C4">
              <w:rPr>
                <w:b/>
              </w:rPr>
              <w:t>MEDEN, Anton</w:t>
            </w:r>
            <w:r>
              <w:t xml:space="preserve">, DOMINKO, Robert. [sup] 6 Li MAS NMR spectroscopy and first-principles calculations as a combined tool for the investigation of Li [sub] 2 MnSiO [sub] 4 polymorphs. </w:t>
            </w:r>
            <w:r>
              <w:rPr>
                <w:i/>
                <w:iCs/>
              </w:rPr>
              <w:t>Chemical communications</w:t>
            </w:r>
            <w:r>
              <w:t xml:space="preserve">, ISSN 1359-7345, 2010, issue 19, str.3306-8, doi: </w:t>
            </w:r>
            <w:hyperlink r:id="rId73" w:tgtFrame="doi" w:history="1">
              <w:r>
                <w:rPr>
                  <w:rStyle w:val="Hyperlink"/>
                </w:rPr>
                <w:t>10.1039/c003065a</w:t>
              </w:r>
            </w:hyperlink>
            <w:r>
              <w:t xml:space="preserve">. [COBISS.SI-ID </w:t>
            </w:r>
            <w:hyperlink r:id="rId74" w:tgtFrame="_blank" w:history="1">
              <w:r>
                <w:rPr>
                  <w:rStyle w:val="Hyperlink"/>
                </w:rPr>
                <w:t>4386074</w:t>
              </w:r>
            </w:hyperlink>
            <w:r>
              <w:t>]</w:t>
            </w:r>
          </w:p>
          <w:p w14:paraId="7DB4A0A9" w14:textId="77777777" w:rsidR="00EC75EB" w:rsidRPr="0080548F" w:rsidRDefault="00EC75EB" w:rsidP="00E450DE">
            <w:pPr>
              <w:rPr>
                <w:rFonts w:cs="Calibri"/>
              </w:rPr>
            </w:pPr>
            <w:r w:rsidRPr="0080548F">
              <w:rPr>
                <w:rFonts w:cs="Calibri"/>
              </w:rPr>
              <w:t xml:space="preserve">1. P. Živec, F. Perdih, </w:t>
            </w:r>
            <w:r w:rsidRPr="009820C4">
              <w:rPr>
                <w:rFonts w:cs="Calibri"/>
                <w:b/>
              </w:rPr>
              <w:t>I. Turel</w:t>
            </w:r>
            <w:r w:rsidRPr="0080548F">
              <w:rPr>
                <w:rFonts w:cs="Calibri"/>
              </w:rPr>
              <w:t>, G. Giester, G. Psomas, Different types of copper complexes with the quinolone antimicrobial drugs ofloxacin and norfloxacin: Structure, DNA- and albumin-binding, J. Inorg. Biochem., 117, 35–47 (2012).</w:t>
            </w:r>
          </w:p>
          <w:p w14:paraId="158479D2" w14:textId="77777777" w:rsidR="00EC75EB" w:rsidRPr="0080548F" w:rsidRDefault="00EC75EB" w:rsidP="00E450DE">
            <w:pPr>
              <w:rPr>
                <w:rFonts w:cs="Calibri"/>
              </w:rPr>
            </w:pPr>
            <w:r w:rsidRPr="0080548F">
              <w:rPr>
                <w:rFonts w:cs="Calibri"/>
              </w:rPr>
              <w:t xml:space="preserve">2. D. Čurman, P. Živec, I. Leban, </w:t>
            </w:r>
            <w:r w:rsidRPr="009820C4">
              <w:rPr>
                <w:rFonts w:cs="Calibri"/>
                <w:b/>
              </w:rPr>
              <w:t>I. Turel</w:t>
            </w:r>
            <w:r w:rsidRPr="0080548F">
              <w:rPr>
                <w:rFonts w:cs="Calibri"/>
              </w:rPr>
              <w:t>, A. Polishchuk, K. D. Klika, E. Karaseva, V. Karasev, Spectral properties of Eu(III) compounds with antibacterial agent ciprofloxacin (cfqH). Crystal structure of [Eu(cfqH)(cfq)(H</w:t>
            </w:r>
            <w:r w:rsidRPr="0080548F">
              <w:rPr>
                <w:rFonts w:cs="Calibri"/>
                <w:vertAlign w:val="subscript"/>
              </w:rPr>
              <w:t>2</w:t>
            </w:r>
            <w:r w:rsidRPr="0080548F">
              <w:rPr>
                <w:rFonts w:cs="Calibri"/>
              </w:rPr>
              <w:t>O)</w:t>
            </w:r>
            <w:r w:rsidRPr="0080548F">
              <w:rPr>
                <w:rFonts w:cs="Calibri"/>
                <w:vertAlign w:val="subscript"/>
              </w:rPr>
              <w:t>4</w:t>
            </w:r>
            <w:r w:rsidRPr="0080548F">
              <w:rPr>
                <w:rFonts w:cs="Calibri"/>
              </w:rPr>
              <w:t>]Cl</w:t>
            </w:r>
            <w:r w:rsidRPr="0080548F">
              <w:rPr>
                <w:rFonts w:cs="Calibri"/>
                <w:vertAlign w:val="subscript"/>
              </w:rPr>
              <w:t>2</w:t>
            </w:r>
            <w:r w:rsidRPr="0080548F">
              <w:rPr>
                <w:rFonts w:cs="Calibri"/>
              </w:rPr>
              <w:t>.4.55 H</w:t>
            </w:r>
            <w:r w:rsidRPr="0080548F">
              <w:rPr>
                <w:rFonts w:cs="Calibri"/>
                <w:vertAlign w:val="subscript"/>
              </w:rPr>
              <w:t>2</w:t>
            </w:r>
            <w:r w:rsidRPr="0080548F">
              <w:rPr>
                <w:rFonts w:cs="Calibri"/>
              </w:rPr>
              <w:t xml:space="preserve">O, Polyhedron, 27, 1489-1496 (2008). </w:t>
            </w:r>
          </w:p>
          <w:p w14:paraId="16421BAC" w14:textId="77777777" w:rsidR="00EC75EB" w:rsidRPr="00A82E68" w:rsidRDefault="00EC75EB" w:rsidP="00E450DE">
            <w:pPr>
              <w:rPr>
                <w:rFonts w:cs="Calibri"/>
              </w:rPr>
            </w:pPr>
            <w:r w:rsidRPr="0080548F">
              <w:rPr>
                <w:rFonts w:cs="Calibri"/>
              </w:rPr>
              <w:t xml:space="preserve">3. P. Drevenšek, J. Košmrlj, G. Giester, T. Skauge, E. Sletten, K. Sepčić, </w:t>
            </w:r>
            <w:r w:rsidRPr="009820C4">
              <w:rPr>
                <w:rFonts w:cs="Calibri"/>
                <w:b/>
              </w:rPr>
              <w:t>I. Turel</w:t>
            </w:r>
            <w:r w:rsidRPr="0080548F">
              <w:rPr>
                <w:rFonts w:cs="Calibri"/>
              </w:rPr>
              <w:t>, X-Ray Crystallographic, NMR and Antimicrobial Activity Studies of Magnesium Complexes of Fluoroquinolones - Racemic Ofloxacin and Its S-form, Levofloxacin, J. Inorg. Biochem., 100, 1755-1763 (2006).</w:t>
            </w:r>
          </w:p>
        </w:tc>
      </w:tr>
    </w:tbl>
    <w:p w14:paraId="026514A3" w14:textId="77777777" w:rsidR="000156C8" w:rsidRDefault="000156C8">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770"/>
        <w:gridCol w:w="75"/>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7660C98D" w14:textId="77777777" w:rsidTr="00D658E7">
        <w:tc>
          <w:tcPr>
            <w:tcW w:w="9695" w:type="dxa"/>
            <w:gridSpan w:val="24"/>
            <w:tcBorders>
              <w:top w:val="single" w:sz="4" w:space="0" w:color="auto"/>
              <w:left w:val="single" w:sz="4" w:space="0" w:color="auto"/>
              <w:bottom w:val="single" w:sz="4" w:space="0" w:color="auto"/>
              <w:right w:val="single" w:sz="4" w:space="0" w:color="auto"/>
            </w:tcBorders>
            <w:shd w:val="clear" w:color="auto" w:fill="E6E6E6"/>
          </w:tcPr>
          <w:p w14:paraId="0261A0C1" w14:textId="77BF5677"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734C14E3" w14:textId="77777777" w:rsidTr="00D658E7">
        <w:tc>
          <w:tcPr>
            <w:tcW w:w="1799" w:type="dxa"/>
            <w:gridSpan w:val="2"/>
          </w:tcPr>
          <w:p w14:paraId="7A212453" w14:textId="77777777" w:rsidR="00E42DC2" w:rsidRPr="00A82E68" w:rsidRDefault="00E42DC2" w:rsidP="000156C8">
            <w:pPr>
              <w:rPr>
                <w:rFonts w:cs="Calibri"/>
                <w:b/>
              </w:rPr>
            </w:pPr>
            <w:r w:rsidRPr="00A82E68">
              <w:rPr>
                <w:rFonts w:cs="Calibri"/>
                <w:b/>
                <w:szCs w:val="22"/>
              </w:rPr>
              <w:t>Predmet:</w:t>
            </w:r>
          </w:p>
        </w:tc>
        <w:tc>
          <w:tcPr>
            <w:tcW w:w="7896" w:type="dxa"/>
            <w:gridSpan w:val="22"/>
            <w:tcBorders>
              <w:top w:val="single" w:sz="4" w:space="0" w:color="auto"/>
              <w:left w:val="single" w:sz="4" w:space="0" w:color="auto"/>
              <w:bottom w:val="single" w:sz="4" w:space="0" w:color="auto"/>
              <w:right w:val="single" w:sz="4" w:space="0" w:color="auto"/>
            </w:tcBorders>
          </w:tcPr>
          <w:p w14:paraId="647B8FE4" w14:textId="77777777" w:rsidR="00E42DC2" w:rsidRPr="00F77B90" w:rsidRDefault="00E42DC2" w:rsidP="000156C8">
            <w:pPr>
              <w:rPr>
                <w:rFonts w:cs="Calibri"/>
              </w:rPr>
            </w:pPr>
            <w:r w:rsidRPr="00BF0F50">
              <w:rPr>
                <w:rFonts w:cs="Calibri"/>
              </w:rPr>
              <w:t>STRUKTURA ATOMOV IN MOLEKUL</w:t>
            </w:r>
          </w:p>
        </w:tc>
      </w:tr>
      <w:tr w:rsidR="00E42DC2" w:rsidRPr="00A82E68" w14:paraId="1C59D905" w14:textId="77777777" w:rsidTr="00D658E7">
        <w:tc>
          <w:tcPr>
            <w:tcW w:w="1799" w:type="dxa"/>
            <w:gridSpan w:val="2"/>
          </w:tcPr>
          <w:p w14:paraId="48CA3A5B"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2"/>
            <w:tcBorders>
              <w:top w:val="single" w:sz="4" w:space="0" w:color="auto"/>
              <w:left w:val="single" w:sz="4" w:space="0" w:color="auto"/>
              <w:bottom w:val="single" w:sz="4" w:space="0" w:color="auto"/>
              <w:right w:val="single" w:sz="4" w:space="0" w:color="auto"/>
            </w:tcBorders>
          </w:tcPr>
          <w:p w14:paraId="112D927F" w14:textId="77777777" w:rsidR="00E42DC2" w:rsidRPr="00A82E68" w:rsidRDefault="00E42DC2" w:rsidP="000156C8">
            <w:pPr>
              <w:rPr>
                <w:rFonts w:cs="Calibri"/>
              </w:rPr>
            </w:pPr>
            <w:r>
              <w:rPr>
                <w:rFonts w:cs="Calibri"/>
              </w:rPr>
              <w:t>STRUCTURE OF ATOMS AND MOLECULES</w:t>
            </w:r>
          </w:p>
        </w:tc>
      </w:tr>
      <w:tr w:rsidR="00E42DC2" w:rsidRPr="00A82E68" w14:paraId="76C5C3FD" w14:textId="77777777" w:rsidTr="00D658E7">
        <w:tc>
          <w:tcPr>
            <w:tcW w:w="3397" w:type="dxa"/>
            <w:gridSpan w:val="5"/>
            <w:vAlign w:val="center"/>
          </w:tcPr>
          <w:p w14:paraId="3DE76836" w14:textId="77777777" w:rsidR="00E42DC2" w:rsidRPr="00A82E68" w:rsidRDefault="00E42DC2" w:rsidP="000156C8">
            <w:pPr>
              <w:jc w:val="center"/>
              <w:rPr>
                <w:rFonts w:cs="Calibri"/>
                <w:b/>
              </w:rPr>
            </w:pPr>
          </w:p>
        </w:tc>
        <w:tc>
          <w:tcPr>
            <w:tcW w:w="3311" w:type="dxa"/>
            <w:gridSpan w:val="12"/>
            <w:vAlign w:val="center"/>
          </w:tcPr>
          <w:p w14:paraId="7195BFD3" w14:textId="77777777" w:rsidR="00E42DC2" w:rsidRPr="00A82E68" w:rsidRDefault="00E42DC2" w:rsidP="000156C8">
            <w:pPr>
              <w:jc w:val="center"/>
              <w:rPr>
                <w:rFonts w:cs="Calibri"/>
                <w:b/>
              </w:rPr>
            </w:pPr>
          </w:p>
        </w:tc>
        <w:tc>
          <w:tcPr>
            <w:tcW w:w="1558" w:type="dxa"/>
            <w:gridSpan w:val="3"/>
            <w:vAlign w:val="center"/>
          </w:tcPr>
          <w:p w14:paraId="18ECE430" w14:textId="77777777" w:rsidR="00E42DC2" w:rsidRPr="00A82E68" w:rsidRDefault="00E42DC2" w:rsidP="000156C8">
            <w:pPr>
              <w:jc w:val="center"/>
              <w:rPr>
                <w:rFonts w:cs="Calibri"/>
                <w:b/>
              </w:rPr>
            </w:pPr>
          </w:p>
        </w:tc>
        <w:tc>
          <w:tcPr>
            <w:tcW w:w="1429" w:type="dxa"/>
            <w:gridSpan w:val="4"/>
            <w:vAlign w:val="center"/>
          </w:tcPr>
          <w:p w14:paraId="52FAB384" w14:textId="77777777" w:rsidR="00E42DC2" w:rsidRPr="00A82E68" w:rsidRDefault="00E42DC2" w:rsidP="000156C8">
            <w:pPr>
              <w:jc w:val="center"/>
              <w:rPr>
                <w:rFonts w:cs="Calibri"/>
                <w:b/>
              </w:rPr>
            </w:pPr>
          </w:p>
        </w:tc>
      </w:tr>
      <w:tr w:rsidR="00E42DC2" w:rsidRPr="00A82E68" w14:paraId="2D6CEF97" w14:textId="77777777" w:rsidTr="00D658E7">
        <w:tc>
          <w:tcPr>
            <w:tcW w:w="3397" w:type="dxa"/>
            <w:gridSpan w:val="5"/>
            <w:tcBorders>
              <w:top w:val="nil"/>
              <w:left w:val="nil"/>
              <w:bottom w:val="single" w:sz="4" w:space="0" w:color="auto"/>
              <w:right w:val="nil"/>
            </w:tcBorders>
            <w:vAlign w:val="center"/>
          </w:tcPr>
          <w:p w14:paraId="1BFCB67A" w14:textId="77777777" w:rsidR="00E42DC2" w:rsidRPr="00A82E68" w:rsidRDefault="00E42DC2" w:rsidP="000156C8">
            <w:pPr>
              <w:jc w:val="center"/>
              <w:rPr>
                <w:rFonts w:cs="Calibri"/>
                <w:b/>
              </w:rPr>
            </w:pPr>
            <w:r w:rsidRPr="00A82E68">
              <w:rPr>
                <w:rFonts w:cs="Calibri"/>
                <w:b/>
                <w:szCs w:val="22"/>
              </w:rPr>
              <w:t>Študijski program in stopnja</w:t>
            </w:r>
          </w:p>
          <w:p w14:paraId="48F119A5"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6471B90A" w14:textId="77777777" w:rsidR="00E42DC2" w:rsidRPr="00A82E68" w:rsidRDefault="00E42DC2" w:rsidP="000156C8">
            <w:pPr>
              <w:jc w:val="center"/>
              <w:rPr>
                <w:rFonts w:cs="Calibri"/>
                <w:b/>
              </w:rPr>
            </w:pPr>
            <w:r w:rsidRPr="00A82E68">
              <w:rPr>
                <w:rFonts w:cs="Calibri"/>
                <w:b/>
                <w:szCs w:val="22"/>
              </w:rPr>
              <w:t>Študijska smer</w:t>
            </w:r>
          </w:p>
          <w:p w14:paraId="79D49643"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6B957C2D" w14:textId="77777777" w:rsidR="00E42DC2" w:rsidRPr="00A82E68" w:rsidRDefault="00E42DC2" w:rsidP="000156C8">
            <w:pPr>
              <w:jc w:val="center"/>
              <w:rPr>
                <w:rFonts w:cs="Calibri"/>
                <w:b/>
              </w:rPr>
            </w:pPr>
            <w:r w:rsidRPr="00A82E68">
              <w:rPr>
                <w:rFonts w:cs="Calibri"/>
                <w:b/>
                <w:szCs w:val="22"/>
              </w:rPr>
              <w:t>Letnik</w:t>
            </w:r>
          </w:p>
          <w:p w14:paraId="60C9C3A8"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3763E0DE" w14:textId="77777777" w:rsidR="00E42DC2" w:rsidRPr="00A82E68" w:rsidRDefault="00E42DC2" w:rsidP="000156C8">
            <w:pPr>
              <w:jc w:val="center"/>
              <w:rPr>
                <w:rFonts w:cs="Calibri"/>
                <w:b/>
              </w:rPr>
            </w:pPr>
            <w:r w:rsidRPr="00A82E68">
              <w:rPr>
                <w:rFonts w:cs="Calibri"/>
                <w:b/>
                <w:szCs w:val="22"/>
              </w:rPr>
              <w:t>Semester</w:t>
            </w:r>
          </w:p>
          <w:p w14:paraId="0DB68084"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178C36A0" w14:textId="77777777" w:rsidTr="00D658E7">
        <w:trPr>
          <w:trHeight w:val="318"/>
        </w:trPr>
        <w:tc>
          <w:tcPr>
            <w:tcW w:w="3397" w:type="dxa"/>
            <w:gridSpan w:val="5"/>
            <w:tcBorders>
              <w:top w:val="single" w:sz="4" w:space="0" w:color="auto"/>
              <w:left w:val="single" w:sz="4" w:space="0" w:color="auto"/>
              <w:bottom w:val="single" w:sz="4" w:space="0" w:color="auto"/>
              <w:right w:val="single" w:sz="4" w:space="0" w:color="auto"/>
            </w:tcBorders>
          </w:tcPr>
          <w:p w14:paraId="47305111"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23A2D185"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384C94B6" w14:textId="77777777" w:rsidR="00E42DC2" w:rsidRPr="00A82E68" w:rsidRDefault="00E42DC2" w:rsidP="000156C8">
            <w:pPr>
              <w:jc w:val="center"/>
              <w:rPr>
                <w:rFonts w:cs="Calibri"/>
                <w:b/>
                <w:bCs/>
              </w:rPr>
            </w:pPr>
            <w:r>
              <w:rPr>
                <w:rFonts w:cs="Calibri"/>
                <w:b/>
                <w:bCs/>
              </w:rPr>
              <w:t>2.</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6CF1E933" w14:textId="77777777" w:rsidR="00E42DC2" w:rsidRPr="00A82E68" w:rsidRDefault="00E42DC2" w:rsidP="000156C8">
            <w:pPr>
              <w:jc w:val="center"/>
              <w:rPr>
                <w:rFonts w:cs="Calibri"/>
                <w:b/>
                <w:bCs/>
              </w:rPr>
            </w:pPr>
            <w:r>
              <w:rPr>
                <w:rFonts w:cs="Calibri"/>
                <w:b/>
                <w:bCs/>
              </w:rPr>
              <w:t>3.</w:t>
            </w:r>
          </w:p>
        </w:tc>
      </w:tr>
      <w:tr w:rsidR="00E42DC2" w:rsidRPr="00A82E68" w14:paraId="072BB9C5" w14:textId="77777777" w:rsidTr="00D658E7">
        <w:trPr>
          <w:trHeight w:val="318"/>
        </w:trPr>
        <w:tc>
          <w:tcPr>
            <w:tcW w:w="3397" w:type="dxa"/>
            <w:gridSpan w:val="5"/>
            <w:tcBorders>
              <w:top w:val="single" w:sz="4" w:space="0" w:color="auto"/>
              <w:left w:val="single" w:sz="4" w:space="0" w:color="auto"/>
              <w:bottom w:val="single" w:sz="4" w:space="0" w:color="auto"/>
              <w:right w:val="single" w:sz="4" w:space="0" w:color="auto"/>
            </w:tcBorders>
            <w:vAlign w:val="center"/>
          </w:tcPr>
          <w:p w14:paraId="79185D95"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36CB0594"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25A1E0B3" w14:textId="77777777" w:rsidR="00E42DC2" w:rsidRPr="00A82E68" w:rsidRDefault="00E42DC2" w:rsidP="000156C8">
            <w:pPr>
              <w:jc w:val="center"/>
              <w:rPr>
                <w:rFonts w:cs="Calibri"/>
                <w:b/>
                <w:bCs/>
              </w:rPr>
            </w:pPr>
            <w:r>
              <w:rPr>
                <w:b/>
              </w:rPr>
              <w:t>2</w:t>
            </w:r>
            <w:r>
              <w:rPr>
                <w:b/>
                <w:vertAlign w:val="superscript"/>
              </w:rPr>
              <w:t>nd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4E35F603" w14:textId="77777777" w:rsidR="00E42DC2" w:rsidRPr="00A82E68" w:rsidRDefault="00E42DC2" w:rsidP="000156C8">
            <w:pPr>
              <w:jc w:val="center"/>
              <w:rPr>
                <w:rFonts w:cs="Calibri"/>
                <w:b/>
                <w:bCs/>
              </w:rPr>
            </w:pPr>
            <w:r>
              <w:rPr>
                <w:b/>
              </w:rPr>
              <w:t>3</w:t>
            </w:r>
            <w:r>
              <w:rPr>
                <w:b/>
                <w:vertAlign w:val="superscript"/>
              </w:rPr>
              <w:t>rd</w:t>
            </w:r>
          </w:p>
        </w:tc>
      </w:tr>
      <w:tr w:rsidR="00E42DC2" w:rsidRPr="00A82E68" w14:paraId="2C575E18" w14:textId="77777777" w:rsidTr="00D658E7">
        <w:trPr>
          <w:trHeight w:val="103"/>
        </w:trPr>
        <w:tc>
          <w:tcPr>
            <w:tcW w:w="9695" w:type="dxa"/>
            <w:gridSpan w:val="24"/>
          </w:tcPr>
          <w:p w14:paraId="33826487" w14:textId="77777777" w:rsidR="00E42DC2" w:rsidRPr="00A82E68" w:rsidRDefault="00E42DC2" w:rsidP="000156C8">
            <w:pPr>
              <w:rPr>
                <w:rFonts w:cs="Calibri"/>
                <w:b/>
                <w:bCs/>
              </w:rPr>
            </w:pPr>
          </w:p>
        </w:tc>
      </w:tr>
      <w:tr w:rsidR="00E42DC2" w:rsidRPr="00A82E68" w14:paraId="2D2BBAD1" w14:textId="77777777" w:rsidTr="00D658E7">
        <w:tc>
          <w:tcPr>
            <w:tcW w:w="5718" w:type="dxa"/>
            <w:gridSpan w:val="16"/>
            <w:tcBorders>
              <w:top w:val="nil"/>
              <w:left w:val="nil"/>
              <w:bottom w:val="nil"/>
              <w:right w:val="single" w:sz="4" w:space="0" w:color="auto"/>
            </w:tcBorders>
          </w:tcPr>
          <w:p w14:paraId="2EC18A66"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51E73010" w14:textId="77777777" w:rsidR="00E42DC2" w:rsidRPr="00A82E68" w:rsidRDefault="00E42DC2" w:rsidP="000156C8">
            <w:pPr>
              <w:rPr>
                <w:rFonts w:cs="Calibri"/>
              </w:rPr>
            </w:pPr>
            <w:r>
              <w:rPr>
                <w:rFonts w:cs="Calibri"/>
              </w:rPr>
              <w:t>obvezni / Mandatory</w:t>
            </w:r>
          </w:p>
        </w:tc>
      </w:tr>
      <w:tr w:rsidR="00E42DC2" w:rsidRPr="00A82E68" w14:paraId="5F51D013" w14:textId="77777777" w:rsidTr="00D658E7">
        <w:tc>
          <w:tcPr>
            <w:tcW w:w="5718" w:type="dxa"/>
            <w:gridSpan w:val="16"/>
          </w:tcPr>
          <w:p w14:paraId="01AAB813"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0D6463B5" w14:textId="77777777" w:rsidR="00E42DC2" w:rsidRPr="00A82E68" w:rsidRDefault="00E42DC2" w:rsidP="000156C8">
            <w:pPr>
              <w:rPr>
                <w:rFonts w:cs="Calibri"/>
              </w:rPr>
            </w:pPr>
          </w:p>
        </w:tc>
      </w:tr>
      <w:tr w:rsidR="00E42DC2" w:rsidRPr="00A82E68" w14:paraId="4B16B300" w14:textId="77777777" w:rsidTr="00D658E7">
        <w:tc>
          <w:tcPr>
            <w:tcW w:w="5718" w:type="dxa"/>
            <w:gridSpan w:val="16"/>
            <w:tcBorders>
              <w:top w:val="nil"/>
              <w:left w:val="nil"/>
              <w:bottom w:val="nil"/>
              <w:right w:val="single" w:sz="4" w:space="0" w:color="auto"/>
            </w:tcBorders>
          </w:tcPr>
          <w:p w14:paraId="60A85805"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35459FF8" w14:textId="77777777" w:rsidR="00E42DC2" w:rsidRPr="00A82E68" w:rsidRDefault="00E42DC2" w:rsidP="001010CC">
            <w:pPr>
              <w:rPr>
                <w:rFonts w:cs="Calibri"/>
              </w:rPr>
            </w:pPr>
            <w:r>
              <w:rPr>
                <w:rFonts w:cs="Calibri"/>
              </w:rPr>
              <w:t>KE119</w:t>
            </w:r>
          </w:p>
        </w:tc>
      </w:tr>
      <w:tr w:rsidR="00E42DC2" w:rsidRPr="00A82E68" w14:paraId="1DBC2A9D" w14:textId="77777777" w:rsidTr="00D658E7">
        <w:tc>
          <w:tcPr>
            <w:tcW w:w="9695" w:type="dxa"/>
            <w:gridSpan w:val="24"/>
          </w:tcPr>
          <w:p w14:paraId="40DDF2E6" w14:textId="77777777" w:rsidR="00E42DC2" w:rsidRPr="00A82E68" w:rsidRDefault="00E42DC2" w:rsidP="000156C8">
            <w:pPr>
              <w:rPr>
                <w:rFonts w:cs="Calibri"/>
              </w:rPr>
            </w:pPr>
          </w:p>
        </w:tc>
      </w:tr>
      <w:tr w:rsidR="00E42DC2" w:rsidRPr="00A82E68" w14:paraId="280F12CD" w14:textId="77777777" w:rsidTr="00EB0CA7">
        <w:tc>
          <w:tcPr>
            <w:tcW w:w="1410" w:type="dxa"/>
            <w:tcBorders>
              <w:top w:val="nil"/>
              <w:left w:val="nil"/>
              <w:bottom w:val="single" w:sz="4" w:space="0" w:color="auto"/>
              <w:right w:val="nil"/>
            </w:tcBorders>
            <w:vAlign w:val="center"/>
          </w:tcPr>
          <w:p w14:paraId="56BB8055" w14:textId="77777777" w:rsidR="00E42DC2" w:rsidRPr="00A82E68" w:rsidRDefault="00E42DC2" w:rsidP="000156C8">
            <w:pPr>
              <w:jc w:val="center"/>
              <w:rPr>
                <w:rFonts w:cs="Calibri"/>
                <w:b/>
              </w:rPr>
            </w:pPr>
            <w:r w:rsidRPr="00A82E68">
              <w:rPr>
                <w:rFonts w:cs="Calibri"/>
                <w:b/>
                <w:szCs w:val="22"/>
              </w:rPr>
              <w:t>Predavanja</w:t>
            </w:r>
          </w:p>
          <w:p w14:paraId="723718AA"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46BA1F27" w14:textId="77777777" w:rsidR="00E42DC2" w:rsidRPr="00A82E68" w:rsidRDefault="00E42DC2" w:rsidP="000156C8">
            <w:pPr>
              <w:jc w:val="center"/>
              <w:rPr>
                <w:rFonts w:cs="Calibri"/>
                <w:b/>
              </w:rPr>
            </w:pPr>
            <w:r w:rsidRPr="00A82E68">
              <w:rPr>
                <w:rFonts w:cs="Calibri"/>
                <w:b/>
                <w:szCs w:val="22"/>
              </w:rPr>
              <w:t>Seminar</w:t>
            </w:r>
          </w:p>
          <w:p w14:paraId="6D49FC7F"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4"/>
            <w:tcBorders>
              <w:top w:val="nil"/>
              <w:left w:val="nil"/>
              <w:bottom w:val="single" w:sz="4" w:space="0" w:color="auto"/>
              <w:right w:val="nil"/>
            </w:tcBorders>
            <w:vAlign w:val="center"/>
          </w:tcPr>
          <w:p w14:paraId="4A689277" w14:textId="77777777" w:rsidR="00E42DC2" w:rsidRPr="00A82E68" w:rsidRDefault="00E42DC2" w:rsidP="000156C8">
            <w:pPr>
              <w:jc w:val="center"/>
              <w:rPr>
                <w:rFonts w:cs="Calibri"/>
                <w:b/>
              </w:rPr>
            </w:pPr>
            <w:r w:rsidRPr="00A82E68">
              <w:rPr>
                <w:rFonts w:cs="Calibri"/>
                <w:b/>
                <w:szCs w:val="22"/>
              </w:rPr>
              <w:t>Vaje</w:t>
            </w:r>
          </w:p>
          <w:p w14:paraId="28C7C2A9"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1283A8A9" w14:textId="77777777" w:rsidR="00E42DC2" w:rsidRPr="00A82E68" w:rsidRDefault="00E42DC2" w:rsidP="000156C8">
            <w:pPr>
              <w:jc w:val="center"/>
              <w:rPr>
                <w:rFonts w:cs="Calibri"/>
                <w:b/>
              </w:rPr>
            </w:pPr>
            <w:r w:rsidRPr="00A82E68">
              <w:rPr>
                <w:rFonts w:cs="Calibri"/>
                <w:b/>
                <w:szCs w:val="22"/>
              </w:rPr>
              <w:t>Klinične vaje</w:t>
            </w:r>
          </w:p>
          <w:p w14:paraId="5FEA1803"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32A802E8"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7284539F" w14:textId="77777777" w:rsidR="00E42DC2" w:rsidRPr="00A82E68" w:rsidRDefault="00E42DC2" w:rsidP="000156C8">
            <w:pPr>
              <w:jc w:val="center"/>
              <w:rPr>
                <w:rFonts w:cs="Calibri"/>
                <w:b/>
              </w:rPr>
            </w:pPr>
            <w:r w:rsidRPr="00A82E68">
              <w:rPr>
                <w:rFonts w:cs="Calibri"/>
                <w:b/>
                <w:szCs w:val="22"/>
              </w:rPr>
              <w:t>Samost. delo</w:t>
            </w:r>
          </w:p>
          <w:p w14:paraId="5988F6B1"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766CCEEC"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474B1FC8" w14:textId="77777777" w:rsidR="00E42DC2" w:rsidRPr="00A82E68" w:rsidRDefault="00E42DC2" w:rsidP="000156C8">
            <w:pPr>
              <w:jc w:val="center"/>
              <w:rPr>
                <w:rFonts w:cs="Calibri"/>
                <w:b/>
              </w:rPr>
            </w:pPr>
            <w:r w:rsidRPr="00A82E68">
              <w:rPr>
                <w:rFonts w:cs="Calibri"/>
                <w:b/>
                <w:szCs w:val="22"/>
              </w:rPr>
              <w:t>ECTS</w:t>
            </w:r>
          </w:p>
        </w:tc>
      </w:tr>
      <w:tr w:rsidR="00E42DC2" w:rsidRPr="00A82E68" w14:paraId="7A0B7A92"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6550FF76" w14:textId="77777777" w:rsidR="00E42DC2" w:rsidRPr="00A82E68" w:rsidRDefault="00E42DC2" w:rsidP="000156C8">
            <w:pPr>
              <w:jc w:val="center"/>
              <w:rPr>
                <w:rFonts w:cs="Calibri"/>
                <w:b/>
                <w:bCs/>
              </w:rPr>
            </w:pPr>
            <w:r>
              <w:rPr>
                <w:rFonts w:cs="Calibri"/>
                <w:b/>
                <w:bCs/>
              </w:rPr>
              <w:t>45</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6F654C86" w14:textId="77777777" w:rsidR="00E42DC2" w:rsidRPr="00A82E68" w:rsidRDefault="00E42DC2" w:rsidP="000156C8">
            <w:pPr>
              <w:jc w:val="center"/>
              <w:rPr>
                <w:rFonts w:cs="Calibri"/>
                <w:b/>
                <w:bCs/>
              </w:rPr>
            </w:pPr>
            <w:r>
              <w:rPr>
                <w:rFonts w:cs="Calibri"/>
                <w:b/>
                <w:bCs/>
              </w:rPr>
              <w:t>30</w:t>
            </w:r>
          </w:p>
        </w:tc>
        <w:tc>
          <w:tcPr>
            <w:tcW w:w="1686" w:type="dxa"/>
            <w:gridSpan w:val="4"/>
            <w:tcBorders>
              <w:top w:val="single" w:sz="4" w:space="0" w:color="auto"/>
              <w:left w:val="single" w:sz="4" w:space="0" w:color="auto"/>
              <w:bottom w:val="single" w:sz="4" w:space="0" w:color="auto"/>
              <w:right w:val="single" w:sz="4" w:space="0" w:color="auto"/>
            </w:tcBorders>
            <w:vAlign w:val="center"/>
          </w:tcPr>
          <w:p w14:paraId="1C3597C9" w14:textId="77777777" w:rsidR="00E42DC2" w:rsidRPr="00A82E68" w:rsidRDefault="00E42DC2" w:rsidP="000156C8">
            <w:pPr>
              <w:jc w:val="center"/>
              <w:rPr>
                <w:rFonts w:cs="Calibri"/>
                <w:b/>
                <w:bCs/>
              </w:rPr>
            </w:pPr>
            <w:r>
              <w:rPr>
                <w:rFonts w:cs="Calibri"/>
                <w:b/>
                <w:bCs/>
              </w:rPr>
              <w:t>/</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4F0CAB19"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40CB6F3"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6D34C16"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531AD097"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46C12093" w14:textId="77777777" w:rsidR="00E42DC2" w:rsidRPr="00A82E68" w:rsidRDefault="00E42DC2" w:rsidP="000156C8">
            <w:pPr>
              <w:jc w:val="center"/>
              <w:rPr>
                <w:rFonts w:cs="Calibri"/>
                <w:b/>
                <w:bCs/>
              </w:rPr>
            </w:pPr>
            <w:r>
              <w:rPr>
                <w:rFonts w:cs="Calibri"/>
                <w:b/>
                <w:bCs/>
              </w:rPr>
              <w:t>5</w:t>
            </w:r>
          </w:p>
        </w:tc>
      </w:tr>
      <w:tr w:rsidR="00E42DC2" w:rsidRPr="00A82E68" w14:paraId="740EFC5B" w14:textId="77777777" w:rsidTr="00D658E7">
        <w:tc>
          <w:tcPr>
            <w:tcW w:w="9695" w:type="dxa"/>
            <w:gridSpan w:val="24"/>
          </w:tcPr>
          <w:p w14:paraId="256A24B5" w14:textId="77777777" w:rsidR="00E42DC2" w:rsidRPr="00A82E68" w:rsidRDefault="00E42DC2" w:rsidP="000156C8">
            <w:pPr>
              <w:rPr>
                <w:rFonts w:cs="Calibri"/>
                <w:b/>
                <w:bCs/>
              </w:rPr>
            </w:pPr>
          </w:p>
        </w:tc>
      </w:tr>
      <w:tr w:rsidR="00E42DC2" w:rsidRPr="00A82E68" w14:paraId="3ACF3102" w14:textId="77777777" w:rsidTr="000156C8">
        <w:tc>
          <w:tcPr>
            <w:tcW w:w="3322" w:type="dxa"/>
            <w:gridSpan w:val="4"/>
          </w:tcPr>
          <w:p w14:paraId="7DF42FA2"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373" w:type="dxa"/>
            <w:gridSpan w:val="20"/>
            <w:tcBorders>
              <w:top w:val="single" w:sz="4" w:space="0" w:color="auto"/>
              <w:left w:val="single" w:sz="4" w:space="0" w:color="auto"/>
              <w:bottom w:val="single" w:sz="4" w:space="0" w:color="auto"/>
              <w:right w:val="single" w:sz="4" w:space="0" w:color="auto"/>
            </w:tcBorders>
          </w:tcPr>
          <w:p w14:paraId="1BD44E5E" w14:textId="77777777" w:rsidR="00E42DC2" w:rsidRPr="00A82E68" w:rsidRDefault="00E42DC2" w:rsidP="000156C8">
            <w:pPr>
              <w:rPr>
                <w:rFonts w:cs="Calibri"/>
              </w:rPr>
            </w:pPr>
            <w:r>
              <w:rPr>
                <w:rFonts w:cs="Calibri"/>
              </w:rPr>
              <w:t>izr. prof. dr. Tomaž Urbič / Dr. Tomaž Urbič, Associate Professor</w:t>
            </w:r>
          </w:p>
        </w:tc>
      </w:tr>
      <w:tr w:rsidR="00E42DC2" w:rsidRPr="00A82E68" w14:paraId="14FD7823" w14:textId="77777777" w:rsidTr="00D658E7">
        <w:tc>
          <w:tcPr>
            <w:tcW w:w="9695" w:type="dxa"/>
            <w:gridSpan w:val="24"/>
          </w:tcPr>
          <w:p w14:paraId="3997F0CB" w14:textId="77777777" w:rsidR="00E42DC2" w:rsidRPr="00A82E68" w:rsidRDefault="00E42DC2" w:rsidP="000156C8">
            <w:pPr>
              <w:jc w:val="both"/>
              <w:rPr>
                <w:rFonts w:cs="Calibri"/>
              </w:rPr>
            </w:pPr>
          </w:p>
        </w:tc>
      </w:tr>
      <w:tr w:rsidR="00E42DC2" w:rsidRPr="00A82E68" w14:paraId="2CAD42B5" w14:textId="77777777" w:rsidTr="00D658E7">
        <w:tc>
          <w:tcPr>
            <w:tcW w:w="3397" w:type="dxa"/>
            <w:gridSpan w:val="5"/>
            <w:vMerge w:val="restart"/>
          </w:tcPr>
          <w:p w14:paraId="5AF688C4"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3EE9ADEE"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25C25E6D"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4424CCE3" w14:textId="77777777" w:rsidTr="00D658E7">
        <w:trPr>
          <w:trHeight w:val="215"/>
        </w:trPr>
        <w:tc>
          <w:tcPr>
            <w:tcW w:w="3397" w:type="dxa"/>
            <w:gridSpan w:val="5"/>
            <w:vMerge/>
            <w:vAlign w:val="center"/>
          </w:tcPr>
          <w:p w14:paraId="0DE4DBB2" w14:textId="77777777" w:rsidR="00E42DC2" w:rsidRPr="00A82E68" w:rsidRDefault="00E42DC2" w:rsidP="000156C8">
            <w:pPr>
              <w:rPr>
                <w:rFonts w:cs="Calibri"/>
                <w:b/>
                <w:bCs/>
              </w:rPr>
            </w:pPr>
          </w:p>
        </w:tc>
        <w:tc>
          <w:tcPr>
            <w:tcW w:w="3402" w:type="dxa"/>
            <w:gridSpan w:val="13"/>
          </w:tcPr>
          <w:p w14:paraId="1FCCE926"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13191419" w14:textId="77777777" w:rsidR="00E42DC2" w:rsidRPr="001010CC" w:rsidRDefault="00E42DC2" w:rsidP="000156C8">
            <w:pPr>
              <w:jc w:val="both"/>
              <w:rPr>
                <w:rFonts w:cs="Calibri"/>
                <w:b/>
                <w:bCs/>
              </w:rPr>
            </w:pPr>
            <w:r>
              <w:rPr>
                <w:b/>
              </w:rPr>
              <w:t>/</w:t>
            </w:r>
          </w:p>
        </w:tc>
      </w:tr>
      <w:tr w:rsidR="00E42DC2" w:rsidRPr="00A82E68" w14:paraId="54089338" w14:textId="77777777" w:rsidTr="00D658E7">
        <w:tc>
          <w:tcPr>
            <w:tcW w:w="4728" w:type="dxa"/>
            <w:gridSpan w:val="11"/>
            <w:tcBorders>
              <w:top w:val="nil"/>
              <w:left w:val="nil"/>
              <w:bottom w:val="single" w:sz="4" w:space="0" w:color="auto"/>
              <w:right w:val="nil"/>
            </w:tcBorders>
          </w:tcPr>
          <w:p w14:paraId="52D4F715" w14:textId="77777777" w:rsidR="00E42DC2" w:rsidRPr="00A82E68" w:rsidRDefault="00E42DC2" w:rsidP="000156C8">
            <w:pPr>
              <w:rPr>
                <w:rFonts w:cs="Calibri"/>
                <w:b/>
                <w:bCs/>
              </w:rPr>
            </w:pPr>
          </w:p>
          <w:p w14:paraId="4F17B991"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5C36E0D1" w14:textId="77777777" w:rsidR="00E42DC2" w:rsidRPr="00A82E68" w:rsidRDefault="00E42DC2" w:rsidP="000156C8">
            <w:pPr>
              <w:rPr>
                <w:rFonts w:cs="Calibri"/>
                <w:b/>
              </w:rPr>
            </w:pPr>
          </w:p>
          <w:p w14:paraId="405B9668"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14A5DD83" w14:textId="77777777" w:rsidR="00E42DC2" w:rsidRPr="00A82E68" w:rsidRDefault="00E42DC2" w:rsidP="000156C8">
            <w:pPr>
              <w:rPr>
                <w:rFonts w:cs="Calibri"/>
                <w:b/>
              </w:rPr>
            </w:pPr>
          </w:p>
          <w:p w14:paraId="3A2FBA3D"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4A460B90" w14:textId="77777777" w:rsidTr="000156C8">
        <w:trPr>
          <w:trHeight w:val="480"/>
        </w:trPr>
        <w:tc>
          <w:tcPr>
            <w:tcW w:w="4728" w:type="dxa"/>
            <w:gridSpan w:val="11"/>
            <w:tcBorders>
              <w:top w:val="single" w:sz="4" w:space="0" w:color="auto"/>
              <w:left w:val="single" w:sz="4" w:space="0" w:color="auto"/>
              <w:bottom w:val="single" w:sz="4" w:space="0" w:color="auto"/>
              <w:right w:val="single" w:sz="4" w:space="0" w:color="auto"/>
            </w:tcBorders>
          </w:tcPr>
          <w:p w14:paraId="6804BC1C"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18B1662D"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68A98451"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0A7C0DD8" w14:textId="77777777" w:rsidTr="00D658E7">
        <w:trPr>
          <w:trHeight w:val="137"/>
        </w:trPr>
        <w:tc>
          <w:tcPr>
            <w:tcW w:w="4718" w:type="dxa"/>
            <w:gridSpan w:val="10"/>
            <w:tcBorders>
              <w:top w:val="nil"/>
              <w:left w:val="nil"/>
              <w:bottom w:val="single" w:sz="4" w:space="0" w:color="auto"/>
              <w:right w:val="nil"/>
            </w:tcBorders>
          </w:tcPr>
          <w:p w14:paraId="7C3681FA" w14:textId="77777777" w:rsidR="00E42DC2" w:rsidRDefault="00E42DC2" w:rsidP="000156C8">
            <w:pPr>
              <w:rPr>
                <w:rFonts w:cs="Calibri"/>
                <w:b/>
                <w:szCs w:val="22"/>
              </w:rPr>
            </w:pPr>
          </w:p>
          <w:p w14:paraId="52255EE3"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7EB60919"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2887EDBC" w14:textId="77777777" w:rsidR="00E42DC2" w:rsidRDefault="00E42DC2" w:rsidP="000156C8">
            <w:pPr>
              <w:rPr>
                <w:rFonts w:cs="Calibri"/>
                <w:b/>
                <w:szCs w:val="22"/>
                <w:lang w:val="en-GB"/>
              </w:rPr>
            </w:pPr>
          </w:p>
          <w:p w14:paraId="01B7FD46"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5287C830" w14:textId="77777777" w:rsidTr="000156C8">
        <w:trPr>
          <w:trHeight w:val="406"/>
        </w:trPr>
        <w:tc>
          <w:tcPr>
            <w:tcW w:w="4718" w:type="dxa"/>
            <w:gridSpan w:val="10"/>
            <w:tcBorders>
              <w:top w:val="single" w:sz="4" w:space="0" w:color="auto"/>
              <w:left w:val="single" w:sz="4" w:space="0" w:color="auto"/>
              <w:bottom w:val="single" w:sz="4" w:space="0" w:color="auto"/>
              <w:right w:val="single" w:sz="4" w:space="0" w:color="auto"/>
            </w:tcBorders>
          </w:tcPr>
          <w:p w14:paraId="542BDFC7" w14:textId="77777777" w:rsidR="00E42DC2" w:rsidRPr="00C70C7F" w:rsidRDefault="00E42DC2" w:rsidP="000156C8">
            <w:pPr>
              <w:autoSpaceDE w:val="0"/>
              <w:autoSpaceDN w:val="0"/>
              <w:adjustRightInd w:val="0"/>
              <w:rPr>
                <w:rFonts w:cs="TimesNewRomanPSMT"/>
              </w:rPr>
            </w:pPr>
            <w:r w:rsidRPr="00C70C7F">
              <w:rPr>
                <w:rFonts w:cs="TimesNewRomanPSMT"/>
                <w:b/>
              </w:rPr>
              <w:t>Uvod v kvantno mehaniko</w:t>
            </w:r>
            <w:r w:rsidRPr="00C70C7F">
              <w:rPr>
                <w:rFonts w:cs="TimesNewRomanPSMT"/>
              </w:rPr>
              <w:t>. Moderni modeli atoma. Kvantni pojavi. Dvojnost narave. Heisenbergov princip nedoločljivosti. Povezava med klasičnim in kvantnim opisom narave (Bohrov princip korespondence). Pojem diferencialne enačbe in nekateri enostavni primeri, valovna enačba za struno. Opisna razlaga Schrödingerjeve enačbe in zveza med njenimi rešitvami ter verjetnostjo. Uvedba pojma operatorja.</w:t>
            </w:r>
          </w:p>
          <w:p w14:paraId="3234AAA1" w14:textId="77777777" w:rsidR="00E42DC2" w:rsidRPr="00C70C7F" w:rsidRDefault="00E42DC2" w:rsidP="000156C8">
            <w:pPr>
              <w:autoSpaceDE w:val="0"/>
              <w:autoSpaceDN w:val="0"/>
              <w:adjustRightInd w:val="0"/>
              <w:rPr>
                <w:rFonts w:cs="TimesNewRomanPSMT"/>
              </w:rPr>
            </w:pPr>
            <w:r w:rsidRPr="00C70C7F">
              <w:rPr>
                <w:rFonts w:cs="TimesNewRomanPSMT"/>
                <w:b/>
              </w:rPr>
              <w:t>Modelni sistemi</w:t>
            </w:r>
            <w:r w:rsidRPr="00C70C7F">
              <w:rPr>
                <w:rFonts w:cs="TimesNewRomanPSMT"/>
              </w:rPr>
              <w:t>. Kvantni delec v potencialni jami. Tunelski efekt. Enostavni rotatorji in oscilatorji. Prehodi med kvantnimi stanji. Opisno o metodah približnega računanja.</w:t>
            </w:r>
          </w:p>
          <w:p w14:paraId="2982A8C6" w14:textId="77777777" w:rsidR="00E42DC2" w:rsidRPr="00C70C7F" w:rsidRDefault="00E42DC2" w:rsidP="000156C8">
            <w:pPr>
              <w:autoSpaceDE w:val="0"/>
              <w:autoSpaceDN w:val="0"/>
              <w:adjustRightInd w:val="0"/>
              <w:rPr>
                <w:rFonts w:cs="TimesNewRomanPSMT"/>
              </w:rPr>
            </w:pPr>
            <w:r w:rsidRPr="00C70C7F">
              <w:rPr>
                <w:rFonts w:cs="TimesNewRomanPSMT"/>
                <w:b/>
              </w:rPr>
              <w:t>Atomi</w:t>
            </w:r>
            <w:r w:rsidRPr="00C70C7F">
              <w:rPr>
                <w:rFonts w:cs="TimesNewRomanPSMT"/>
              </w:rPr>
              <w:t xml:space="preserve">. Vodikov in vodiku podoben atom (poudarek na opisu in predstavitvi lastnih </w:t>
            </w:r>
            <w:r w:rsidRPr="00C70C7F">
              <w:rPr>
                <w:rFonts w:cs="TimesNewRomanPSMT"/>
              </w:rPr>
              <w:lastRenderedPageBreak/>
              <w:t>funkcij, energije kot lastne vrednosti, kvantna števila), primerjava z rezultati Bohrovega modela. Orbitalna in spinska vrtilna količina. Paulijev princip in Paulijeve sile. Nameščanje elektronov na energijske nivoje, Hundova pravila. Ionizacijski potenciali, elektronske afinitete, efektivni radiji. Elektronska konfiguracija atomov in periodni sistem.</w:t>
            </w:r>
          </w:p>
          <w:p w14:paraId="149175F2" w14:textId="77777777" w:rsidR="00E42DC2" w:rsidRPr="00C70C7F" w:rsidRDefault="00E42DC2" w:rsidP="000156C8">
            <w:pPr>
              <w:autoSpaceDE w:val="0"/>
              <w:autoSpaceDN w:val="0"/>
              <w:adjustRightInd w:val="0"/>
              <w:rPr>
                <w:rFonts w:cs="TimesNewRomanPSMT"/>
              </w:rPr>
            </w:pPr>
            <w:r w:rsidRPr="00C70C7F">
              <w:rPr>
                <w:rFonts w:cs="TimesNewRomanPSMT"/>
                <w:b/>
              </w:rPr>
              <w:t>Metoda valenčnih vezi (VB) in metoda molekulskih orbital (MO).</w:t>
            </w:r>
            <w:r w:rsidRPr="00C70C7F">
              <w:rPr>
                <w:rFonts w:cs="TimesNewRomanPSMT"/>
              </w:rPr>
              <w:t xml:space="preserve"> Metoda valenčnih vezi, sistem H2 z metodo valenčnih vezi. Metoda molekulskih orbital, obravnavanje sistemov H2+ in H2. Povezava med obema pristopoma.</w:t>
            </w:r>
          </w:p>
          <w:p w14:paraId="2B66795E" w14:textId="77777777" w:rsidR="00E42DC2" w:rsidRPr="00CC49B0" w:rsidRDefault="00E42DC2" w:rsidP="000156C8">
            <w:pPr>
              <w:autoSpaceDE w:val="0"/>
              <w:autoSpaceDN w:val="0"/>
              <w:adjustRightInd w:val="0"/>
              <w:rPr>
                <w:rFonts w:cs="TimesNewRomanPSMT"/>
              </w:rPr>
            </w:pPr>
            <w:r w:rsidRPr="00C70C7F">
              <w:rPr>
                <w:rFonts w:cs="TimesNewRomanPSMT"/>
                <w:b/>
              </w:rPr>
              <w:t>Dvo- in večatomne molekule</w:t>
            </w:r>
            <w:r w:rsidRPr="00C70C7F">
              <w:rPr>
                <w:rFonts w:cs="TimesNewRomanPSMT"/>
              </w:rPr>
              <w:t>. Slike in označevanje molekulskih orbital. Neto valenčnost. Hibridne orbitale (vpeljava in grafična predstavitev). Princip maksimalnega prekrivanja. Dipolni momenti hibridnih orbital. Dipolni momenti molekulskih orbital. Elektronegativnost (definicija, lestvice). Ionski karakter vezi. Večatomne molekule: elektronski problem (poenostavljen opis nastavitve problema in načinov reševanja, zgradba računalniških programov in praktični prikaz reševanja konkratnega primera s pomočjo računalnika). Hückelova metoda (</w:t>
            </w:r>
            <w:r w:rsidRPr="00C70C7F">
              <w:rPr>
                <w:rFonts w:cs="TimesNewRomanPSMT"/>
              </w:rPr>
              <w:t>-</w:t>
            </w:r>
            <w:r w:rsidRPr="00C70C7F">
              <w:rPr>
                <w:rFonts w:cs="TimesNewRomanPSMT"/>
              </w:rPr>
              <w:t> separacija, aromatičnost in pravilo 4n+2, alternirajoči in nealternirajoči ogljikovodiki). Strukturni indeksi in reaktivnost molekul.</w:t>
            </w:r>
          </w:p>
        </w:tc>
        <w:tc>
          <w:tcPr>
            <w:tcW w:w="152" w:type="dxa"/>
            <w:gridSpan w:val="3"/>
            <w:tcBorders>
              <w:top w:val="nil"/>
              <w:left w:val="single" w:sz="4" w:space="0" w:color="auto"/>
              <w:bottom w:val="nil"/>
              <w:right w:val="single" w:sz="4" w:space="0" w:color="auto"/>
            </w:tcBorders>
          </w:tcPr>
          <w:p w14:paraId="154AC452"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705A47F7" w14:textId="77777777" w:rsidR="00E42DC2" w:rsidRPr="00D658E7" w:rsidRDefault="00E42DC2" w:rsidP="000156C8">
            <w:pPr>
              <w:rPr>
                <w:rFonts w:cs="Calibri"/>
                <w:lang w:val="en-GB"/>
              </w:rPr>
            </w:pPr>
            <w:r>
              <w:t xml:space="preserve">Introduction to quantum mechanics (models of atom, quantum phenomena, Heisenberg principle, wave – particle duality, Schrödinger equation, quantum operators, commutation, expectation values). Model systems (free particle, particle in a box, tunneling effect, rotators, oscillators, transition moments). Approximate calculations (variation methods, perturbation theory). Atoms (hydrogen and helium atom, orbital and spin angular momentum, atoms in magnetic fields, Pauli principle, Hartree-Fock model, electronic configuration, periodic systems). Molecular orbital method, valence bond theory. Molecules (molecular orbitals, maximum overlap principle, </w:t>
            </w:r>
            <w:r>
              <w:lastRenderedPageBreak/>
              <w:t>hybrid orbitals, Roothaan equations, self consistent field method, Hückel method).</w:t>
            </w:r>
          </w:p>
        </w:tc>
      </w:tr>
      <w:tr w:rsidR="00E42DC2" w:rsidRPr="00A82E68" w14:paraId="30CF1F3D" w14:textId="77777777" w:rsidTr="00D658E7">
        <w:trPr>
          <w:gridAfter w:val="1"/>
          <w:wAfter w:w="56" w:type="dxa"/>
        </w:trPr>
        <w:tc>
          <w:tcPr>
            <w:tcW w:w="9639" w:type="dxa"/>
            <w:gridSpan w:val="23"/>
          </w:tcPr>
          <w:p w14:paraId="3E17C436"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119701D1" w14:textId="77777777" w:rsidTr="00D658E7">
        <w:trPr>
          <w:gridAfter w:val="1"/>
          <w:wAfter w:w="56" w:type="dxa"/>
        </w:trPr>
        <w:tc>
          <w:tcPr>
            <w:tcW w:w="9639" w:type="dxa"/>
            <w:gridSpan w:val="23"/>
          </w:tcPr>
          <w:p w14:paraId="14EE35EA"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52953565" w14:textId="77777777" w:rsidTr="000156C8">
        <w:trPr>
          <w:gridAfter w:val="1"/>
          <w:wAfter w:w="56" w:type="dxa"/>
          <w:trHeight w:val="4060"/>
        </w:trPr>
        <w:tc>
          <w:tcPr>
            <w:tcW w:w="9639" w:type="dxa"/>
            <w:gridSpan w:val="23"/>
            <w:tcBorders>
              <w:top w:val="single" w:sz="4" w:space="0" w:color="auto"/>
              <w:left w:val="single" w:sz="4" w:space="0" w:color="auto"/>
              <w:bottom w:val="single" w:sz="4" w:space="0" w:color="auto"/>
              <w:right w:val="single" w:sz="4" w:space="0" w:color="auto"/>
            </w:tcBorders>
          </w:tcPr>
          <w:p w14:paraId="692D5E0E" w14:textId="77777777" w:rsidR="00E42DC2" w:rsidRDefault="00E42DC2" w:rsidP="000156C8">
            <w:pPr>
              <w:tabs>
                <w:tab w:val="left" w:pos="147"/>
              </w:tabs>
              <w:autoSpaceDE w:val="0"/>
              <w:autoSpaceDN w:val="0"/>
              <w:adjustRightInd w:val="0"/>
            </w:pPr>
            <w:r>
              <w:t>-</w:t>
            </w:r>
            <w:r>
              <w:tab/>
              <w:t>J. Koller, Struktura atomov in molekul – osnove kvantne mehanike, atomi, FKKT, Ljubljana 2002, 117 str., (100 %)</w:t>
            </w:r>
          </w:p>
          <w:p w14:paraId="0C7E2298" w14:textId="77777777" w:rsidR="00E42DC2" w:rsidRDefault="00E42DC2" w:rsidP="000156C8">
            <w:pPr>
              <w:tabs>
                <w:tab w:val="left" w:pos="147"/>
              </w:tabs>
              <w:autoSpaceDE w:val="0"/>
              <w:autoSpaceDN w:val="0"/>
              <w:adjustRightInd w:val="0"/>
            </w:pPr>
            <w:r>
              <w:t>-</w:t>
            </w:r>
            <w:r>
              <w:tab/>
              <w:t>J. Koller, Struktura atomov in molekul – molekule, osnove spektroskopije, FKKT, Ljubljana 2000, 114 str., (53 %)</w:t>
            </w:r>
          </w:p>
          <w:p w14:paraId="5E01DD16" w14:textId="77777777" w:rsidR="00E42DC2" w:rsidRDefault="00E42DC2" w:rsidP="000156C8">
            <w:pPr>
              <w:tabs>
                <w:tab w:val="left" w:pos="147"/>
              </w:tabs>
              <w:autoSpaceDE w:val="0"/>
              <w:autoSpaceDN w:val="0"/>
              <w:adjustRightInd w:val="0"/>
            </w:pPr>
            <w:r>
              <w:t>-</w:t>
            </w:r>
            <w:r>
              <w:tab/>
              <w:t>P.W. Atkins, Physical Chemistry (šesta izdaja), Oxford University Press, Oxford 1998, 998 str., (15%)</w:t>
            </w:r>
          </w:p>
          <w:p w14:paraId="088B73DB" w14:textId="77777777" w:rsidR="00E42DC2" w:rsidRDefault="00E42DC2" w:rsidP="000156C8">
            <w:pPr>
              <w:autoSpaceDE w:val="0"/>
              <w:autoSpaceDN w:val="0"/>
              <w:adjustRightInd w:val="0"/>
            </w:pPr>
          </w:p>
          <w:p w14:paraId="68E84A62" w14:textId="77777777" w:rsidR="00E42DC2" w:rsidRPr="00C70C7F" w:rsidRDefault="00E42DC2" w:rsidP="000156C8">
            <w:pPr>
              <w:autoSpaceDE w:val="0"/>
              <w:autoSpaceDN w:val="0"/>
              <w:adjustRightInd w:val="0"/>
              <w:rPr>
                <w:b/>
              </w:rPr>
            </w:pPr>
            <w:r w:rsidRPr="00C70C7F">
              <w:rPr>
                <w:b/>
              </w:rPr>
              <w:t>Dopolnilna literatura:</w:t>
            </w:r>
          </w:p>
          <w:p w14:paraId="327A89CA" w14:textId="77777777" w:rsidR="00E42DC2" w:rsidRDefault="00E42DC2" w:rsidP="000156C8">
            <w:pPr>
              <w:tabs>
                <w:tab w:val="left" w:pos="155"/>
              </w:tabs>
              <w:autoSpaceDE w:val="0"/>
              <w:autoSpaceDN w:val="0"/>
              <w:adjustRightInd w:val="0"/>
            </w:pPr>
            <w:r>
              <w:t>-</w:t>
            </w:r>
            <w:r>
              <w:tab/>
              <w:t>F.L. Pilar, Elementary Quantum Chemistry, McGraw-Hill, 1990, 599 str.</w:t>
            </w:r>
          </w:p>
          <w:p w14:paraId="2204CB59" w14:textId="77777777" w:rsidR="00E42DC2" w:rsidRDefault="00E42DC2" w:rsidP="000156C8">
            <w:pPr>
              <w:tabs>
                <w:tab w:val="left" w:pos="155"/>
              </w:tabs>
              <w:autoSpaceDE w:val="0"/>
              <w:autoSpaceDN w:val="0"/>
              <w:adjustRightInd w:val="0"/>
            </w:pPr>
            <w:r>
              <w:t>-</w:t>
            </w:r>
            <w:r>
              <w:tab/>
              <w:t>J. Koller, Struktura atomov in molekul – zbirka nalog z rešitvami,</w:t>
            </w:r>
          </w:p>
          <w:p w14:paraId="2CF9DB51" w14:textId="77777777" w:rsidR="00E42DC2" w:rsidRDefault="00E42DC2" w:rsidP="000156C8">
            <w:pPr>
              <w:tabs>
                <w:tab w:val="left" w:pos="155"/>
              </w:tabs>
              <w:autoSpaceDE w:val="0"/>
              <w:autoSpaceDN w:val="0"/>
              <w:adjustRightInd w:val="0"/>
            </w:pPr>
            <w:r>
              <w:t>FKKT, Ljubljana 2002, 121 str.</w:t>
            </w:r>
          </w:p>
          <w:p w14:paraId="085F7EEE" w14:textId="77777777" w:rsidR="00E42DC2" w:rsidRPr="00A82E68" w:rsidRDefault="00E42DC2" w:rsidP="000156C8">
            <w:pPr>
              <w:tabs>
                <w:tab w:val="left" w:pos="155"/>
              </w:tabs>
              <w:autoSpaceDE w:val="0"/>
              <w:autoSpaceDN w:val="0"/>
              <w:adjustRightInd w:val="0"/>
            </w:pPr>
            <w:r>
              <w:t>-</w:t>
            </w:r>
            <w:r>
              <w:tab/>
              <w:t>M. Karplus in R.N. Porter, Atoms and Molecules, Benjamin, New York 1970, 620 str.</w:t>
            </w:r>
          </w:p>
        </w:tc>
      </w:tr>
      <w:tr w:rsidR="00E42DC2" w:rsidRPr="00A82E68" w14:paraId="5B296EAC" w14:textId="77777777" w:rsidTr="00D658E7">
        <w:trPr>
          <w:gridAfter w:val="1"/>
          <w:wAfter w:w="56" w:type="dxa"/>
          <w:trHeight w:val="73"/>
        </w:trPr>
        <w:tc>
          <w:tcPr>
            <w:tcW w:w="4661" w:type="dxa"/>
            <w:gridSpan w:val="8"/>
            <w:tcBorders>
              <w:top w:val="nil"/>
              <w:left w:val="nil"/>
              <w:bottom w:val="single" w:sz="4" w:space="0" w:color="auto"/>
              <w:right w:val="nil"/>
            </w:tcBorders>
          </w:tcPr>
          <w:p w14:paraId="412E41BA" w14:textId="77777777" w:rsidR="00E42DC2" w:rsidRPr="00A82E68" w:rsidRDefault="00E42DC2" w:rsidP="000156C8">
            <w:pPr>
              <w:rPr>
                <w:rFonts w:cs="Calibri"/>
                <w:b/>
                <w:bCs/>
              </w:rPr>
            </w:pPr>
          </w:p>
          <w:p w14:paraId="269C54D6" w14:textId="77777777" w:rsidR="00E42DC2" w:rsidRPr="00A82E68" w:rsidRDefault="00E42DC2" w:rsidP="000156C8">
            <w:pPr>
              <w:rPr>
                <w:rFonts w:cs="Calibri"/>
                <w:b/>
              </w:rPr>
            </w:pPr>
            <w:r w:rsidRPr="00A82E68">
              <w:rPr>
                <w:rFonts w:cs="Calibri"/>
                <w:b/>
                <w:szCs w:val="22"/>
              </w:rPr>
              <w:lastRenderedPageBreak/>
              <w:t>Cilji in kompetence:</w:t>
            </w:r>
          </w:p>
        </w:tc>
        <w:tc>
          <w:tcPr>
            <w:tcW w:w="152" w:type="dxa"/>
            <w:gridSpan w:val="4"/>
          </w:tcPr>
          <w:p w14:paraId="566F6E88"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BF03A9D" w14:textId="77777777" w:rsidR="00E42DC2" w:rsidRPr="00A82E68" w:rsidRDefault="00E42DC2" w:rsidP="000156C8">
            <w:pPr>
              <w:rPr>
                <w:rFonts w:cs="Calibri"/>
                <w:b/>
              </w:rPr>
            </w:pPr>
          </w:p>
          <w:p w14:paraId="1A055F65" w14:textId="77777777" w:rsidR="00E42DC2" w:rsidRPr="00A82E68" w:rsidRDefault="00E42DC2" w:rsidP="000156C8">
            <w:pPr>
              <w:rPr>
                <w:rFonts w:cs="Calibri"/>
                <w:b/>
              </w:rPr>
            </w:pPr>
            <w:r>
              <w:rPr>
                <w:rFonts w:cs="Calibri"/>
                <w:b/>
                <w:szCs w:val="22"/>
                <w:lang w:val="en-GB"/>
              </w:rPr>
              <w:lastRenderedPageBreak/>
              <w:t>Objectives and C</w:t>
            </w:r>
            <w:r w:rsidRPr="00A82E68">
              <w:rPr>
                <w:rFonts w:cs="Calibri"/>
                <w:b/>
                <w:szCs w:val="22"/>
                <w:lang w:val="en-GB"/>
              </w:rPr>
              <w:t>ompetences</w:t>
            </w:r>
            <w:r w:rsidRPr="00A82E68">
              <w:rPr>
                <w:rFonts w:cs="Calibri"/>
                <w:b/>
                <w:szCs w:val="22"/>
              </w:rPr>
              <w:t>:</w:t>
            </w:r>
          </w:p>
        </w:tc>
      </w:tr>
      <w:tr w:rsidR="00E42DC2" w:rsidRPr="00A82E68" w14:paraId="320197D0" w14:textId="77777777" w:rsidTr="000156C8">
        <w:trPr>
          <w:gridAfter w:val="1"/>
          <w:wAfter w:w="56" w:type="dxa"/>
          <w:trHeight w:val="392"/>
        </w:trPr>
        <w:tc>
          <w:tcPr>
            <w:tcW w:w="4661" w:type="dxa"/>
            <w:gridSpan w:val="8"/>
            <w:tcBorders>
              <w:top w:val="single" w:sz="4" w:space="0" w:color="auto"/>
              <w:left w:val="single" w:sz="4" w:space="0" w:color="auto"/>
              <w:bottom w:val="single" w:sz="4" w:space="0" w:color="auto"/>
              <w:right w:val="single" w:sz="4" w:space="0" w:color="auto"/>
            </w:tcBorders>
          </w:tcPr>
          <w:p w14:paraId="5F87932D" w14:textId="77777777" w:rsidR="00E42DC2" w:rsidRPr="00C70C7F" w:rsidRDefault="00E42DC2" w:rsidP="000156C8">
            <w:pPr>
              <w:rPr>
                <w:rFonts w:cs="Calibri"/>
              </w:rPr>
            </w:pPr>
            <w:r w:rsidRPr="00C70C7F">
              <w:rPr>
                <w:rFonts w:cs="Calibri"/>
              </w:rPr>
              <w:lastRenderedPageBreak/>
              <w:t xml:space="preserve">Predmet je del področja kvantna kemija, ki je uporaba metod kvantne fizike v kemiji. </w:t>
            </w:r>
          </w:p>
          <w:p w14:paraId="6F260541" w14:textId="77777777" w:rsidR="00E42DC2" w:rsidRPr="00C70C7F" w:rsidRDefault="00E42DC2" w:rsidP="000156C8">
            <w:pPr>
              <w:rPr>
                <w:rFonts w:cs="Calibri"/>
              </w:rPr>
            </w:pPr>
            <w:r w:rsidRPr="00C70C7F">
              <w:rPr>
                <w:rFonts w:cs="Calibri"/>
                <w:b/>
              </w:rPr>
              <w:t>Cilj</w:t>
            </w:r>
            <w:r w:rsidRPr="00C70C7F">
              <w:rPr>
                <w:rFonts w:cs="Calibri"/>
              </w:rPr>
              <w:t xml:space="preserve"> predmeta je, da se študent seznani z osnovnimi principi kvantne mehanike in uporabo le-teh ter novim načinom gledanja na svet mikrokozmosa. </w:t>
            </w:r>
          </w:p>
          <w:p w14:paraId="20A47BA3" w14:textId="77777777" w:rsidR="00E42DC2" w:rsidRPr="00027329" w:rsidRDefault="00E42DC2" w:rsidP="000156C8">
            <w:pPr>
              <w:rPr>
                <w:rFonts w:cs="Calibri"/>
              </w:rPr>
            </w:pPr>
            <w:r w:rsidRPr="00C70C7F">
              <w:rPr>
                <w:rFonts w:cs="Calibri"/>
              </w:rPr>
              <w:t xml:space="preserve">Specifične </w:t>
            </w:r>
            <w:r w:rsidRPr="00C70C7F">
              <w:rPr>
                <w:rFonts w:cs="Calibri"/>
                <w:b/>
              </w:rPr>
              <w:t>kompetence</w:t>
            </w:r>
            <w:r w:rsidRPr="00C70C7F">
              <w:rPr>
                <w:rFonts w:cs="Calibri"/>
              </w:rPr>
              <w:t>: sposobnost razlage struktur atomov in enostavnih molekul, usmerjanje k samostojnemu teoretičnemu delu.</w:t>
            </w:r>
          </w:p>
        </w:tc>
        <w:tc>
          <w:tcPr>
            <w:tcW w:w="152" w:type="dxa"/>
            <w:gridSpan w:val="4"/>
            <w:tcBorders>
              <w:top w:val="nil"/>
              <w:left w:val="single" w:sz="4" w:space="0" w:color="auto"/>
              <w:bottom w:val="nil"/>
              <w:right w:val="single" w:sz="4" w:space="0" w:color="auto"/>
            </w:tcBorders>
          </w:tcPr>
          <w:p w14:paraId="6127DAC7"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5100F7D5" w14:textId="77777777" w:rsidR="00E42DC2" w:rsidRDefault="00E42DC2" w:rsidP="000156C8">
            <w:pPr>
              <w:rPr>
                <w:b/>
                <w:i/>
                <w:lang w:val="en-GB"/>
              </w:rPr>
            </w:pPr>
            <w:r>
              <w:rPr>
                <w:b/>
                <w:i/>
                <w:lang w:val="en-GB"/>
              </w:rPr>
              <w:t>Course is part of the quantum chemistry field, which is usage of quantum mechanics methods in chemistry.</w:t>
            </w:r>
          </w:p>
          <w:p w14:paraId="2D3083AB" w14:textId="77777777" w:rsidR="00E42DC2" w:rsidRPr="004E289C" w:rsidRDefault="00E42DC2" w:rsidP="000156C8">
            <w:pPr>
              <w:rPr>
                <w:lang w:val="en-GB"/>
              </w:rPr>
            </w:pPr>
            <w:r w:rsidRPr="009B5569">
              <w:rPr>
                <w:b/>
                <w:i/>
                <w:lang w:val="en-GB"/>
              </w:rPr>
              <w:t>Learning outcomes:</w:t>
            </w:r>
            <w:r w:rsidRPr="004E289C">
              <w:rPr>
                <w:lang w:val="en-GB"/>
              </w:rPr>
              <w:t xml:space="preserve"> Understanding of the basic principles of </w:t>
            </w:r>
            <w:r>
              <w:rPr>
                <w:lang w:val="en-GB"/>
              </w:rPr>
              <w:t>quantum mechanics and</w:t>
            </w:r>
            <w:r w:rsidRPr="004E289C">
              <w:rPr>
                <w:lang w:val="en-GB"/>
              </w:rPr>
              <w:t xml:space="preserve"> the </w:t>
            </w:r>
            <w:r>
              <w:rPr>
                <w:lang w:val="en-GB"/>
              </w:rPr>
              <w:t>use of these principles in learning the new perspective of looking on the micro cosmos</w:t>
            </w:r>
            <w:r w:rsidRPr="004E289C">
              <w:rPr>
                <w:lang w:val="en-GB"/>
              </w:rPr>
              <w:t>.</w:t>
            </w:r>
          </w:p>
          <w:p w14:paraId="3937F011" w14:textId="77777777" w:rsidR="00E42DC2" w:rsidRPr="00D658E7" w:rsidRDefault="00E42DC2" w:rsidP="000156C8">
            <w:pPr>
              <w:rPr>
                <w:rFonts w:cs="Calibri"/>
                <w:lang w:val="en-GB"/>
              </w:rPr>
            </w:pPr>
            <w:r w:rsidRPr="009B5569">
              <w:rPr>
                <w:b/>
                <w:i/>
                <w:lang w:val="en-GB"/>
              </w:rPr>
              <w:t>Competences:</w:t>
            </w:r>
            <w:r w:rsidRPr="004E289C">
              <w:rPr>
                <w:lang w:val="en-GB"/>
              </w:rPr>
              <w:t xml:space="preserve"> Ability to interpret </w:t>
            </w:r>
            <w:r>
              <w:rPr>
                <w:lang w:val="en-GB"/>
              </w:rPr>
              <w:t xml:space="preserve">the </w:t>
            </w:r>
            <w:r w:rsidRPr="004E289C">
              <w:rPr>
                <w:lang w:val="en-GB"/>
              </w:rPr>
              <w:t xml:space="preserve">atomic structure and </w:t>
            </w:r>
            <w:r>
              <w:rPr>
                <w:lang w:val="en-GB"/>
              </w:rPr>
              <w:t>the structure of simple molecules.</w:t>
            </w:r>
            <w:r w:rsidRPr="004E289C">
              <w:rPr>
                <w:lang w:val="en-GB"/>
              </w:rPr>
              <w:t xml:space="preserve"> </w:t>
            </w:r>
            <w:r>
              <w:rPr>
                <w:lang w:val="en-GB"/>
              </w:rPr>
              <w:t>Directing of student to the independent theoretical work.</w:t>
            </w:r>
          </w:p>
        </w:tc>
      </w:tr>
      <w:tr w:rsidR="00E42DC2" w:rsidRPr="00A82E68" w14:paraId="15591C24" w14:textId="77777777" w:rsidTr="005F471A">
        <w:trPr>
          <w:gridAfter w:val="1"/>
          <w:wAfter w:w="56" w:type="dxa"/>
          <w:trHeight w:val="117"/>
        </w:trPr>
        <w:tc>
          <w:tcPr>
            <w:tcW w:w="4671" w:type="dxa"/>
            <w:gridSpan w:val="9"/>
            <w:tcBorders>
              <w:top w:val="nil"/>
              <w:left w:val="nil"/>
              <w:bottom w:val="single" w:sz="4" w:space="0" w:color="auto"/>
              <w:right w:val="nil"/>
            </w:tcBorders>
          </w:tcPr>
          <w:p w14:paraId="0229E606" w14:textId="77777777" w:rsidR="00E42DC2" w:rsidRPr="00A82E68" w:rsidRDefault="00E42DC2" w:rsidP="000156C8">
            <w:pPr>
              <w:rPr>
                <w:rFonts w:cs="Calibri"/>
                <w:b/>
              </w:rPr>
            </w:pPr>
          </w:p>
          <w:p w14:paraId="1C6A3765"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31DBCE8C" w14:textId="77777777" w:rsidR="00E42DC2" w:rsidRPr="00A82E68" w:rsidRDefault="00E42DC2" w:rsidP="000156C8">
            <w:pPr>
              <w:rPr>
                <w:rFonts w:cs="Calibri"/>
                <w:b/>
              </w:rPr>
            </w:pPr>
          </w:p>
          <w:p w14:paraId="588FABD2"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1ABF84C3" w14:textId="77777777" w:rsidR="00E42DC2" w:rsidRPr="005F471A" w:rsidRDefault="00E42DC2" w:rsidP="000156C8">
            <w:pPr>
              <w:rPr>
                <w:rFonts w:cs="Calibri"/>
                <w:b/>
                <w:lang w:val="en-GB"/>
              </w:rPr>
            </w:pPr>
          </w:p>
          <w:p w14:paraId="4054EEC7"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6EB01BFA" w14:textId="77777777" w:rsidTr="000156C8">
        <w:trPr>
          <w:gridAfter w:val="1"/>
          <w:wAfter w:w="56" w:type="dxa"/>
          <w:trHeight w:val="662"/>
        </w:trPr>
        <w:tc>
          <w:tcPr>
            <w:tcW w:w="4671" w:type="dxa"/>
            <w:gridSpan w:val="9"/>
            <w:tcBorders>
              <w:top w:val="single" w:sz="4" w:space="0" w:color="auto"/>
              <w:left w:val="single" w:sz="4" w:space="0" w:color="auto"/>
              <w:bottom w:val="single" w:sz="4" w:space="0" w:color="auto"/>
              <w:right w:val="single" w:sz="4" w:space="0" w:color="auto"/>
            </w:tcBorders>
          </w:tcPr>
          <w:p w14:paraId="16994E5F" w14:textId="77777777" w:rsidR="00E42DC2" w:rsidRDefault="00E42DC2" w:rsidP="000156C8">
            <w:pPr>
              <w:rPr>
                <w:rFonts w:cs="Calibri"/>
                <w:szCs w:val="22"/>
                <w:u w:val="single"/>
              </w:rPr>
            </w:pPr>
            <w:r w:rsidRPr="005F471A">
              <w:rPr>
                <w:rFonts w:cs="Calibri"/>
                <w:szCs w:val="22"/>
                <w:u w:val="single"/>
              </w:rPr>
              <w:t>Znanje in razumevanje</w:t>
            </w:r>
          </w:p>
          <w:p w14:paraId="12605C52" w14:textId="77777777" w:rsidR="00E42DC2" w:rsidRPr="00A82E68" w:rsidRDefault="00E42DC2" w:rsidP="000156C8">
            <w:pPr>
              <w:rPr>
                <w:rFonts w:cs="Calibri"/>
              </w:rPr>
            </w:pPr>
            <w:r w:rsidRPr="00C70C7F">
              <w:rPr>
                <w:rFonts w:cs="Calibri"/>
              </w:rPr>
              <w:t>Študent se pri predmetu nauči osnov kvantne mehanike, navadi se na abstraktno razmišljanje (marsikateri pojav nima klasične razlage), spozna teoretično ozadje mnogih kemijskih principov, nauči se vrednotiti rezultate teoretičnih računov. Spozna povezavo med klasično in kvantno fiziko.</w:t>
            </w:r>
          </w:p>
        </w:tc>
        <w:tc>
          <w:tcPr>
            <w:tcW w:w="142" w:type="dxa"/>
            <w:gridSpan w:val="3"/>
            <w:tcBorders>
              <w:top w:val="nil"/>
              <w:left w:val="single" w:sz="4" w:space="0" w:color="auto"/>
              <w:bottom w:val="nil"/>
              <w:right w:val="single" w:sz="4" w:space="0" w:color="auto"/>
            </w:tcBorders>
          </w:tcPr>
          <w:p w14:paraId="15C2660C" w14:textId="77777777" w:rsidR="00E42DC2" w:rsidRPr="00A82E68" w:rsidRDefault="00E42DC2" w:rsidP="000156C8">
            <w:pPr>
              <w:rPr>
                <w:rFonts w:cs="Calibri"/>
              </w:rPr>
            </w:pPr>
          </w:p>
          <w:p w14:paraId="5DD18CEF" w14:textId="77777777" w:rsidR="00E42DC2" w:rsidRPr="00A82E68" w:rsidRDefault="00E42DC2" w:rsidP="000156C8">
            <w:pPr>
              <w:rPr>
                <w:rFonts w:cs="Calibri"/>
              </w:rPr>
            </w:pPr>
          </w:p>
          <w:p w14:paraId="4B189DF7"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0A70F137"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29E26E59" w14:textId="77777777" w:rsidR="00E42DC2" w:rsidRPr="00E67B26" w:rsidRDefault="00E42DC2" w:rsidP="000156C8">
            <w:pPr>
              <w:rPr>
                <w:rFonts w:cs="Calibri"/>
                <w:lang w:val="en-GB"/>
              </w:rPr>
            </w:pPr>
            <w:r w:rsidRPr="00E67B26">
              <w:rPr>
                <w:rFonts w:cs="Calibri"/>
                <w:lang w:val="en-GB"/>
              </w:rPr>
              <w:t>Student will learn about basics of quantum mechanics and abstract thinking that goes with it. He will learn about theoretical aspects of many chemical principles, to evaluate results of theoretical calculations.</w:t>
            </w:r>
          </w:p>
        </w:tc>
      </w:tr>
      <w:tr w:rsidR="00E42DC2" w:rsidRPr="00A82E68" w14:paraId="2C6E6C7B" w14:textId="77777777" w:rsidTr="000156C8">
        <w:trPr>
          <w:gridAfter w:val="1"/>
          <w:wAfter w:w="56" w:type="dxa"/>
          <w:trHeight w:val="631"/>
        </w:trPr>
        <w:tc>
          <w:tcPr>
            <w:tcW w:w="4671" w:type="dxa"/>
            <w:gridSpan w:val="9"/>
            <w:tcBorders>
              <w:top w:val="single" w:sz="4" w:space="0" w:color="auto"/>
              <w:left w:val="single" w:sz="4" w:space="0" w:color="auto"/>
              <w:bottom w:val="single" w:sz="4" w:space="0" w:color="auto"/>
              <w:right w:val="single" w:sz="4" w:space="0" w:color="auto"/>
            </w:tcBorders>
          </w:tcPr>
          <w:p w14:paraId="752E493E" w14:textId="77777777" w:rsidR="00E42DC2" w:rsidRPr="005F471A" w:rsidRDefault="00E42DC2" w:rsidP="000156C8">
            <w:pPr>
              <w:rPr>
                <w:rFonts w:cs="Calibri"/>
                <w:u w:val="single"/>
              </w:rPr>
            </w:pPr>
            <w:r w:rsidRPr="005F471A">
              <w:rPr>
                <w:rFonts w:cs="Calibri"/>
                <w:szCs w:val="22"/>
                <w:u w:val="single"/>
              </w:rPr>
              <w:t>Uporaba</w:t>
            </w:r>
          </w:p>
          <w:p w14:paraId="0BBCC072" w14:textId="77777777" w:rsidR="00E42DC2" w:rsidRPr="00A82E68" w:rsidRDefault="00E42DC2" w:rsidP="000156C8">
            <w:pPr>
              <w:rPr>
                <w:rFonts w:cs="Calibri"/>
              </w:rPr>
            </w:pPr>
            <w:r w:rsidRPr="00C70C7F">
              <w:rPr>
                <w:rFonts w:cs="Calibri"/>
              </w:rPr>
              <w:t>Poznavanje principov, ki jih posreduje ta predmet, je nujna osnova za vse teoretične študije v kemiji in biokemiji. Študent se spozna z enačbami, s katerimi lahko obravnava atome, molekule in molekulske sisteme, rezultati katerih pa so velikosti fizikalno-kemijskih količin, ki jih lahko primerja z izmerjenimi.</w:t>
            </w:r>
          </w:p>
        </w:tc>
        <w:tc>
          <w:tcPr>
            <w:tcW w:w="142" w:type="dxa"/>
            <w:gridSpan w:val="3"/>
            <w:tcBorders>
              <w:top w:val="nil"/>
              <w:left w:val="single" w:sz="4" w:space="0" w:color="auto"/>
              <w:bottom w:val="nil"/>
              <w:right w:val="single" w:sz="4" w:space="0" w:color="auto"/>
            </w:tcBorders>
          </w:tcPr>
          <w:p w14:paraId="632F7EB3"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301C7617" w14:textId="77777777" w:rsidR="00E42DC2" w:rsidRDefault="00E42DC2" w:rsidP="000156C8">
            <w:pPr>
              <w:rPr>
                <w:rFonts w:cs="Calibri"/>
                <w:u w:val="single"/>
                <w:lang w:val="en-GB"/>
              </w:rPr>
            </w:pPr>
            <w:r w:rsidRPr="005F471A">
              <w:rPr>
                <w:rFonts w:cs="Calibri"/>
                <w:u w:val="single"/>
                <w:lang w:val="en-GB"/>
              </w:rPr>
              <w:t>Application</w:t>
            </w:r>
          </w:p>
          <w:p w14:paraId="4EEB1AC2" w14:textId="77777777" w:rsidR="00E42DC2" w:rsidRPr="00E67B26" w:rsidRDefault="00E42DC2" w:rsidP="000156C8">
            <w:pPr>
              <w:rPr>
                <w:rFonts w:cs="Calibri"/>
                <w:u w:val="single"/>
                <w:lang w:val="en-GB"/>
              </w:rPr>
            </w:pPr>
            <w:r w:rsidRPr="00E67B26">
              <w:rPr>
                <w:rFonts w:cs="Calibri"/>
                <w:lang w:val="en-GB"/>
              </w:rPr>
              <w:t>Knowledge of principles in the course is needed for all theoretical studies in chemistry and biochemistry. Students will be introduced to equations which are used to describe properties of atoms, molecules and molecular systems and give results of physical quantities which can be compared to experimental ones.</w:t>
            </w:r>
          </w:p>
        </w:tc>
      </w:tr>
      <w:tr w:rsidR="00E42DC2" w:rsidRPr="00A82E68" w14:paraId="19A2EB5A" w14:textId="77777777" w:rsidTr="000156C8">
        <w:trPr>
          <w:gridAfter w:val="1"/>
          <w:wAfter w:w="56" w:type="dxa"/>
          <w:trHeight w:val="708"/>
        </w:trPr>
        <w:tc>
          <w:tcPr>
            <w:tcW w:w="4671" w:type="dxa"/>
            <w:gridSpan w:val="9"/>
            <w:tcBorders>
              <w:top w:val="nil"/>
              <w:left w:val="single" w:sz="4" w:space="0" w:color="auto"/>
              <w:bottom w:val="single" w:sz="4" w:space="0" w:color="auto"/>
              <w:right w:val="single" w:sz="4" w:space="0" w:color="auto"/>
            </w:tcBorders>
          </w:tcPr>
          <w:p w14:paraId="234462A8" w14:textId="77777777" w:rsidR="00E42DC2" w:rsidRPr="005F471A" w:rsidRDefault="00E42DC2" w:rsidP="000156C8">
            <w:pPr>
              <w:rPr>
                <w:rFonts w:cs="Calibri"/>
                <w:u w:val="single"/>
              </w:rPr>
            </w:pPr>
            <w:r w:rsidRPr="005F471A">
              <w:rPr>
                <w:rFonts w:cs="Calibri"/>
                <w:szCs w:val="22"/>
                <w:u w:val="single"/>
              </w:rPr>
              <w:t>Refleksija</w:t>
            </w:r>
          </w:p>
          <w:p w14:paraId="118994CF" w14:textId="77777777" w:rsidR="00E42DC2" w:rsidRPr="00A82E68" w:rsidRDefault="00E42DC2" w:rsidP="000156C8">
            <w:pPr>
              <w:rPr>
                <w:rFonts w:cs="Calibri"/>
              </w:rPr>
            </w:pPr>
            <w:r w:rsidRPr="00C70C7F">
              <w:rPr>
                <w:rFonts w:cs="Calibri"/>
              </w:rPr>
              <w:t>Študent si pridobi občutek, da se obnašanja zelo majhnih (kvantnih) delcev ne da vedno predstavljati s pojmi iz vsakodnevnega življenja in se navadi abstraktnega gledanja.</w:t>
            </w:r>
          </w:p>
        </w:tc>
        <w:tc>
          <w:tcPr>
            <w:tcW w:w="142" w:type="dxa"/>
            <w:gridSpan w:val="3"/>
            <w:tcBorders>
              <w:top w:val="nil"/>
              <w:left w:val="single" w:sz="4" w:space="0" w:color="auto"/>
              <w:bottom w:val="nil"/>
              <w:right w:val="single" w:sz="4" w:space="0" w:color="auto"/>
            </w:tcBorders>
          </w:tcPr>
          <w:p w14:paraId="661E9181"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3DC0E691" w14:textId="77777777" w:rsidR="00E42DC2" w:rsidRDefault="00E42DC2" w:rsidP="000156C8">
            <w:pPr>
              <w:rPr>
                <w:rFonts w:cs="Calibri"/>
                <w:u w:val="single"/>
                <w:lang w:val="en-GB"/>
              </w:rPr>
            </w:pPr>
            <w:r w:rsidRPr="005F471A">
              <w:rPr>
                <w:rFonts w:cs="Calibri"/>
                <w:u w:val="single"/>
                <w:lang w:val="en-GB"/>
              </w:rPr>
              <w:t>Analysis</w:t>
            </w:r>
          </w:p>
          <w:p w14:paraId="2C5A2750" w14:textId="77777777" w:rsidR="00E42DC2" w:rsidRPr="00E67B26" w:rsidRDefault="00E42DC2" w:rsidP="000156C8">
            <w:pPr>
              <w:rPr>
                <w:rFonts w:cs="Calibri"/>
                <w:u w:val="single"/>
                <w:lang w:val="en-GB"/>
              </w:rPr>
            </w:pPr>
            <w:r w:rsidRPr="00E67B26">
              <w:rPr>
                <w:rFonts w:cs="Calibri"/>
                <w:lang w:val="en-GB"/>
              </w:rPr>
              <w:t>Student will find out that behaviour of small quantum particles can not be explained from facts from everyday live, but from abstract thinking.</w:t>
            </w:r>
          </w:p>
        </w:tc>
      </w:tr>
      <w:tr w:rsidR="00E42DC2" w:rsidRPr="00A82E68" w14:paraId="77E6F94F" w14:textId="77777777" w:rsidTr="000156C8">
        <w:trPr>
          <w:gridAfter w:val="1"/>
          <w:wAfter w:w="56" w:type="dxa"/>
          <w:trHeight w:val="2858"/>
        </w:trPr>
        <w:tc>
          <w:tcPr>
            <w:tcW w:w="4671" w:type="dxa"/>
            <w:gridSpan w:val="9"/>
            <w:tcBorders>
              <w:top w:val="nil"/>
              <w:left w:val="single" w:sz="4" w:space="0" w:color="auto"/>
              <w:bottom w:val="single" w:sz="4" w:space="0" w:color="auto"/>
              <w:right w:val="single" w:sz="4" w:space="0" w:color="auto"/>
            </w:tcBorders>
          </w:tcPr>
          <w:p w14:paraId="1A2B9385" w14:textId="77777777" w:rsidR="00E42DC2" w:rsidRPr="00FD32DD" w:rsidRDefault="00E42DC2" w:rsidP="000156C8">
            <w:pPr>
              <w:rPr>
                <w:rFonts w:cs="Calibri"/>
                <w:u w:val="single"/>
              </w:rPr>
            </w:pPr>
            <w:r w:rsidRPr="00FD32DD">
              <w:rPr>
                <w:rFonts w:cs="Calibri"/>
                <w:szCs w:val="22"/>
                <w:u w:val="single"/>
              </w:rPr>
              <w:t>Prenosljive spretnosti</w:t>
            </w:r>
          </w:p>
          <w:p w14:paraId="14C71529" w14:textId="77777777" w:rsidR="00E42DC2" w:rsidRPr="00A82E68" w:rsidRDefault="00E42DC2" w:rsidP="000156C8">
            <w:pPr>
              <w:rPr>
                <w:rFonts w:cs="Calibri"/>
              </w:rPr>
            </w:pPr>
            <w:r w:rsidRPr="00C70C7F">
              <w:rPr>
                <w:rFonts w:cs="Calibri"/>
              </w:rPr>
              <w:t>Pri predmetu se študenti naučijo prepoznavati problem, ga rešiti s pomočjo katerega od komercialnih računalniških programov in na koncu interpretirati rezultate. Poseben poudarek je na kritičnem ovrednotenju dobljenih rezultatov. Naučijo se uporabe domače in tuje literature ter podajanja zaključenega dela v pisni obliki.</w:t>
            </w:r>
          </w:p>
        </w:tc>
        <w:tc>
          <w:tcPr>
            <w:tcW w:w="142" w:type="dxa"/>
            <w:gridSpan w:val="3"/>
            <w:tcBorders>
              <w:top w:val="nil"/>
              <w:left w:val="single" w:sz="4" w:space="0" w:color="auto"/>
              <w:bottom w:val="nil"/>
              <w:right w:val="single" w:sz="4" w:space="0" w:color="auto"/>
            </w:tcBorders>
          </w:tcPr>
          <w:p w14:paraId="34837015"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316F9339" w14:textId="77777777" w:rsidR="00E42DC2" w:rsidRDefault="00E42DC2" w:rsidP="000156C8">
            <w:pPr>
              <w:rPr>
                <w:rFonts w:cs="Calibri"/>
                <w:u w:val="single"/>
                <w:lang w:val="en-GB"/>
              </w:rPr>
            </w:pPr>
            <w:r>
              <w:rPr>
                <w:rFonts w:cs="Calibri"/>
                <w:u w:val="single"/>
                <w:lang w:val="en-GB"/>
              </w:rPr>
              <w:t>Skill-transference Ability</w:t>
            </w:r>
          </w:p>
          <w:p w14:paraId="206FB106" w14:textId="77777777" w:rsidR="00E42DC2" w:rsidRPr="00E67B26" w:rsidRDefault="00E42DC2" w:rsidP="000156C8">
            <w:pPr>
              <w:rPr>
                <w:rFonts w:cs="Calibri"/>
                <w:u w:val="single"/>
                <w:lang w:val="en-GB"/>
              </w:rPr>
            </w:pPr>
            <w:r w:rsidRPr="00E67B26">
              <w:rPr>
                <w:rFonts w:cs="Calibri"/>
                <w:lang w:val="en-GB"/>
              </w:rPr>
              <w:t>Students will learn how to identify problem, how to solve it from commercial computer programs and critically interpret the results. He will also get acquainted about the field’s literature and present results in written form.</w:t>
            </w:r>
          </w:p>
        </w:tc>
      </w:tr>
      <w:tr w:rsidR="00E42DC2" w:rsidRPr="00A82E68" w14:paraId="7E553D50" w14:textId="77777777" w:rsidTr="00D658E7">
        <w:trPr>
          <w:gridAfter w:val="1"/>
          <w:wAfter w:w="56" w:type="dxa"/>
        </w:trPr>
        <w:tc>
          <w:tcPr>
            <w:tcW w:w="4671" w:type="dxa"/>
            <w:gridSpan w:val="9"/>
            <w:tcBorders>
              <w:top w:val="nil"/>
              <w:left w:val="nil"/>
              <w:bottom w:val="single" w:sz="4" w:space="0" w:color="auto"/>
              <w:right w:val="nil"/>
            </w:tcBorders>
          </w:tcPr>
          <w:p w14:paraId="72F74C80" w14:textId="77777777" w:rsidR="00E42DC2" w:rsidRPr="00A82E68" w:rsidRDefault="00E42DC2" w:rsidP="000156C8">
            <w:pPr>
              <w:rPr>
                <w:rFonts w:cs="Calibri"/>
                <w:b/>
              </w:rPr>
            </w:pPr>
          </w:p>
          <w:p w14:paraId="143EADA2" w14:textId="77777777" w:rsidR="00E42DC2" w:rsidRPr="00A82E68" w:rsidRDefault="00E42DC2" w:rsidP="000156C8">
            <w:pPr>
              <w:rPr>
                <w:rFonts w:cs="Calibri"/>
                <w:b/>
              </w:rPr>
            </w:pPr>
            <w:r w:rsidRPr="00A82E68">
              <w:rPr>
                <w:rFonts w:cs="Calibri"/>
                <w:b/>
                <w:szCs w:val="22"/>
              </w:rPr>
              <w:lastRenderedPageBreak/>
              <w:t>Metode poučevanja in učenja:</w:t>
            </w:r>
          </w:p>
        </w:tc>
        <w:tc>
          <w:tcPr>
            <w:tcW w:w="142" w:type="dxa"/>
            <w:gridSpan w:val="3"/>
          </w:tcPr>
          <w:p w14:paraId="4397DF51" w14:textId="77777777" w:rsidR="00E42DC2" w:rsidRPr="00A82E68" w:rsidRDefault="00E42DC2" w:rsidP="000156C8">
            <w:pPr>
              <w:rPr>
                <w:rFonts w:cs="Calibri"/>
                <w:b/>
              </w:rPr>
            </w:pPr>
          </w:p>
          <w:p w14:paraId="345EFA7F"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3ABCAC55" w14:textId="77777777" w:rsidR="00E42DC2" w:rsidRPr="00FD32DD" w:rsidRDefault="00E42DC2" w:rsidP="000156C8">
            <w:pPr>
              <w:rPr>
                <w:rFonts w:cs="Calibri"/>
                <w:b/>
                <w:lang w:val="en-GB"/>
              </w:rPr>
            </w:pPr>
          </w:p>
          <w:p w14:paraId="732C1CAE" w14:textId="77777777" w:rsidR="00E42DC2" w:rsidRPr="00FD32DD" w:rsidRDefault="00E42DC2" w:rsidP="000156C8">
            <w:pPr>
              <w:rPr>
                <w:rFonts w:cs="Calibri"/>
                <w:b/>
                <w:lang w:val="en-GB"/>
              </w:rPr>
            </w:pPr>
            <w:r>
              <w:rPr>
                <w:rFonts w:cs="Calibri"/>
                <w:b/>
                <w:szCs w:val="22"/>
                <w:lang w:val="en-GB"/>
              </w:rPr>
              <w:lastRenderedPageBreak/>
              <w:t>Learning and Teaching M</w:t>
            </w:r>
            <w:r w:rsidRPr="00FD32DD">
              <w:rPr>
                <w:rFonts w:cs="Calibri"/>
                <w:b/>
                <w:szCs w:val="22"/>
                <w:lang w:val="en-GB"/>
              </w:rPr>
              <w:t>ethods:</w:t>
            </w:r>
          </w:p>
        </w:tc>
      </w:tr>
      <w:tr w:rsidR="00E42DC2" w:rsidRPr="00A82E68" w14:paraId="0FA35855" w14:textId="77777777" w:rsidTr="000156C8">
        <w:trPr>
          <w:gridAfter w:val="1"/>
          <w:wAfter w:w="56" w:type="dxa"/>
          <w:trHeight w:val="684"/>
        </w:trPr>
        <w:tc>
          <w:tcPr>
            <w:tcW w:w="4671" w:type="dxa"/>
            <w:gridSpan w:val="9"/>
            <w:tcBorders>
              <w:top w:val="single" w:sz="4" w:space="0" w:color="auto"/>
              <w:left w:val="single" w:sz="4" w:space="0" w:color="auto"/>
              <w:bottom w:val="single" w:sz="4" w:space="0" w:color="auto"/>
              <w:right w:val="single" w:sz="4" w:space="0" w:color="auto"/>
            </w:tcBorders>
          </w:tcPr>
          <w:p w14:paraId="271E1AE1" w14:textId="77777777" w:rsidR="00E42DC2" w:rsidRPr="00C70C7F" w:rsidRDefault="00E42DC2" w:rsidP="000156C8">
            <w:pPr>
              <w:rPr>
                <w:rFonts w:cs="Calibri"/>
              </w:rPr>
            </w:pPr>
            <w:r w:rsidRPr="00C70C7F">
              <w:rPr>
                <w:rFonts w:cs="Calibri"/>
              </w:rPr>
              <w:lastRenderedPageBreak/>
              <w:t>Predavanja</w:t>
            </w:r>
          </w:p>
          <w:p w14:paraId="48F9E41B" w14:textId="77777777" w:rsidR="00E42DC2" w:rsidRPr="00A82E68" w:rsidRDefault="00E42DC2" w:rsidP="000156C8">
            <w:pPr>
              <w:rPr>
                <w:rFonts w:cs="Calibri"/>
              </w:rPr>
            </w:pPr>
            <w:r w:rsidRPr="00C70C7F">
              <w:rPr>
                <w:rFonts w:cs="Calibri"/>
              </w:rPr>
              <w:t>Seminar (računske naloge iz predelane snovi)</w:t>
            </w:r>
          </w:p>
        </w:tc>
        <w:tc>
          <w:tcPr>
            <w:tcW w:w="142" w:type="dxa"/>
            <w:gridSpan w:val="3"/>
            <w:tcBorders>
              <w:top w:val="nil"/>
              <w:left w:val="single" w:sz="4" w:space="0" w:color="auto"/>
              <w:bottom w:val="nil"/>
              <w:right w:val="single" w:sz="4" w:space="0" w:color="auto"/>
            </w:tcBorders>
          </w:tcPr>
          <w:p w14:paraId="35B0CCC1"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5AABE5FF" w14:textId="77777777" w:rsidR="00E42DC2" w:rsidRPr="00FD32DD" w:rsidRDefault="00E42DC2" w:rsidP="000156C8">
            <w:pPr>
              <w:rPr>
                <w:rFonts w:cs="Calibri"/>
                <w:lang w:val="en-GB"/>
              </w:rPr>
            </w:pPr>
            <w:r>
              <w:rPr>
                <w:lang w:val="en-GB"/>
              </w:rPr>
              <w:t>L</w:t>
            </w:r>
            <w:r w:rsidRPr="004E289C">
              <w:rPr>
                <w:lang w:val="en-GB"/>
              </w:rPr>
              <w:t>ect</w:t>
            </w:r>
            <w:r>
              <w:rPr>
                <w:lang w:val="en-GB"/>
              </w:rPr>
              <w:t>ures, seminars.</w:t>
            </w:r>
          </w:p>
        </w:tc>
      </w:tr>
      <w:tr w:rsidR="00E42DC2" w:rsidRPr="00A82E68" w14:paraId="3836381C" w14:textId="77777777" w:rsidTr="00D658E7">
        <w:trPr>
          <w:gridAfter w:val="1"/>
          <w:wAfter w:w="56" w:type="dxa"/>
        </w:trPr>
        <w:tc>
          <w:tcPr>
            <w:tcW w:w="3964" w:type="dxa"/>
            <w:gridSpan w:val="6"/>
            <w:tcBorders>
              <w:top w:val="nil"/>
              <w:left w:val="nil"/>
              <w:bottom w:val="single" w:sz="4" w:space="0" w:color="auto"/>
              <w:right w:val="nil"/>
            </w:tcBorders>
          </w:tcPr>
          <w:p w14:paraId="08806F8D" w14:textId="77777777" w:rsidR="00E42DC2" w:rsidRPr="00A82E68" w:rsidRDefault="00E42DC2" w:rsidP="000156C8">
            <w:pPr>
              <w:rPr>
                <w:rFonts w:cs="Calibri"/>
                <w:b/>
              </w:rPr>
            </w:pPr>
          </w:p>
          <w:p w14:paraId="42443051"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4CFE60D4" w14:textId="77777777" w:rsidR="00E42DC2" w:rsidRPr="00A82E68" w:rsidRDefault="00E42DC2" w:rsidP="00FD32DD">
            <w:pPr>
              <w:jc w:val="center"/>
              <w:rPr>
                <w:rFonts w:cs="Calibri"/>
              </w:rPr>
            </w:pPr>
            <w:r w:rsidRPr="00A82E68">
              <w:rPr>
                <w:rFonts w:cs="Calibri"/>
                <w:szCs w:val="22"/>
              </w:rPr>
              <w:t>Delež (v %) /</w:t>
            </w:r>
          </w:p>
          <w:p w14:paraId="55D570D8"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7856E169" w14:textId="77777777" w:rsidR="00E42DC2" w:rsidRPr="00FD32DD" w:rsidRDefault="00E42DC2" w:rsidP="000156C8">
            <w:pPr>
              <w:rPr>
                <w:rFonts w:cs="Calibri"/>
                <w:b/>
                <w:lang w:val="en-GB"/>
              </w:rPr>
            </w:pPr>
          </w:p>
          <w:p w14:paraId="38127C45"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0B49492E" w14:textId="77777777" w:rsidTr="000156C8">
        <w:trPr>
          <w:gridAfter w:val="1"/>
          <w:wAfter w:w="56" w:type="dxa"/>
          <w:trHeight w:val="660"/>
        </w:trPr>
        <w:tc>
          <w:tcPr>
            <w:tcW w:w="3964" w:type="dxa"/>
            <w:gridSpan w:val="6"/>
            <w:tcBorders>
              <w:top w:val="single" w:sz="4" w:space="0" w:color="auto"/>
              <w:left w:val="single" w:sz="4" w:space="0" w:color="auto"/>
              <w:bottom w:val="single" w:sz="4" w:space="0" w:color="auto"/>
              <w:right w:val="single" w:sz="4" w:space="0" w:color="auto"/>
            </w:tcBorders>
          </w:tcPr>
          <w:p w14:paraId="13136A3C" w14:textId="77777777" w:rsidR="00E42DC2" w:rsidRDefault="00E42DC2" w:rsidP="000156C8">
            <w:pPr>
              <w:rPr>
                <w:rFonts w:cs="Calibri"/>
              </w:rPr>
            </w:pPr>
            <w:r w:rsidRPr="00C70C7F">
              <w:rPr>
                <w:rFonts w:cs="Calibri"/>
              </w:rPr>
              <w:t xml:space="preserve">Pisni in ustni izpit. </w:t>
            </w:r>
          </w:p>
          <w:p w14:paraId="6ADF2E06" w14:textId="77777777" w:rsidR="00E42DC2" w:rsidRPr="00C70C7F" w:rsidRDefault="00E42DC2" w:rsidP="000156C8">
            <w:pPr>
              <w:rPr>
                <w:rFonts w:cs="Calibri"/>
              </w:rPr>
            </w:pPr>
            <w:r w:rsidRPr="00C70C7F">
              <w:rPr>
                <w:rFonts w:cs="Calibri"/>
              </w:rPr>
              <w:t>Ocene: 6-10 pozitivno.</w:t>
            </w:r>
          </w:p>
          <w:p w14:paraId="0EF59F28" w14:textId="77777777" w:rsidR="00E42DC2" w:rsidRPr="00A82E68" w:rsidRDefault="00E42DC2" w:rsidP="000156C8">
            <w:pPr>
              <w:rPr>
                <w:rFonts w:cs="Calibri"/>
              </w:rPr>
            </w:pPr>
            <w:r w:rsidRPr="00C70C7F">
              <w:rPr>
                <w:rFonts w:cs="Calibri"/>
              </w:rPr>
              <w:t>Študent piše dve pisni vaji (računske naloge), dosežena polovica možnih točk mu omogoči oprostitev pisnega izpita. V nasprotnem primeru opravlja pisni izpit iz računskih nalog in ustni izpit.</w:t>
            </w:r>
          </w:p>
        </w:tc>
        <w:tc>
          <w:tcPr>
            <w:tcW w:w="1560" w:type="dxa"/>
            <w:gridSpan w:val="8"/>
            <w:tcBorders>
              <w:top w:val="single" w:sz="4" w:space="0" w:color="auto"/>
              <w:left w:val="single" w:sz="4" w:space="0" w:color="auto"/>
              <w:bottom w:val="single" w:sz="4" w:space="0" w:color="auto"/>
              <w:right w:val="single" w:sz="4" w:space="0" w:color="auto"/>
            </w:tcBorders>
          </w:tcPr>
          <w:p w14:paraId="7FE7887C"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706BFDC5" w14:textId="77777777" w:rsidR="00E42DC2" w:rsidRDefault="00E42DC2" w:rsidP="000156C8">
            <w:pPr>
              <w:rPr>
                <w:lang w:val="it-IT"/>
              </w:rPr>
            </w:pPr>
            <w:r w:rsidRPr="006136B9">
              <w:rPr>
                <w:lang w:val="it-IT"/>
              </w:rPr>
              <w:t>Written and oral exam.</w:t>
            </w:r>
          </w:p>
          <w:p w14:paraId="79F3712A" w14:textId="77777777" w:rsidR="00E42DC2" w:rsidRPr="00FD32DD" w:rsidRDefault="00E42DC2" w:rsidP="000156C8">
            <w:pPr>
              <w:rPr>
                <w:rFonts w:cs="Calibri"/>
                <w:b/>
                <w:lang w:val="en-GB"/>
              </w:rPr>
            </w:pPr>
            <w:r>
              <w:rPr>
                <w:lang w:val="it-IT"/>
              </w:rPr>
              <w:t>6-10 pozitive, 1-5 negative</w:t>
            </w:r>
          </w:p>
        </w:tc>
      </w:tr>
      <w:tr w:rsidR="00E42DC2" w:rsidRPr="00A82E68" w14:paraId="1A70A66F" w14:textId="77777777" w:rsidTr="00D658E7">
        <w:trPr>
          <w:gridAfter w:val="1"/>
          <w:wAfter w:w="56" w:type="dxa"/>
        </w:trPr>
        <w:tc>
          <w:tcPr>
            <w:tcW w:w="9639" w:type="dxa"/>
            <w:gridSpan w:val="23"/>
            <w:tcBorders>
              <w:top w:val="single" w:sz="4" w:space="0" w:color="auto"/>
              <w:left w:val="nil"/>
              <w:bottom w:val="single" w:sz="4" w:space="0" w:color="auto"/>
              <w:right w:val="nil"/>
            </w:tcBorders>
          </w:tcPr>
          <w:p w14:paraId="15891300" w14:textId="77777777" w:rsidR="00E42DC2" w:rsidRPr="00A82E68" w:rsidRDefault="00E42DC2" w:rsidP="000156C8">
            <w:pPr>
              <w:rPr>
                <w:rFonts w:cs="Calibri"/>
                <w:b/>
              </w:rPr>
            </w:pPr>
          </w:p>
          <w:p w14:paraId="46AA9DB3" w14:textId="77777777" w:rsidR="00E42DC2" w:rsidRPr="00A82E68" w:rsidRDefault="00E42DC2" w:rsidP="000156C8">
            <w:pPr>
              <w:rPr>
                <w:rFonts w:cs="Calibri"/>
                <w:b/>
              </w:rPr>
            </w:pPr>
            <w:r w:rsidRPr="00A82E68">
              <w:rPr>
                <w:rFonts w:cs="Calibri"/>
                <w:b/>
                <w:szCs w:val="22"/>
              </w:rPr>
              <w:t xml:space="preserve">Reference nosilca / </w:t>
            </w:r>
            <w:r>
              <w:rPr>
                <w:rFonts w:cs="Calibri"/>
                <w:b/>
                <w:szCs w:val="22"/>
                <w:lang w:val="en-GB"/>
              </w:rPr>
              <w:t>Lecturer's R</w:t>
            </w:r>
            <w:r w:rsidRPr="00FD32DD">
              <w:rPr>
                <w:rFonts w:cs="Calibri"/>
                <w:b/>
                <w:szCs w:val="22"/>
                <w:lang w:val="en-GB"/>
              </w:rPr>
              <w:t>eferences</w:t>
            </w:r>
            <w:r w:rsidRPr="00A82E68">
              <w:rPr>
                <w:rFonts w:cs="Calibri"/>
                <w:b/>
                <w:szCs w:val="22"/>
              </w:rPr>
              <w:t xml:space="preserve">: </w:t>
            </w:r>
          </w:p>
        </w:tc>
      </w:tr>
      <w:tr w:rsidR="00E42DC2" w:rsidRPr="00A82E68" w14:paraId="34DAACCC" w14:textId="77777777" w:rsidTr="00D658E7">
        <w:trPr>
          <w:gridAfter w:val="1"/>
          <w:wAfter w:w="56" w:type="dxa"/>
        </w:trPr>
        <w:tc>
          <w:tcPr>
            <w:tcW w:w="9639" w:type="dxa"/>
            <w:gridSpan w:val="23"/>
            <w:tcBorders>
              <w:top w:val="single" w:sz="4" w:space="0" w:color="auto"/>
              <w:left w:val="single" w:sz="4" w:space="0" w:color="auto"/>
              <w:bottom w:val="single" w:sz="4" w:space="0" w:color="auto"/>
              <w:right w:val="single" w:sz="4" w:space="0" w:color="auto"/>
            </w:tcBorders>
          </w:tcPr>
          <w:p w14:paraId="6EADB1F5" w14:textId="77777777" w:rsidR="00E42DC2" w:rsidRPr="00BF4DF3" w:rsidRDefault="00E42DC2" w:rsidP="000156C8">
            <w:pPr>
              <w:autoSpaceDE w:val="0"/>
              <w:autoSpaceDN w:val="0"/>
              <w:adjustRightInd w:val="0"/>
              <w:spacing w:before="100" w:after="100"/>
              <w:rPr>
                <w:rFonts w:asciiTheme="minorHAnsi" w:hAnsiTheme="minorHAnsi"/>
                <w:color w:val="000000"/>
              </w:rPr>
            </w:pPr>
            <w:r w:rsidRPr="00BF4DF3">
              <w:rPr>
                <w:rFonts w:asciiTheme="minorHAnsi" w:hAnsiTheme="minorHAnsi"/>
                <w:color w:val="000000"/>
              </w:rPr>
              <w:t xml:space="preserve">- HUŠ, Matej, </w:t>
            </w:r>
            <w:r w:rsidRPr="00BF4DF3">
              <w:rPr>
                <w:rFonts w:asciiTheme="minorHAnsi" w:hAnsiTheme="minorHAnsi"/>
                <w:b/>
                <w:color w:val="000000"/>
              </w:rPr>
              <w:t>URBIČ, Tomaž</w:t>
            </w:r>
            <w:r w:rsidRPr="00BF4DF3">
              <w:rPr>
                <w:rFonts w:asciiTheme="minorHAnsi" w:hAnsiTheme="minorHAnsi"/>
                <w:color w:val="000000"/>
              </w:rPr>
              <w:t xml:space="preserve">. Quantum chemical tests of water-water potential for interaction site water models. Acta chimica slovenica, 2012, vol. 59, no. 3, str. 541-547. </w:t>
            </w:r>
          </w:p>
          <w:p w14:paraId="189108B4" w14:textId="77777777" w:rsidR="00E42DC2" w:rsidRPr="00BF4DF3" w:rsidRDefault="00E42DC2" w:rsidP="000156C8">
            <w:pPr>
              <w:autoSpaceDE w:val="0"/>
              <w:autoSpaceDN w:val="0"/>
              <w:adjustRightInd w:val="0"/>
              <w:spacing w:before="100" w:after="100"/>
              <w:rPr>
                <w:rFonts w:asciiTheme="minorHAnsi" w:hAnsiTheme="minorHAnsi"/>
                <w:color w:val="000000"/>
              </w:rPr>
            </w:pPr>
            <w:bookmarkStart w:id="15" w:name="11"/>
            <w:bookmarkEnd w:id="15"/>
            <w:r w:rsidRPr="00BF4DF3">
              <w:rPr>
                <w:rFonts w:asciiTheme="minorHAnsi" w:hAnsiTheme="minorHAnsi"/>
                <w:color w:val="000000"/>
              </w:rPr>
              <w:t xml:space="preserve">- HUŠ, Matej, </w:t>
            </w:r>
            <w:r w:rsidRPr="00BF4DF3">
              <w:rPr>
                <w:rFonts w:asciiTheme="minorHAnsi" w:hAnsiTheme="minorHAnsi"/>
                <w:b/>
                <w:color w:val="000000"/>
              </w:rPr>
              <w:t>URBIČ, Tomaž</w:t>
            </w:r>
            <w:r w:rsidRPr="00BF4DF3">
              <w:rPr>
                <w:rFonts w:asciiTheme="minorHAnsi" w:hAnsiTheme="minorHAnsi"/>
                <w:color w:val="000000"/>
              </w:rPr>
              <w:t>. Strength of hydrogen bonds of water depends on local environment. The Journal of chemical physics, 2012, vol. 136, no. 14, art. no. 144305.</w:t>
            </w:r>
          </w:p>
          <w:p w14:paraId="0F07AF3F" w14:textId="77777777" w:rsidR="00E42DC2" w:rsidRPr="00BF4DF3" w:rsidRDefault="00E42DC2" w:rsidP="000156C8">
            <w:pPr>
              <w:autoSpaceDE w:val="0"/>
              <w:autoSpaceDN w:val="0"/>
              <w:adjustRightInd w:val="0"/>
              <w:spacing w:before="100" w:after="100"/>
              <w:rPr>
                <w:rFonts w:asciiTheme="minorHAnsi" w:hAnsiTheme="minorHAnsi"/>
                <w:lang w:val="en-US"/>
              </w:rPr>
            </w:pPr>
            <w:r w:rsidRPr="00BF4DF3">
              <w:rPr>
                <w:rFonts w:asciiTheme="minorHAnsi" w:hAnsiTheme="minorHAnsi"/>
                <w:lang w:val="en-US"/>
              </w:rPr>
              <w:t xml:space="preserve">- URBIČ, Tjaša, </w:t>
            </w:r>
            <w:r w:rsidRPr="00BF4DF3">
              <w:rPr>
                <w:rFonts w:asciiTheme="minorHAnsi" w:hAnsiTheme="minorHAnsi"/>
                <w:b/>
                <w:lang w:val="en-US"/>
              </w:rPr>
              <w:t>URBIČ, Tomaž</w:t>
            </w:r>
            <w:r w:rsidRPr="00BF4DF3">
              <w:rPr>
                <w:rFonts w:asciiTheme="minorHAnsi" w:hAnsiTheme="minorHAnsi"/>
                <w:lang w:val="en-US"/>
              </w:rPr>
              <w:t xml:space="preserve">, AVBELJ, Franc, DILL, Ken A. Molecular simulations find stable structures in fragments of protein G. </w:t>
            </w:r>
            <w:r w:rsidRPr="00BF4DF3">
              <w:rPr>
                <w:rFonts w:asciiTheme="minorHAnsi" w:hAnsiTheme="minorHAnsi"/>
                <w:i/>
                <w:iCs/>
                <w:lang w:val="en-US"/>
              </w:rPr>
              <w:t>Acta chimica slovenica</w:t>
            </w:r>
            <w:r w:rsidRPr="00BF4DF3">
              <w:rPr>
                <w:rFonts w:asciiTheme="minorHAnsi" w:hAnsiTheme="minorHAnsi"/>
                <w:lang w:val="en-US"/>
              </w:rPr>
              <w:t>, 2008, vol. 55, no. 2, str. 385-395.</w:t>
            </w:r>
          </w:p>
        </w:tc>
      </w:tr>
    </w:tbl>
    <w:p w14:paraId="4423EEB1" w14:textId="77777777" w:rsidR="00E42DC2" w:rsidRDefault="00E42DC2"/>
    <w:p w14:paraId="44A56AA2" w14:textId="77777777" w:rsidR="00D465C3" w:rsidRDefault="00D465C3">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530"/>
        <w:gridCol w:w="223"/>
        <w:gridCol w:w="845"/>
        <w:gridCol w:w="492"/>
        <w:gridCol w:w="349"/>
        <w:gridCol w:w="76"/>
        <w:gridCol w:w="347"/>
        <w:gridCol w:w="10"/>
        <w:gridCol w:w="47"/>
        <w:gridCol w:w="10"/>
        <w:gridCol w:w="11"/>
        <w:gridCol w:w="74"/>
        <w:gridCol w:w="37"/>
        <w:gridCol w:w="10"/>
        <w:gridCol w:w="664"/>
        <w:gridCol w:w="132"/>
        <w:gridCol w:w="75"/>
        <w:gridCol w:w="1342"/>
        <w:gridCol w:w="1193"/>
        <w:gridCol w:w="224"/>
        <w:gridCol w:w="132"/>
        <w:gridCol w:w="1017"/>
        <w:gridCol w:w="56"/>
      </w:tblGrid>
      <w:tr w:rsidR="00E42DC2" w:rsidRPr="00380FDA" w14:paraId="3C1BB193" w14:textId="77777777" w:rsidTr="00D658E7">
        <w:tc>
          <w:tcPr>
            <w:tcW w:w="9695" w:type="dxa"/>
            <w:gridSpan w:val="25"/>
            <w:tcBorders>
              <w:top w:val="single" w:sz="4" w:space="0" w:color="auto"/>
              <w:left w:val="single" w:sz="4" w:space="0" w:color="auto"/>
              <w:bottom w:val="single" w:sz="4" w:space="0" w:color="auto"/>
              <w:right w:val="single" w:sz="4" w:space="0" w:color="auto"/>
            </w:tcBorders>
            <w:shd w:val="clear" w:color="auto" w:fill="E6E6E6"/>
          </w:tcPr>
          <w:p w14:paraId="0A8C1C05" w14:textId="5684EDD8" w:rsidR="00E42DC2" w:rsidRPr="00380FDA" w:rsidRDefault="00D465C3" w:rsidP="000156C8">
            <w:pPr>
              <w:jc w:val="center"/>
              <w:rPr>
                <w:rFonts w:cs="Calibri"/>
                <w:b/>
              </w:rPr>
            </w:pPr>
            <w:r w:rsidRPr="00A82E68">
              <w:rPr>
                <w:rFonts w:cs="Calibri"/>
                <w:b/>
                <w:szCs w:val="22"/>
              </w:rPr>
              <w:lastRenderedPageBreak/>
              <w:t>UČNI NAČRT PREDMETA / COURSE SYLLABUS</w:t>
            </w:r>
          </w:p>
        </w:tc>
      </w:tr>
      <w:tr w:rsidR="00E42DC2" w:rsidRPr="00380FDA" w14:paraId="0AB7618B" w14:textId="77777777" w:rsidTr="00D658E7">
        <w:tc>
          <w:tcPr>
            <w:tcW w:w="1799" w:type="dxa"/>
            <w:gridSpan w:val="2"/>
          </w:tcPr>
          <w:p w14:paraId="0D78325E" w14:textId="77777777" w:rsidR="00E42DC2" w:rsidRPr="00380FDA" w:rsidRDefault="00E42DC2" w:rsidP="000156C8">
            <w:pPr>
              <w:rPr>
                <w:rFonts w:cs="Calibri"/>
                <w:b/>
              </w:rPr>
            </w:pPr>
            <w:r w:rsidRPr="00380FDA">
              <w:rPr>
                <w:rFonts w:cs="Calibri"/>
                <w:b/>
                <w:szCs w:val="22"/>
              </w:rPr>
              <w:t>Predmet:</w:t>
            </w:r>
          </w:p>
        </w:tc>
        <w:tc>
          <w:tcPr>
            <w:tcW w:w="7896" w:type="dxa"/>
            <w:gridSpan w:val="23"/>
            <w:tcBorders>
              <w:top w:val="single" w:sz="4" w:space="0" w:color="auto"/>
              <w:left w:val="single" w:sz="4" w:space="0" w:color="auto"/>
              <w:bottom w:val="single" w:sz="4" w:space="0" w:color="auto"/>
              <w:right w:val="single" w:sz="4" w:space="0" w:color="auto"/>
            </w:tcBorders>
          </w:tcPr>
          <w:p w14:paraId="5730EB15" w14:textId="77777777" w:rsidR="00E42DC2" w:rsidRPr="000156C8" w:rsidRDefault="00E42DC2" w:rsidP="000156C8">
            <w:pPr>
              <w:tabs>
                <w:tab w:val="left" w:pos="2205"/>
              </w:tabs>
              <w:rPr>
                <w:rFonts w:cs="Calibri"/>
              </w:rPr>
            </w:pPr>
            <w:r w:rsidRPr="000156C8">
              <w:rPr>
                <w:rFonts w:cs="Calibri"/>
              </w:rPr>
              <w:t>TEHNIŠKA ANGLEŠČINA</w:t>
            </w:r>
          </w:p>
        </w:tc>
      </w:tr>
      <w:tr w:rsidR="00E42DC2" w:rsidRPr="00380FDA" w14:paraId="51B0AC42" w14:textId="77777777" w:rsidTr="00D658E7">
        <w:tc>
          <w:tcPr>
            <w:tcW w:w="1799" w:type="dxa"/>
            <w:gridSpan w:val="2"/>
          </w:tcPr>
          <w:p w14:paraId="3825CDF7" w14:textId="77777777" w:rsidR="00E42DC2" w:rsidRPr="00380FDA" w:rsidRDefault="00E42DC2" w:rsidP="000156C8">
            <w:pPr>
              <w:rPr>
                <w:rFonts w:cs="Calibri"/>
                <w:b/>
              </w:rPr>
            </w:pPr>
            <w:r w:rsidRPr="00380FDA">
              <w:rPr>
                <w:rFonts w:cs="Calibri"/>
                <w:b/>
                <w:szCs w:val="22"/>
                <w:lang w:val="en-GB"/>
              </w:rPr>
              <w:t>Course Title</w:t>
            </w:r>
            <w:r w:rsidRPr="00380FDA">
              <w:rPr>
                <w:rFonts w:cs="Calibri"/>
                <w:b/>
                <w:szCs w:val="22"/>
              </w:rPr>
              <w:t>:</w:t>
            </w:r>
          </w:p>
        </w:tc>
        <w:tc>
          <w:tcPr>
            <w:tcW w:w="7896" w:type="dxa"/>
            <w:gridSpan w:val="23"/>
            <w:tcBorders>
              <w:top w:val="single" w:sz="4" w:space="0" w:color="auto"/>
              <w:left w:val="single" w:sz="4" w:space="0" w:color="auto"/>
              <w:bottom w:val="single" w:sz="4" w:space="0" w:color="auto"/>
              <w:right w:val="single" w:sz="4" w:space="0" w:color="auto"/>
            </w:tcBorders>
          </w:tcPr>
          <w:p w14:paraId="1D5B469D" w14:textId="77777777" w:rsidR="00E42DC2" w:rsidRPr="000156C8" w:rsidRDefault="00E42DC2" w:rsidP="000156C8">
            <w:pPr>
              <w:rPr>
                <w:rFonts w:cs="Calibri"/>
                <w:lang w:val="en-GB"/>
              </w:rPr>
            </w:pPr>
            <w:r w:rsidRPr="000156C8">
              <w:rPr>
                <w:rFonts w:cs="Calibri"/>
                <w:lang w:val="en-GB"/>
              </w:rPr>
              <w:t>TECHNICAL ENGLISH</w:t>
            </w:r>
          </w:p>
        </w:tc>
      </w:tr>
      <w:tr w:rsidR="00E42DC2" w:rsidRPr="00380FDA" w14:paraId="2D1DB3E7" w14:textId="77777777" w:rsidTr="000156C8">
        <w:tc>
          <w:tcPr>
            <w:tcW w:w="3889" w:type="dxa"/>
            <w:gridSpan w:val="6"/>
            <w:vAlign w:val="center"/>
          </w:tcPr>
          <w:p w14:paraId="01CD34CD" w14:textId="77777777" w:rsidR="00E42DC2" w:rsidRPr="00380FDA" w:rsidRDefault="00E42DC2" w:rsidP="000156C8">
            <w:pPr>
              <w:jc w:val="center"/>
              <w:rPr>
                <w:rFonts w:cs="Calibri"/>
                <w:b/>
              </w:rPr>
            </w:pPr>
          </w:p>
        </w:tc>
        <w:tc>
          <w:tcPr>
            <w:tcW w:w="1842" w:type="dxa"/>
            <w:gridSpan w:val="13"/>
            <w:vAlign w:val="center"/>
          </w:tcPr>
          <w:p w14:paraId="386F4143" w14:textId="77777777" w:rsidR="00E42DC2" w:rsidRPr="00380FDA" w:rsidRDefault="00E42DC2" w:rsidP="000156C8">
            <w:pPr>
              <w:jc w:val="center"/>
              <w:rPr>
                <w:rFonts w:cs="Calibri"/>
                <w:b/>
              </w:rPr>
            </w:pPr>
          </w:p>
        </w:tc>
        <w:tc>
          <w:tcPr>
            <w:tcW w:w="2535" w:type="dxa"/>
            <w:gridSpan w:val="2"/>
            <w:vAlign w:val="center"/>
          </w:tcPr>
          <w:p w14:paraId="1F27884D" w14:textId="77777777" w:rsidR="00E42DC2" w:rsidRPr="00380FDA" w:rsidRDefault="00E42DC2" w:rsidP="000156C8">
            <w:pPr>
              <w:jc w:val="center"/>
              <w:rPr>
                <w:rFonts w:cs="Calibri"/>
                <w:b/>
              </w:rPr>
            </w:pPr>
          </w:p>
        </w:tc>
        <w:tc>
          <w:tcPr>
            <w:tcW w:w="1429" w:type="dxa"/>
            <w:gridSpan w:val="4"/>
            <w:vAlign w:val="center"/>
          </w:tcPr>
          <w:p w14:paraId="4AA4BE19" w14:textId="77777777" w:rsidR="00E42DC2" w:rsidRPr="00380FDA" w:rsidRDefault="00E42DC2" w:rsidP="000156C8">
            <w:pPr>
              <w:jc w:val="center"/>
              <w:rPr>
                <w:rFonts w:cs="Calibri"/>
                <w:b/>
              </w:rPr>
            </w:pPr>
          </w:p>
        </w:tc>
      </w:tr>
      <w:tr w:rsidR="00E42DC2" w:rsidRPr="00380FDA" w14:paraId="18EF2B53" w14:textId="77777777" w:rsidTr="000156C8">
        <w:tc>
          <w:tcPr>
            <w:tcW w:w="3889" w:type="dxa"/>
            <w:gridSpan w:val="6"/>
            <w:tcBorders>
              <w:top w:val="nil"/>
              <w:left w:val="nil"/>
              <w:bottom w:val="single" w:sz="4" w:space="0" w:color="auto"/>
              <w:right w:val="nil"/>
            </w:tcBorders>
            <w:vAlign w:val="center"/>
          </w:tcPr>
          <w:p w14:paraId="678B7131" w14:textId="77777777" w:rsidR="00E42DC2" w:rsidRPr="00380FDA" w:rsidRDefault="00E42DC2" w:rsidP="000156C8">
            <w:pPr>
              <w:jc w:val="center"/>
              <w:rPr>
                <w:rFonts w:cs="Calibri"/>
                <w:b/>
              </w:rPr>
            </w:pPr>
            <w:r w:rsidRPr="00380FDA">
              <w:rPr>
                <w:rFonts w:cs="Calibri"/>
                <w:b/>
                <w:szCs w:val="22"/>
              </w:rPr>
              <w:t>Študijski program in stopnja</w:t>
            </w:r>
          </w:p>
          <w:p w14:paraId="6B82618E" w14:textId="77777777" w:rsidR="00E42DC2" w:rsidRPr="00380FDA" w:rsidRDefault="00E42DC2" w:rsidP="00F77B90">
            <w:pPr>
              <w:jc w:val="center"/>
              <w:rPr>
                <w:rFonts w:cs="Calibri"/>
                <w:lang w:val="en-GB"/>
              </w:rPr>
            </w:pPr>
            <w:r w:rsidRPr="00380FDA">
              <w:rPr>
                <w:rFonts w:cs="Calibri"/>
                <w:b/>
                <w:szCs w:val="22"/>
                <w:lang w:val="en-GB"/>
              </w:rPr>
              <w:t>Study Programme and Level</w:t>
            </w:r>
          </w:p>
        </w:tc>
        <w:tc>
          <w:tcPr>
            <w:tcW w:w="1842" w:type="dxa"/>
            <w:gridSpan w:val="13"/>
            <w:tcBorders>
              <w:top w:val="nil"/>
              <w:left w:val="nil"/>
              <w:bottom w:val="single" w:sz="4" w:space="0" w:color="auto"/>
              <w:right w:val="nil"/>
            </w:tcBorders>
            <w:vAlign w:val="center"/>
          </w:tcPr>
          <w:p w14:paraId="03E56EFD" w14:textId="77777777" w:rsidR="00E42DC2" w:rsidRPr="00380FDA" w:rsidRDefault="00E42DC2" w:rsidP="000156C8">
            <w:pPr>
              <w:jc w:val="center"/>
              <w:rPr>
                <w:rFonts w:cs="Calibri"/>
                <w:b/>
              </w:rPr>
            </w:pPr>
            <w:r w:rsidRPr="00380FDA">
              <w:rPr>
                <w:rFonts w:cs="Calibri"/>
                <w:b/>
                <w:szCs w:val="22"/>
              </w:rPr>
              <w:t>Študijska smer</w:t>
            </w:r>
          </w:p>
          <w:p w14:paraId="13DF90B1" w14:textId="77777777" w:rsidR="00E42DC2" w:rsidRPr="00380FDA" w:rsidRDefault="00E42DC2" w:rsidP="00F77B90">
            <w:pPr>
              <w:jc w:val="center"/>
              <w:rPr>
                <w:rFonts w:cs="Calibri"/>
                <w:b/>
                <w:lang w:val="en-GB"/>
              </w:rPr>
            </w:pPr>
            <w:r w:rsidRPr="00380FDA">
              <w:rPr>
                <w:rFonts w:cs="Calibri"/>
                <w:b/>
                <w:szCs w:val="22"/>
                <w:lang w:val="en-GB"/>
              </w:rPr>
              <w:t>Study Field</w:t>
            </w:r>
          </w:p>
        </w:tc>
        <w:tc>
          <w:tcPr>
            <w:tcW w:w="2535" w:type="dxa"/>
            <w:gridSpan w:val="2"/>
            <w:tcBorders>
              <w:top w:val="nil"/>
              <w:left w:val="nil"/>
              <w:bottom w:val="single" w:sz="4" w:space="0" w:color="auto"/>
              <w:right w:val="nil"/>
            </w:tcBorders>
            <w:vAlign w:val="center"/>
          </w:tcPr>
          <w:p w14:paraId="02BE934C" w14:textId="77777777" w:rsidR="00E42DC2" w:rsidRPr="00380FDA" w:rsidRDefault="00E42DC2" w:rsidP="000156C8">
            <w:pPr>
              <w:jc w:val="center"/>
              <w:rPr>
                <w:rFonts w:cs="Calibri"/>
                <w:b/>
              </w:rPr>
            </w:pPr>
            <w:r w:rsidRPr="00380FDA">
              <w:rPr>
                <w:rFonts w:cs="Calibri"/>
                <w:b/>
                <w:szCs w:val="22"/>
              </w:rPr>
              <w:t>Letnik</w:t>
            </w:r>
          </w:p>
          <w:p w14:paraId="6425788A" w14:textId="77777777" w:rsidR="00E42DC2" w:rsidRPr="00380FDA" w:rsidRDefault="00E42DC2" w:rsidP="000156C8">
            <w:pPr>
              <w:jc w:val="center"/>
              <w:rPr>
                <w:rFonts w:cs="Calibri"/>
                <w:b/>
                <w:lang w:val="en-GB"/>
              </w:rPr>
            </w:pPr>
            <w:r w:rsidRPr="00380FDA">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0C8E2D3D" w14:textId="77777777" w:rsidR="00E42DC2" w:rsidRPr="00380FDA" w:rsidRDefault="00E42DC2" w:rsidP="000156C8">
            <w:pPr>
              <w:jc w:val="center"/>
              <w:rPr>
                <w:rFonts w:cs="Calibri"/>
                <w:b/>
              </w:rPr>
            </w:pPr>
            <w:r w:rsidRPr="00380FDA">
              <w:rPr>
                <w:rFonts w:cs="Calibri"/>
                <w:b/>
                <w:szCs w:val="22"/>
              </w:rPr>
              <w:t>Semester</w:t>
            </w:r>
          </w:p>
          <w:p w14:paraId="456A453E" w14:textId="77777777" w:rsidR="00E42DC2" w:rsidRPr="00380FDA" w:rsidRDefault="00E42DC2" w:rsidP="000156C8">
            <w:pPr>
              <w:jc w:val="center"/>
              <w:rPr>
                <w:rFonts w:cs="Calibri"/>
                <w:b/>
                <w:lang w:val="en-GB"/>
              </w:rPr>
            </w:pPr>
            <w:r w:rsidRPr="00380FDA">
              <w:rPr>
                <w:rFonts w:cs="Calibri"/>
                <w:b/>
                <w:szCs w:val="22"/>
                <w:lang w:val="en-GB"/>
              </w:rPr>
              <w:t>Semester</w:t>
            </w:r>
          </w:p>
        </w:tc>
      </w:tr>
      <w:tr w:rsidR="00E42DC2" w:rsidRPr="00380FDA" w14:paraId="1AB56262" w14:textId="77777777" w:rsidTr="000156C8">
        <w:trPr>
          <w:trHeight w:val="318"/>
        </w:trPr>
        <w:tc>
          <w:tcPr>
            <w:tcW w:w="3889" w:type="dxa"/>
            <w:gridSpan w:val="6"/>
            <w:tcBorders>
              <w:top w:val="single" w:sz="4" w:space="0" w:color="auto"/>
              <w:left w:val="single" w:sz="4" w:space="0" w:color="auto"/>
              <w:bottom w:val="single" w:sz="4" w:space="0" w:color="auto"/>
              <w:right w:val="single" w:sz="4" w:space="0" w:color="auto"/>
            </w:tcBorders>
          </w:tcPr>
          <w:p w14:paraId="2A5DD3CA" w14:textId="77777777" w:rsidR="00E42DC2" w:rsidRPr="00380FDA" w:rsidRDefault="00E42DC2" w:rsidP="000156C8">
            <w:pPr>
              <w:jc w:val="center"/>
              <w:rPr>
                <w:b/>
              </w:rPr>
            </w:pPr>
            <w:r w:rsidRPr="00380FDA">
              <w:rPr>
                <w:b/>
              </w:rPr>
              <w:t>UŠP Kemija, 1. stopnja</w:t>
            </w:r>
          </w:p>
        </w:tc>
        <w:tc>
          <w:tcPr>
            <w:tcW w:w="1842" w:type="dxa"/>
            <w:gridSpan w:val="13"/>
            <w:tcBorders>
              <w:top w:val="single" w:sz="4" w:space="0" w:color="auto"/>
              <w:left w:val="single" w:sz="4" w:space="0" w:color="auto"/>
              <w:bottom w:val="single" w:sz="4" w:space="0" w:color="auto"/>
              <w:right w:val="single" w:sz="4" w:space="0" w:color="auto"/>
            </w:tcBorders>
            <w:vAlign w:val="center"/>
          </w:tcPr>
          <w:p w14:paraId="6C92AE8B" w14:textId="77777777" w:rsidR="00E42DC2" w:rsidRPr="00380FDA" w:rsidRDefault="00E42DC2" w:rsidP="000156C8">
            <w:pPr>
              <w:jc w:val="center"/>
              <w:rPr>
                <w:rFonts w:cs="Calibri"/>
                <w:b/>
                <w:bCs/>
              </w:rPr>
            </w:pPr>
            <w:r w:rsidRPr="00380FDA">
              <w:rPr>
                <w:rFonts w:cs="Calibri"/>
                <w:b/>
                <w:bCs/>
              </w:rPr>
              <w:t>/</w:t>
            </w:r>
          </w:p>
        </w:tc>
        <w:tc>
          <w:tcPr>
            <w:tcW w:w="2535" w:type="dxa"/>
            <w:gridSpan w:val="2"/>
            <w:tcBorders>
              <w:top w:val="single" w:sz="4" w:space="0" w:color="auto"/>
              <w:left w:val="single" w:sz="4" w:space="0" w:color="auto"/>
              <w:bottom w:val="single" w:sz="4" w:space="0" w:color="auto"/>
              <w:right w:val="single" w:sz="4" w:space="0" w:color="auto"/>
            </w:tcBorders>
            <w:vAlign w:val="center"/>
          </w:tcPr>
          <w:p w14:paraId="523EF33F" w14:textId="77777777" w:rsidR="00E42DC2" w:rsidRPr="00380FDA" w:rsidRDefault="00E42DC2" w:rsidP="000156C8">
            <w:pPr>
              <w:jc w:val="center"/>
              <w:rPr>
                <w:rFonts w:cs="Calibri"/>
                <w:b/>
                <w:bCs/>
              </w:rPr>
            </w:pPr>
            <w:r w:rsidRPr="00380FDA">
              <w:rPr>
                <w:rFonts w:cs="Calibri"/>
                <w:b/>
                <w:bCs/>
              </w:rPr>
              <w:t>2.</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54068F54" w14:textId="77777777" w:rsidR="00E42DC2" w:rsidRPr="00380FDA" w:rsidRDefault="00E42DC2" w:rsidP="000156C8">
            <w:pPr>
              <w:jc w:val="center"/>
              <w:rPr>
                <w:rFonts w:cs="Calibri"/>
                <w:b/>
                <w:bCs/>
              </w:rPr>
            </w:pPr>
            <w:r w:rsidRPr="00380FDA">
              <w:rPr>
                <w:rFonts w:cs="Calibri"/>
                <w:b/>
                <w:bCs/>
              </w:rPr>
              <w:t>3.</w:t>
            </w:r>
          </w:p>
        </w:tc>
      </w:tr>
      <w:tr w:rsidR="00E42DC2" w:rsidRPr="00380FDA" w14:paraId="41E85E78" w14:textId="77777777" w:rsidTr="000156C8">
        <w:trPr>
          <w:trHeight w:val="318"/>
        </w:trPr>
        <w:tc>
          <w:tcPr>
            <w:tcW w:w="3889" w:type="dxa"/>
            <w:gridSpan w:val="6"/>
            <w:tcBorders>
              <w:top w:val="single" w:sz="4" w:space="0" w:color="auto"/>
              <w:left w:val="single" w:sz="4" w:space="0" w:color="auto"/>
              <w:bottom w:val="single" w:sz="4" w:space="0" w:color="auto"/>
              <w:right w:val="single" w:sz="4" w:space="0" w:color="auto"/>
            </w:tcBorders>
            <w:vAlign w:val="center"/>
          </w:tcPr>
          <w:p w14:paraId="3B8C0D6A" w14:textId="77777777" w:rsidR="00E42DC2" w:rsidRPr="00380FDA" w:rsidRDefault="00E42DC2" w:rsidP="000156C8">
            <w:pPr>
              <w:jc w:val="center"/>
              <w:rPr>
                <w:rFonts w:cs="Calibri"/>
                <w:b/>
                <w:bCs/>
              </w:rPr>
            </w:pPr>
            <w:r w:rsidRPr="00380FDA">
              <w:rPr>
                <w:rFonts w:cs="Calibri"/>
                <w:b/>
                <w:bCs/>
              </w:rPr>
              <w:t>USP Chemistry, 1</w:t>
            </w:r>
            <w:r w:rsidRPr="00380FDA">
              <w:rPr>
                <w:rFonts w:cs="Calibri"/>
                <w:b/>
                <w:bCs/>
                <w:vertAlign w:val="superscript"/>
              </w:rPr>
              <w:t xml:space="preserve">st </w:t>
            </w:r>
            <w:r w:rsidRPr="00380FDA">
              <w:rPr>
                <w:rFonts w:cs="Calibri"/>
                <w:b/>
                <w:bCs/>
              </w:rPr>
              <w:t>Cycle</w:t>
            </w:r>
          </w:p>
        </w:tc>
        <w:tc>
          <w:tcPr>
            <w:tcW w:w="1842" w:type="dxa"/>
            <w:gridSpan w:val="13"/>
            <w:tcBorders>
              <w:top w:val="single" w:sz="4" w:space="0" w:color="auto"/>
              <w:left w:val="single" w:sz="4" w:space="0" w:color="auto"/>
              <w:bottom w:val="single" w:sz="4" w:space="0" w:color="auto"/>
              <w:right w:val="single" w:sz="4" w:space="0" w:color="auto"/>
            </w:tcBorders>
            <w:vAlign w:val="center"/>
          </w:tcPr>
          <w:p w14:paraId="06EB5DC0" w14:textId="77777777" w:rsidR="00E42DC2" w:rsidRPr="00380FDA" w:rsidRDefault="00E42DC2" w:rsidP="000156C8">
            <w:pPr>
              <w:jc w:val="center"/>
              <w:rPr>
                <w:rFonts w:cs="Calibri"/>
                <w:b/>
                <w:bCs/>
              </w:rPr>
            </w:pPr>
            <w:r w:rsidRPr="00380FDA">
              <w:rPr>
                <w:rFonts w:cs="Calibri"/>
                <w:b/>
                <w:bCs/>
              </w:rPr>
              <w:t>/</w:t>
            </w:r>
          </w:p>
        </w:tc>
        <w:tc>
          <w:tcPr>
            <w:tcW w:w="2535" w:type="dxa"/>
            <w:gridSpan w:val="2"/>
            <w:tcBorders>
              <w:top w:val="single" w:sz="4" w:space="0" w:color="auto"/>
              <w:left w:val="single" w:sz="4" w:space="0" w:color="auto"/>
              <w:bottom w:val="single" w:sz="4" w:space="0" w:color="auto"/>
              <w:right w:val="single" w:sz="4" w:space="0" w:color="auto"/>
            </w:tcBorders>
            <w:vAlign w:val="center"/>
          </w:tcPr>
          <w:p w14:paraId="0E7831BF" w14:textId="77777777" w:rsidR="00E42DC2" w:rsidRPr="00380FDA" w:rsidRDefault="00E42DC2" w:rsidP="000156C8">
            <w:pPr>
              <w:jc w:val="center"/>
              <w:rPr>
                <w:rFonts w:cs="Calibri"/>
                <w:b/>
                <w:bCs/>
              </w:rPr>
            </w:pPr>
            <w:r w:rsidRPr="00380FDA">
              <w:rPr>
                <w:rFonts w:cs="Calibri"/>
                <w:b/>
                <w:bCs/>
              </w:rPr>
              <w:t>2</w:t>
            </w:r>
            <w:r w:rsidRPr="00380FDA">
              <w:rPr>
                <w:rFonts w:cs="Calibri"/>
                <w:b/>
                <w:bCs/>
                <w:vertAlign w:val="superscript"/>
              </w:rPr>
              <w:t>nd</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34191932" w14:textId="77777777" w:rsidR="00E42DC2" w:rsidRPr="00380FDA" w:rsidRDefault="00E42DC2" w:rsidP="000156C8">
            <w:pPr>
              <w:jc w:val="center"/>
              <w:rPr>
                <w:rFonts w:cs="Calibri"/>
                <w:b/>
                <w:bCs/>
              </w:rPr>
            </w:pPr>
            <w:r w:rsidRPr="00380FDA">
              <w:rPr>
                <w:rFonts w:cs="Calibri"/>
                <w:b/>
                <w:bCs/>
              </w:rPr>
              <w:t>3</w:t>
            </w:r>
            <w:r w:rsidRPr="00380FDA">
              <w:rPr>
                <w:rFonts w:cs="Calibri"/>
                <w:b/>
                <w:bCs/>
                <w:vertAlign w:val="superscript"/>
              </w:rPr>
              <w:t>rd</w:t>
            </w:r>
          </w:p>
        </w:tc>
      </w:tr>
      <w:tr w:rsidR="00E42DC2" w:rsidRPr="00380FDA" w14:paraId="752EA0DE" w14:textId="77777777" w:rsidTr="00D658E7">
        <w:trPr>
          <w:trHeight w:val="103"/>
        </w:trPr>
        <w:tc>
          <w:tcPr>
            <w:tcW w:w="9695" w:type="dxa"/>
            <w:gridSpan w:val="25"/>
          </w:tcPr>
          <w:p w14:paraId="0A7CEA21" w14:textId="77777777" w:rsidR="00E42DC2" w:rsidRPr="00380FDA" w:rsidRDefault="00E42DC2" w:rsidP="000156C8">
            <w:pPr>
              <w:rPr>
                <w:rFonts w:cs="Calibri"/>
                <w:b/>
                <w:bCs/>
              </w:rPr>
            </w:pPr>
          </w:p>
        </w:tc>
      </w:tr>
      <w:tr w:rsidR="00E42DC2" w:rsidRPr="00380FDA" w14:paraId="0BCAA6D3" w14:textId="77777777" w:rsidTr="000156C8">
        <w:tc>
          <w:tcPr>
            <w:tcW w:w="5731" w:type="dxa"/>
            <w:gridSpan w:val="19"/>
            <w:tcBorders>
              <w:top w:val="nil"/>
              <w:left w:val="nil"/>
              <w:bottom w:val="nil"/>
              <w:right w:val="single" w:sz="4" w:space="0" w:color="auto"/>
            </w:tcBorders>
          </w:tcPr>
          <w:p w14:paraId="18DE5D49" w14:textId="77777777" w:rsidR="00E42DC2" w:rsidRPr="00380FDA" w:rsidRDefault="00E42DC2" w:rsidP="000156C8">
            <w:pPr>
              <w:rPr>
                <w:rFonts w:cs="Calibri"/>
                <w:b/>
              </w:rPr>
            </w:pPr>
            <w:r w:rsidRPr="00380FDA">
              <w:rPr>
                <w:rFonts w:cs="Calibri"/>
                <w:b/>
                <w:szCs w:val="22"/>
              </w:rPr>
              <w:t xml:space="preserve">Vrsta predmeta / </w:t>
            </w:r>
            <w:r w:rsidRPr="00380FDA">
              <w:rPr>
                <w:rFonts w:cs="Calibri"/>
                <w:b/>
                <w:szCs w:val="22"/>
                <w:lang w:val="en-GB"/>
              </w:rPr>
              <w:t>Course Type</w:t>
            </w:r>
            <w:r w:rsidRPr="00380FDA">
              <w:rPr>
                <w:rFonts w:cs="Calibri"/>
                <w:b/>
                <w:szCs w:val="22"/>
              </w:rPr>
              <w:t>:</w:t>
            </w:r>
          </w:p>
        </w:tc>
        <w:tc>
          <w:tcPr>
            <w:tcW w:w="3964" w:type="dxa"/>
            <w:gridSpan w:val="6"/>
            <w:tcBorders>
              <w:top w:val="single" w:sz="4" w:space="0" w:color="auto"/>
              <w:left w:val="single" w:sz="4" w:space="0" w:color="auto"/>
              <w:bottom w:val="single" w:sz="4" w:space="0" w:color="auto"/>
              <w:right w:val="single" w:sz="4" w:space="0" w:color="auto"/>
            </w:tcBorders>
          </w:tcPr>
          <w:p w14:paraId="25AD7E15" w14:textId="77777777" w:rsidR="00E42DC2" w:rsidRPr="00380FDA" w:rsidRDefault="00E42DC2" w:rsidP="000156C8">
            <w:pPr>
              <w:rPr>
                <w:rFonts w:cs="Calibri"/>
                <w:b/>
              </w:rPr>
            </w:pPr>
            <w:r w:rsidRPr="00380FDA">
              <w:rPr>
                <w:rFonts w:cs="Calibri"/>
                <w:b/>
              </w:rPr>
              <w:t>izbirni splošni / Elective General</w:t>
            </w:r>
          </w:p>
        </w:tc>
      </w:tr>
      <w:tr w:rsidR="00E42DC2" w:rsidRPr="00380FDA" w14:paraId="1864B404" w14:textId="77777777" w:rsidTr="000156C8">
        <w:tc>
          <w:tcPr>
            <w:tcW w:w="5731" w:type="dxa"/>
            <w:gridSpan w:val="19"/>
          </w:tcPr>
          <w:p w14:paraId="786EB328" w14:textId="77777777" w:rsidR="00E42DC2" w:rsidRPr="00380FDA" w:rsidRDefault="00E42DC2" w:rsidP="000156C8">
            <w:pPr>
              <w:rPr>
                <w:rFonts w:cs="Calibri"/>
                <w:b/>
              </w:rPr>
            </w:pPr>
          </w:p>
        </w:tc>
        <w:tc>
          <w:tcPr>
            <w:tcW w:w="3964" w:type="dxa"/>
            <w:gridSpan w:val="6"/>
            <w:tcBorders>
              <w:top w:val="single" w:sz="4" w:space="0" w:color="auto"/>
              <w:left w:val="nil"/>
              <w:bottom w:val="single" w:sz="4" w:space="0" w:color="auto"/>
              <w:right w:val="nil"/>
            </w:tcBorders>
          </w:tcPr>
          <w:p w14:paraId="49DC02D0" w14:textId="77777777" w:rsidR="00E42DC2" w:rsidRPr="00380FDA" w:rsidRDefault="00E42DC2" w:rsidP="000156C8">
            <w:pPr>
              <w:rPr>
                <w:rFonts w:cs="Calibri"/>
              </w:rPr>
            </w:pPr>
          </w:p>
        </w:tc>
      </w:tr>
      <w:tr w:rsidR="00E42DC2" w:rsidRPr="00380FDA" w14:paraId="2642D1CB" w14:textId="77777777" w:rsidTr="000156C8">
        <w:tc>
          <w:tcPr>
            <w:tcW w:w="5731" w:type="dxa"/>
            <w:gridSpan w:val="19"/>
            <w:tcBorders>
              <w:top w:val="nil"/>
              <w:left w:val="nil"/>
              <w:bottom w:val="nil"/>
              <w:right w:val="single" w:sz="4" w:space="0" w:color="auto"/>
            </w:tcBorders>
          </w:tcPr>
          <w:p w14:paraId="6A5AB7BF" w14:textId="77777777" w:rsidR="00E42DC2" w:rsidRPr="00380FDA" w:rsidRDefault="00E42DC2" w:rsidP="000156C8">
            <w:pPr>
              <w:rPr>
                <w:rFonts w:cs="Calibri"/>
                <w:b/>
              </w:rPr>
            </w:pPr>
            <w:r w:rsidRPr="00380FDA">
              <w:rPr>
                <w:rFonts w:cs="Calibri"/>
                <w:b/>
                <w:szCs w:val="22"/>
              </w:rPr>
              <w:t xml:space="preserve">Univerzitetna koda predmeta / </w:t>
            </w:r>
            <w:r w:rsidRPr="00380FDA">
              <w:rPr>
                <w:rFonts w:cs="Calibri"/>
                <w:b/>
                <w:szCs w:val="22"/>
                <w:lang w:val="en-GB"/>
              </w:rPr>
              <w:t xml:space="preserve">University Course </w:t>
            </w:r>
            <w:r>
              <w:rPr>
                <w:rFonts w:cs="Calibri"/>
                <w:b/>
                <w:szCs w:val="22"/>
                <w:lang w:val="en-GB"/>
              </w:rPr>
              <w:t>C</w:t>
            </w:r>
            <w:r w:rsidRPr="00380FDA">
              <w:rPr>
                <w:rFonts w:cs="Calibri"/>
                <w:b/>
                <w:szCs w:val="22"/>
                <w:lang w:val="en-GB"/>
              </w:rPr>
              <w:t>ode</w:t>
            </w:r>
            <w:r w:rsidRPr="00380FDA">
              <w:rPr>
                <w:rFonts w:cs="Calibri"/>
                <w:b/>
                <w:szCs w:val="22"/>
              </w:rPr>
              <w:t>:</w:t>
            </w:r>
          </w:p>
        </w:tc>
        <w:tc>
          <w:tcPr>
            <w:tcW w:w="3964" w:type="dxa"/>
            <w:gridSpan w:val="6"/>
            <w:tcBorders>
              <w:top w:val="single" w:sz="4" w:space="0" w:color="auto"/>
              <w:left w:val="single" w:sz="4" w:space="0" w:color="auto"/>
              <w:bottom w:val="single" w:sz="4" w:space="0" w:color="auto"/>
              <w:right w:val="single" w:sz="4" w:space="0" w:color="auto"/>
            </w:tcBorders>
          </w:tcPr>
          <w:p w14:paraId="3548005D" w14:textId="77777777" w:rsidR="00E42DC2" w:rsidRPr="00380FDA" w:rsidRDefault="00E42DC2" w:rsidP="001010CC">
            <w:pPr>
              <w:rPr>
                <w:rFonts w:cs="Calibri"/>
              </w:rPr>
            </w:pPr>
            <w:r>
              <w:rPr>
                <w:rFonts w:cs="Calibri"/>
              </w:rPr>
              <w:t>SI103</w:t>
            </w:r>
          </w:p>
        </w:tc>
      </w:tr>
      <w:tr w:rsidR="00E42DC2" w:rsidRPr="00380FDA" w14:paraId="317B1195" w14:textId="77777777" w:rsidTr="00D658E7">
        <w:tc>
          <w:tcPr>
            <w:tcW w:w="9695" w:type="dxa"/>
            <w:gridSpan w:val="25"/>
          </w:tcPr>
          <w:p w14:paraId="6C7722B3" w14:textId="77777777" w:rsidR="00E42DC2" w:rsidRPr="00380FDA" w:rsidRDefault="00E42DC2" w:rsidP="000156C8">
            <w:pPr>
              <w:rPr>
                <w:rFonts w:cs="Calibri"/>
              </w:rPr>
            </w:pPr>
          </w:p>
        </w:tc>
      </w:tr>
      <w:tr w:rsidR="00E42DC2" w:rsidRPr="00380FDA" w14:paraId="266FC220" w14:textId="77777777" w:rsidTr="00EB0CA7">
        <w:tc>
          <w:tcPr>
            <w:tcW w:w="1410" w:type="dxa"/>
            <w:tcBorders>
              <w:top w:val="nil"/>
              <w:left w:val="nil"/>
              <w:bottom w:val="single" w:sz="4" w:space="0" w:color="auto"/>
              <w:right w:val="nil"/>
            </w:tcBorders>
            <w:vAlign w:val="center"/>
          </w:tcPr>
          <w:p w14:paraId="595E51FA" w14:textId="77777777" w:rsidR="00E42DC2" w:rsidRPr="00380FDA" w:rsidRDefault="00E42DC2" w:rsidP="000156C8">
            <w:pPr>
              <w:jc w:val="center"/>
              <w:rPr>
                <w:rFonts w:cs="Calibri"/>
                <w:b/>
              </w:rPr>
            </w:pPr>
            <w:r w:rsidRPr="00380FDA">
              <w:rPr>
                <w:rFonts w:cs="Calibri"/>
                <w:b/>
                <w:szCs w:val="22"/>
              </w:rPr>
              <w:t>Predavanja</w:t>
            </w:r>
          </w:p>
          <w:p w14:paraId="127BBD4A" w14:textId="77777777" w:rsidR="00E42DC2" w:rsidRPr="00380FDA" w:rsidRDefault="00E42DC2" w:rsidP="000156C8">
            <w:pPr>
              <w:jc w:val="center"/>
              <w:rPr>
                <w:rFonts w:cs="Calibri"/>
                <w:lang w:val="en-GB"/>
              </w:rPr>
            </w:pPr>
            <w:r w:rsidRPr="00380FDA">
              <w:rPr>
                <w:rFonts w:cs="Calibri"/>
                <w:b/>
                <w:szCs w:val="22"/>
                <w:lang w:val="en-GB"/>
              </w:rPr>
              <w:t>Lectures</w:t>
            </w:r>
          </w:p>
        </w:tc>
        <w:tc>
          <w:tcPr>
            <w:tcW w:w="1142" w:type="dxa"/>
            <w:gridSpan w:val="3"/>
            <w:tcBorders>
              <w:top w:val="nil"/>
              <w:left w:val="nil"/>
              <w:bottom w:val="single" w:sz="4" w:space="0" w:color="auto"/>
              <w:right w:val="nil"/>
            </w:tcBorders>
            <w:vAlign w:val="center"/>
          </w:tcPr>
          <w:p w14:paraId="30196EB7" w14:textId="77777777" w:rsidR="00E42DC2" w:rsidRPr="00380FDA" w:rsidRDefault="00E42DC2" w:rsidP="000156C8">
            <w:pPr>
              <w:jc w:val="center"/>
              <w:rPr>
                <w:rFonts w:cs="Calibri"/>
                <w:b/>
              </w:rPr>
            </w:pPr>
            <w:r w:rsidRPr="00380FDA">
              <w:rPr>
                <w:rFonts w:cs="Calibri"/>
                <w:b/>
                <w:szCs w:val="22"/>
              </w:rPr>
              <w:t>Seminar</w:t>
            </w:r>
          </w:p>
          <w:p w14:paraId="5AB92A1C" w14:textId="77777777" w:rsidR="00E42DC2" w:rsidRPr="00380FDA" w:rsidRDefault="00E42DC2" w:rsidP="000156C8">
            <w:pPr>
              <w:jc w:val="center"/>
              <w:rPr>
                <w:rFonts w:cs="Calibri"/>
                <w:b/>
                <w:lang w:val="en-GB"/>
              </w:rPr>
            </w:pPr>
            <w:r w:rsidRPr="00380FDA">
              <w:rPr>
                <w:rFonts w:cs="Calibri"/>
                <w:b/>
                <w:szCs w:val="22"/>
                <w:lang w:val="en-GB"/>
              </w:rPr>
              <w:t>Seminar</w:t>
            </w:r>
          </w:p>
        </w:tc>
        <w:tc>
          <w:tcPr>
            <w:tcW w:w="1686" w:type="dxa"/>
            <w:gridSpan w:val="3"/>
            <w:tcBorders>
              <w:top w:val="nil"/>
              <w:left w:val="nil"/>
              <w:bottom w:val="single" w:sz="4" w:space="0" w:color="auto"/>
              <w:right w:val="nil"/>
            </w:tcBorders>
            <w:vAlign w:val="center"/>
          </w:tcPr>
          <w:p w14:paraId="0C9166E4" w14:textId="77777777" w:rsidR="00E42DC2" w:rsidRPr="00380FDA" w:rsidRDefault="00E42DC2" w:rsidP="000156C8">
            <w:pPr>
              <w:jc w:val="center"/>
              <w:rPr>
                <w:rFonts w:cs="Calibri"/>
                <w:b/>
              </w:rPr>
            </w:pPr>
            <w:r w:rsidRPr="00380FDA">
              <w:rPr>
                <w:rFonts w:cs="Calibri"/>
                <w:b/>
                <w:szCs w:val="22"/>
              </w:rPr>
              <w:t>Vaje</w:t>
            </w:r>
          </w:p>
          <w:p w14:paraId="4124EFD3" w14:textId="77777777" w:rsidR="00E42DC2" w:rsidRPr="00380FDA" w:rsidRDefault="00E42DC2" w:rsidP="000156C8">
            <w:pPr>
              <w:jc w:val="center"/>
              <w:rPr>
                <w:rFonts w:cs="Calibri"/>
                <w:b/>
                <w:lang w:val="en-GB"/>
              </w:rPr>
            </w:pPr>
            <w:r w:rsidRPr="00380FDA">
              <w:rPr>
                <w:rFonts w:cs="Calibri"/>
                <w:b/>
                <w:szCs w:val="22"/>
                <w:lang w:val="en-GB"/>
              </w:rPr>
              <w:t>Tutorial</w:t>
            </w:r>
          </w:p>
        </w:tc>
        <w:tc>
          <w:tcPr>
            <w:tcW w:w="1418" w:type="dxa"/>
            <w:gridSpan w:val="11"/>
            <w:tcBorders>
              <w:top w:val="nil"/>
              <w:left w:val="nil"/>
              <w:bottom w:val="single" w:sz="4" w:space="0" w:color="auto"/>
              <w:right w:val="nil"/>
            </w:tcBorders>
            <w:vAlign w:val="center"/>
          </w:tcPr>
          <w:p w14:paraId="411157EE" w14:textId="77777777" w:rsidR="00E42DC2" w:rsidRPr="00380FDA" w:rsidRDefault="00E42DC2" w:rsidP="000156C8">
            <w:pPr>
              <w:jc w:val="center"/>
              <w:rPr>
                <w:rFonts w:cs="Calibri"/>
                <w:b/>
              </w:rPr>
            </w:pPr>
            <w:r w:rsidRPr="00380FDA">
              <w:rPr>
                <w:rFonts w:cs="Calibri"/>
                <w:b/>
                <w:szCs w:val="22"/>
              </w:rPr>
              <w:t>Klinične vaje</w:t>
            </w:r>
          </w:p>
          <w:p w14:paraId="51671CFA" w14:textId="77777777" w:rsidR="00E42DC2" w:rsidRPr="00380FDA" w:rsidRDefault="00E42DC2" w:rsidP="000156C8">
            <w:pPr>
              <w:jc w:val="center"/>
              <w:rPr>
                <w:rFonts w:cs="Calibri"/>
                <w:b/>
                <w:lang w:val="en-GB"/>
              </w:rPr>
            </w:pPr>
            <w:r w:rsidRPr="00380FDA">
              <w:rPr>
                <w:rFonts w:cs="Calibri"/>
                <w:b/>
                <w:szCs w:val="22"/>
                <w:lang w:val="en-GB"/>
              </w:rPr>
              <w:t>Work</w:t>
            </w:r>
          </w:p>
        </w:tc>
        <w:tc>
          <w:tcPr>
            <w:tcW w:w="1417" w:type="dxa"/>
            <w:gridSpan w:val="2"/>
            <w:tcBorders>
              <w:top w:val="nil"/>
              <w:left w:val="nil"/>
              <w:bottom w:val="single" w:sz="4" w:space="0" w:color="auto"/>
              <w:right w:val="nil"/>
            </w:tcBorders>
            <w:vAlign w:val="center"/>
          </w:tcPr>
          <w:p w14:paraId="7BCF82A6" w14:textId="77777777" w:rsidR="00E42DC2" w:rsidRPr="00380FDA" w:rsidRDefault="00E42DC2" w:rsidP="000156C8">
            <w:pPr>
              <w:jc w:val="center"/>
              <w:rPr>
                <w:rFonts w:cs="Calibri"/>
                <w:b/>
              </w:rPr>
            </w:pPr>
            <w:r w:rsidRPr="00380FDA">
              <w:rPr>
                <w:rFonts w:cs="Calibri"/>
                <w:b/>
                <w:szCs w:val="22"/>
              </w:rPr>
              <w:t>Druge oblike študija</w:t>
            </w:r>
          </w:p>
        </w:tc>
        <w:tc>
          <w:tcPr>
            <w:tcW w:w="1417" w:type="dxa"/>
            <w:gridSpan w:val="2"/>
            <w:tcBorders>
              <w:top w:val="nil"/>
              <w:left w:val="nil"/>
              <w:bottom w:val="single" w:sz="4" w:space="0" w:color="auto"/>
              <w:right w:val="nil"/>
            </w:tcBorders>
            <w:vAlign w:val="center"/>
          </w:tcPr>
          <w:p w14:paraId="62D426B8" w14:textId="77777777" w:rsidR="00E42DC2" w:rsidRPr="00380FDA" w:rsidRDefault="00E42DC2" w:rsidP="000156C8">
            <w:pPr>
              <w:jc w:val="center"/>
              <w:rPr>
                <w:rFonts w:cs="Calibri"/>
                <w:b/>
              </w:rPr>
            </w:pPr>
            <w:r w:rsidRPr="00380FDA">
              <w:rPr>
                <w:rFonts w:cs="Calibri"/>
                <w:b/>
                <w:szCs w:val="22"/>
              </w:rPr>
              <w:t>Samost. delo</w:t>
            </w:r>
          </w:p>
          <w:p w14:paraId="7FDE49F7" w14:textId="77777777" w:rsidR="00E42DC2" w:rsidRPr="00380FDA" w:rsidRDefault="00E42DC2" w:rsidP="00D658E7">
            <w:pPr>
              <w:jc w:val="center"/>
              <w:rPr>
                <w:rFonts w:cs="Calibri"/>
                <w:b/>
                <w:lang w:val="en-GB"/>
              </w:rPr>
            </w:pPr>
            <w:r w:rsidRPr="00380FDA">
              <w:rPr>
                <w:rFonts w:cs="Calibri"/>
                <w:b/>
                <w:szCs w:val="22"/>
                <w:lang w:val="en-GB"/>
              </w:rPr>
              <w:t>Individual Work</w:t>
            </w:r>
          </w:p>
        </w:tc>
        <w:tc>
          <w:tcPr>
            <w:tcW w:w="132" w:type="dxa"/>
            <w:vAlign w:val="center"/>
          </w:tcPr>
          <w:p w14:paraId="0DC882DE" w14:textId="77777777" w:rsidR="00E42DC2" w:rsidRPr="00380FDA"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6051351F" w14:textId="77777777" w:rsidR="00E42DC2" w:rsidRPr="00380FDA" w:rsidRDefault="00E42DC2" w:rsidP="000156C8">
            <w:pPr>
              <w:jc w:val="center"/>
              <w:rPr>
                <w:rFonts w:cs="Calibri"/>
                <w:b/>
              </w:rPr>
            </w:pPr>
            <w:r w:rsidRPr="00380FDA">
              <w:rPr>
                <w:rFonts w:cs="Calibri"/>
                <w:b/>
                <w:szCs w:val="22"/>
              </w:rPr>
              <w:t>ECTS</w:t>
            </w:r>
          </w:p>
        </w:tc>
      </w:tr>
      <w:tr w:rsidR="00E42DC2" w:rsidRPr="00380FDA" w14:paraId="7BF1651C"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287713A1" w14:textId="77777777" w:rsidR="00E42DC2" w:rsidRPr="00380FDA" w:rsidRDefault="00E42DC2" w:rsidP="000156C8">
            <w:pPr>
              <w:jc w:val="center"/>
              <w:rPr>
                <w:rFonts w:cs="Calibri"/>
                <w:b/>
                <w:bCs/>
              </w:rPr>
            </w:pPr>
            <w:r w:rsidRPr="00380FDA">
              <w:rPr>
                <w:rFonts w:cs="Calibri"/>
                <w:b/>
                <w:bCs/>
              </w:rPr>
              <w:t>15</w:t>
            </w:r>
          </w:p>
        </w:tc>
        <w:tc>
          <w:tcPr>
            <w:tcW w:w="1142" w:type="dxa"/>
            <w:gridSpan w:val="3"/>
            <w:tcBorders>
              <w:top w:val="single" w:sz="4" w:space="0" w:color="auto"/>
              <w:left w:val="single" w:sz="4" w:space="0" w:color="auto"/>
              <w:bottom w:val="single" w:sz="4" w:space="0" w:color="auto"/>
              <w:right w:val="single" w:sz="4" w:space="0" w:color="auto"/>
            </w:tcBorders>
            <w:vAlign w:val="center"/>
          </w:tcPr>
          <w:p w14:paraId="7B38BE55" w14:textId="77777777" w:rsidR="00E42DC2" w:rsidRPr="00380FDA" w:rsidRDefault="00E42DC2" w:rsidP="000156C8">
            <w:pPr>
              <w:jc w:val="center"/>
              <w:rPr>
                <w:rFonts w:cs="Calibri"/>
                <w:b/>
                <w:bCs/>
              </w:rPr>
            </w:pPr>
            <w:r w:rsidRPr="00380FDA">
              <w:rPr>
                <w:rFonts w:cs="Calibri"/>
                <w:b/>
                <w:bCs/>
              </w:rPr>
              <w:t>30</w:t>
            </w:r>
          </w:p>
        </w:tc>
        <w:tc>
          <w:tcPr>
            <w:tcW w:w="1686" w:type="dxa"/>
            <w:gridSpan w:val="3"/>
            <w:tcBorders>
              <w:top w:val="single" w:sz="4" w:space="0" w:color="auto"/>
              <w:left w:val="single" w:sz="4" w:space="0" w:color="auto"/>
              <w:bottom w:val="single" w:sz="4" w:space="0" w:color="auto"/>
              <w:right w:val="single" w:sz="4" w:space="0" w:color="auto"/>
            </w:tcBorders>
            <w:vAlign w:val="center"/>
          </w:tcPr>
          <w:p w14:paraId="4AEAC195" w14:textId="77777777" w:rsidR="00E42DC2" w:rsidRPr="00380FDA" w:rsidRDefault="00E42DC2" w:rsidP="000156C8">
            <w:pPr>
              <w:jc w:val="center"/>
              <w:rPr>
                <w:rFonts w:cs="Calibri"/>
                <w:b/>
                <w:bCs/>
              </w:rPr>
            </w:pPr>
            <w:r w:rsidRPr="00380FDA">
              <w:rPr>
                <w:rFonts w:cs="Calibri"/>
                <w:b/>
                <w:bCs/>
              </w:rPr>
              <w:t>30 SV</w:t>
            </w:r>
          </w:p>
        </w:tc>
        <w:tc>
          <w:tcPr>
            <w:tcW w:w="1418" w:type="dxa"/>
            <w:gridSpan w:val="11"/>
            <w:tcBorders>
              <w:top w:val="single" w:sz="4" w:space="0" w:color="auto"/>
              <w:left w:val="single" w:sz="4" w:space="0" w:color="auto"/>
              <w:bottom w:val="single" w:sz="4" w:space="0" w:color="auto"/>
              <w:right w:val="single" w:sz="4" w:space="0" w:color="auto"/>
            </w:tcBorders>
            <w:vAlign w:val="center"/>
          </w:tcPr>
          <w:p w14:paraId="2B1150F7" w14:textId="77777777" w:rsidR="00E42DC2" w:rsidRPr="00380FDA" w:rsidRDefault="00E42DC2" w:rsidP="000156C8">
            <w:pPr>
              <w:jc w:val="center"/>
              <w:rPr>
                <w:rFonts w:cs="Calibri"/>
                <w:b/>
                <w:bCs/>
              </w:rPr>
            </w:pPr>
            <w:r w:rsidRPr="00380FDA">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25BD36B" w14:textId="77777777" w:rsidR="00E42DC2" w:rsidRPr="00380FDA" w:rsidRDefault="00E42DC2" w:rsidP="000156C8">
            <w:pPr>
              <w:jc w:val="center"/>
              <w:rPr>
                <w:rFonts w:cs="Calibri"/>
                <w:b/>
                <w:bCs/>
              </w:rPr>
            </w:pPr>
            <w:r w:rsidRPr="00380FDA">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7CA98D9" w14:textId="77777777" w:rsidR="00E42DC2" w:rsidRPr="00380FDA" w:rsidRDefault="00E42DC2" w:rsidP="000156C8">
            <w:pPr>
              <w:jc w:val="center"/>
              <w:rPr>
                <w:rFonts w:cs="Calibri"/>
                <w:b/>
                <w:bCs/>
              </w:rPr>
            </w:pPr>
            <w:r w:rsidRPr="00380FDA">
              <w:rPr>
                <w:rFonts w:cs="Calibri"/>
                <w:b/>
                <w:bCs/>
              </w:rPr>
              <w:t>75</w:t>
            </w:r>
          </w:p>
        </w:tc>
        <w:tc>
          <w:tcPr>
            <w:tcW w:w="132" w:type="dxa"/>
            <w:tcBorders>
              <w:top w:val="nil"/>
              <w:left w:val="single" w:sz="4" w:space="0" w:color="auto"/>
              <w:bottom w:val="nil"/>
              <w:right w:val="single" w:sz="4" w:space="0" w:color="auto"/>
            </w:tcBorders>
            <w:vAlign w:val="center"/>
          </w:tcPr>
          <w:p w14:paraId="225682AB" w14:textId="77777777" w:rsidR="00E42DC2" w:rsidRPr="00380FDA"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6BDF98AF" w14:textId="77777777" w:rsidR="00E42DC2" w:rsidRPr="00380FDA" w:rsidRDefault="00E42DC2" w:rsidP="000156C8">
            <w:pPr>
              <w:jc w:val="center"/>
              <w:rPr>
                <w:rFonts w:cs="Calibri"/>
                <w:b/>
                <w:bCs/>
              </w:rPr>
            </w:pPr>
            <w:r w:rsidRPr="00380FDA">
              <w:rPr>
                <w:rFonts w:cs="Calibri"/>
                <w:b/>
                <w:bCs/>
              </w:rPr>
              <w:t>5</w:t>
            </w:r>
          </w:p>
        </w:tc>
      </w:tr>
      <w:tr w:rsidR="00E42DC2" w:rsidRPr="00380FDA" w14:paraId="6169A56A" w14:textId="77777777" w:rsidTr="00D658E7">
        <w:tc>
          <w:tcPr>
            <w:tcW w:w="9695" w:type="dxa"/>
            <w:gridSpan w:val="25"/>
          </w:tcPr>
          <w:p w14:paraId="76C0E6F8" w14:textId="77777777" w:rsidR="00E42DC2" w:rsidRPr="00380FDA" w:rsidRDefault="00E42DC2" w:rsidP="000156C8">
            <w:pPr>
              <w:rPr>
                <w:rFonts w:cs="Calibri"/>
                <w:b/>
                <w:bCs/>
              </w:rPr>
            </w:pPr>
          </w:p>
        </w:tc>
      </w:tr>
      <w:tr w:rsidR="00E42DC2" w:rsidRPr="00380FDA" w14:paraId="7B04ABE0" w14:textId="77777777" w:rsidTr="00D658E7">
        <w:tc>
          <w:tcPr>
            <w:tcW w:w="3397" w:type="dxa"/>
            <w:gridSpan w:val="5"/>
          </w:tcPr>
          <w:p w14:paraId="2CFBADF3" w14:textId="77777777" w:rsidR="00E42DC2" w:rsidRPr="00380FDA" w:rsidRDefault="00E42DC2" w:rsidP="000156C8">
            <w:pPr>
              <w:rPr>
                <w:rFonts w:cs="Calibri"/>
                <w:b/>
              </w:rPr>
            </w:pPr>
            <w:r w:rsidRPr="00380FDA">
              <w:rPr>
                <w:rFonts w:cs="Calibri"/>
                <w:b/>
                <w:szCs w:val="22"/>
              </w:rPr>
              <w:t xml:space="preserve">Nosilec predmeta / </w:t>
            </w:r>
            <w:r w:rsidRPr="00380FDA">
              <w:rPr>
                <w:rFonts w:cs="Calibri"/>
                <w:b/>
                <w:szCs w:val="22"/>
                <w:lang w:val="en-GB"/>
              </w:rPr>
              <w:t>Lecturer</w:t>
            </w:r>
            <w:r w:rsidRPr="00380FDA">
              <w:rPr>
                <w:rFonts w:cs="Calibri"/>
                <w:b/>
                <w:szCs w:val="22"/>
              </w:rPr>
              <w:t>:</w:t>
            </w:r>
          </w:p>
        </w:tc>
        <w:tc>
          <w:tcPr>
            <w:tcW w:w="6298" w:type="dxa"/>
            <w:gridSpan w:val="20"/>
            <w:tcBorders>
              <w:top w:val="single" w:sz="4" w:space="0" w:color="auto"/>
              <w:left w:val="single" w:sz="4" w:space="0" w:color="auto"/>
              <w:bottom w:val="single" w:sz="4" w:space="0" w:color="auto"/>
              <w:right w:val="single" w:sz="4" w:space="0" w:color="auto"/>
            </w:tcBorders>
          </w:tcPr>
          <w:p w14:paraId="4E4CFFF8" w14:textId="77777777" w:rsidR="00E42DC2" w:rsidRPr="00380FDA" w:rsidRDefault="00E42DC2" w:rsidP="000156C8">
            <w:pPr>
              <w:rPr>
                <w:rFonts w:cs="Calibri"/>
              </w:rPr>
            </w:pPr>
            <w:r w:rsidRPr="00380FDA">
              <w:rPr>
                <w:rFonts w:cs="Calibri"/>
              </w:rPr>
              <w:t>Doc. dr. Primož Jurko</w:t>
            </w:r>
            <w:r>
              <w:rPr>
                <w:rFonts w:cs="Calibri"/>
              </w:rPr>
              <w:t xml:space="preserve"> / </w:t>
            </w:r>
            <w:r w:rsidRPr="00380FDA">
              <w:rPr>
                <w:rFonts w:cs="Calibri"/>
              </w:rPr>
              <w:t xml:space="preserve">Primož Jurko, </w:t>
            </w:r>
            <w:r w:rsidRPr="00380FDA">
              <w:rPr>
                <w:rFonts w:cs="Calibri"/>
                <w:lang w:val="en-GB"/>
              </w:rPr>
              <w:t xml:space="preserve">Assistant Professor, PhD </w:t>
            </w:r>
          </w:p>
        </w:tc>
      </w:tr>
      <w:tr w:rsidR="00E42DC2" w:rsidRPr="00380FDA" w14:paraId="01325E50" w14:textId="77777777" w:rsidTr="00D658E7">
        <w:tc>
          <w:tcPr>
            <w:tcW w:w="9695" w:type="dxa"/>
            <w:gridSpan w:val="25"/>
          </w:tcPr>
          <w:p w14:paraId="7D42A7F5" w14:textId="77777777" w:rsidR="00E42DC2" w:rsidRPr="00380FDA" w:rsidRDefault="00E42DC2" w:rsidP="000156C8">
            <w:pPr>
              <w:jc w:val="both"/>
              <w:rPr>
                <w:rFonts w:cs="Calibri"/>
              </w:rPr>
            </w:pPr>
          </w:p>
        </w:tc>
      </w:tr>
      <w:tr w:rsidR="00E42DC2" w:rsidRPr="00380FDA" w14:paraId="185609DE" w14:textId="77777777" w:rsidTr="000156C8">
        <w:tc>
          <w:tcPr>
            <w:tcW w:w="2329" w:type="dxa"/>
            <w:gridSpan w:val="3"/>
            <w:vMerge w:val="restart"/>
          </w:tcPr>
          <w:p w14:paraId="0458E3BB" w14:textId="77777777" w:rsidR="00E42DC2" w:rsidRPr="00380FDA" w:rsidRDefault="00E42DC2" w:rsidP="000156C8">
            <w:pPr>
              <w:rPr>
                <w:rFonts w:cs="Calibri"/>
                <w:b/>
              </w:rPr>
            </w:pPr>
            <w:r w:rsidRPr="00380FDA">
              <w:rPr>
                <w:rFonts w:cs="Calibri"/>
                <w:b/>
                <w:szCs w:val="22"/>
              </w:rPr>
              <w:t xml:space="preserve">Jeziki / </w:t>
            </w:r>
            <w:r w:rsidRPr="00380FDA">
              <w:rPr>
                <w:rFonts w:cs="Calibri"/>
                <w:b/>
                <w:szCs w:val="22"/>
                <w:lang w:val="en-GB"/>
              </w:rPr>
              <w:t>Languages</w:t>
            </w:r>
            <w:r w:rsidRPr="00380FDA">
              <w:rPr>
                <w:rFonts w:cs="Calibri"/>
                <w:b/>
                <w:szCs w:val="22"/>
              </w:rPr>
              <w:t>:</w:t>
            </w:r>
          </w:p>
        </w:tc>
        <w:tc>
          <w:tcPr>
            <w:tcW w:w="2410" w:type="dxa"/>
            <w:gridSpan w:val="10"/>
          </w:tcPr>
          <w:p w14:paraId="6125270B" w14:textId="77777777" w:rsidR="00E42DC2" w:rsidRPr="00380FDA" w:rsidRDefault="00E42DC2" w:rsidP="00D658E7">
            <w:pPr>
              <w:jc w:val="right"/>
              <w:rPr>
                <w:rFonts w:cs="Calibri"/>
                <w:b/>
              </w:rPr>
            </w:pPr>
            <w:r w:rsidRPr="00380FDA">
              <w:rPr>
                <w:rFonts w:cs="Calibri"/>
                <w:b/>
                <w:szCs w:val="22"/>
              </w:rPr>
              <w:t xml:space="preserve">Predavanja / </w:t>
            </w:r>
            <w:r w:rsidRPr="00380FDA">
              <w:rPr>
                <w:rFonts w:cs="Calibri"/>
                <w:b/>
                <w:szCs w:val="22"/>
                <w:lang w:val="en-GB"/>
              </w:rPr>
              <w:t>Lectures</w:t>
            </w:r>
            <w:r w:rsidRPr="00380FDA">
              <w:rPr>
                <w:rFonts w:cs="Calibri"/>
                <w:b/>
                <w:szCs w:val="22"/>
              </w:rPr>
              <w:t>:</w:t>
            </w:r>
          </w:p>
        </w:tc>
        <w:tc>
          <w:tcPr>
            <w:tcW w:w="4956" w:type="dxa"/>
            <w:gridSpan w:val="12"/>
            <w:tcBorders>
              <w:top w:val="single" w:sz="4" w:space="0" w:color="auto"/>
              <w:left w:val="single" w:sz="4" w:space="0" w:color="auto"/>
              <w:bottom w:val="single" w:sz="4" w:space="0" w:color="auto"/>
              <w:right w:val="single" w:sz="4" w:space="0" w:color="auto"/>
            </w:tcBorders>
          </w:tcPr>
          <w:p w14:paraId="6957B97A" w14:textId="77777777" w:rsidR="00E42DC2" w:rsidRPr="00380FDA" w:rsidRDefault="00E42DC2" w:rsidP="000156C8">
            <w:pPr>
              <w:rPr>
                <w:rFonts w:asciiTheme="minorHAnsi" w:hAnsiTheme="minorHAnsi"/>
              </w:rPr>
            </w:pPr>
            <w:r w:rsidRPr="00380FDA">
              <w:rPr>
                <w:rFonts w:asciiTheme="minorHAnsi" w:hAnsiTheme="minorHAnsi"/>
              </w:rPr>
              <w:t>angleški / English;</w:t>
            </w:r>
          </w:p>
          <w:p w14:paraId="65736E29" w14:textId="77777777" w:rsidR="00E42DC2" w:rsidRPr="00380FDA" w:rsidRDefault="00E42DC2" w:rsidP="000156C8">
            <w:pPr>
              <w:rPr>
                <w:rFonts w:asciiTheme="minorHAnsi" w:hAnsiTheme="minorHAnsi"/>
                <w:lang w:val="en-GB"/>
              </w:rPr>
            </w:pPr>
            <w:r w:rsidRPr="00380FDA">
              <w:rPr>
                <w:rFonts w:asciiTheme="minorHAnsi" w:hAnsiTheme="minorHAnsi"/>
              </w:rPr>
              <w:t xml:space="preserve">slovenski le pri prevodih; </w:t>
            </w:r>
            <w:r w:rsidRPr="00380FDA">
              <w:rPr>
                <w:rFonts w:asciiTheme="minorHAnsi" w:hAnsiTheme="minorHAnsi"/>
                <w:lang w:val="en-GB"/>
              </w:rPr>
              <w:t>Slovenian only when practicing translation</w:t>
            </w:r>
          </w:p>
        </w:tc>
      </w:tr>
      <w:tr w:rsidR="00E42DC2" w:rsidRPr="00380FDA" w14:paraId="59174AAB" w14:textId="77777777" w:rsidTr="000156C8">
        <w:trPr>
          <w:trHeight w:val="215"/>
        </w:trPr>
        <w:tc>
          <w:tcPr>
            <w:tcW w:w="2329" w:type="dxa"/>
            <w:gridSpan w:val="3"/>
            <w:vMerge/>
            <w:vAlign w:val="center"/>
          </w:tcPr>
          <w:p w14:paraId="37C53D80" w14:textId="77777777" w:rsidR="00E42DC2" w:rsidRPr="00380FDA" w:rsidRDefault="00E42DC2" w:rsidP="000156C8">
            <w:pPr>
              <w:rPr>
                <w:rFonts w:cs="Calibri"/>
                <w:b/>
                <w:bCs/>
              </w:rPr>
            </w:pPr>
          </w:p>
        </w:tc>
        <w:tc>
          <w:tcPr>
            <w:tcW w:w="2410" w:type="dxa"/>
            <w:gridSpan w:val="10"/>
          </w:tcPr>
          <w:p w14:paraId="24D525A7" w14:textId="77777777" w:rsidR="00E42DC2" w:rsidRPr="00380FDA" w:rsidRDefault="00E42DC2" w:rsidP="000156C8">
            <w:pPr>
              <w:jc w:val="right"/>
              <w:rPr>
                <w:rFonts w:cs="Calibri"/>
                <w:b/>
              </w:rPr>
            </w:pPr>
            <w:r w:rsidRPr="00380FDA">
              <w:rPr>
                <w:rFonts w:cs="Calibri"/>
                <w:b/>
                <w:szCs w:val="22"/>
              </w:rPr>
              <w:t xml:space="preserve">Vaje / </w:t>
            </w:r>
            <w:r w:rsidRPr="00380FDA">
              <w:rPr>
                <w:rFonts w:cs="Calibri"/>
                <w:b/>
                <w:szCs w:val="22"/>
                <w:lang w:val="en-GB"/>
              </w:rPr>
              <w:t>Tutorial</w:t>
            </w:r>
            <w:r w:rsidRPr="00380FDA">
              <w:rPr>
                <w:rFonts w:cs="Calibri"/>
                <w:b/>
                <w:szCs w:val="22"/>
              </w:rPr>
              <w:t>:</w:t>
            </w:r>
          </w:p>
        </w:tc>
        <w:tc>
          <w:tcPr>
            <w:tcW w:w="4956" w:type="dxa"/>
            <w:gridSpan w:val="12"/>
            <w:tcBorders>
              <w:top w:val="single" w:sz="4" w:space="0" w:color="auto"/>
              <w:left w:val="single" w:sz="4" w:space="0" w:color="auto"/>
              <w:bottom w:val="single" w:sz="4" w:space="0" w:color="auto"/>
              <w:right w:val="single" w:sz="4" w:space="0" w:color="auto"/>
            </w:tcBorders>
          </w:tcPr>
          <w:p w14:paraId="20123C74" w14:textId="77777777" w:rsidR="00E42DC2" w:rsidRPr="00380FDA" w:rsidRDefault="00E42DC2" w:rsidP="000156C8">
            <w:pPr>
              <w:rPr>
                <w:rFonts w:asciiTheme="minorHAnsi" w:hAnsiTheme="minorHAnsi"/>
              </w:rPr>
            </w:pPr>
            <w:r w:rsidRPr="00380FDA">
              <w:rPr>
                <w:rFonts w:asciiTheme="minorHAnsi" w:hAnsiTheme="minorHAnsi"/>
              </w:rPr>
              <w:t>angleški / English;</w:t>
            </w:r>
          </w:p>
          <w:p w14:paraId="76A5FE3C" w14:textId="77777777" w:rsidR="00E42DC2" w:rsidRPr="00380FDA" w:rsidRDefault="00E42DC2" w:rsidP="000156C8">
            <w:pPr>
              <w:rPr>
                <w:rFonts w:cs="Calibri"/>
                <w:b/>
                <w:bCs/>
              </w:rPr>
            </w:pPr>
            <w:r w:rsidRPr="00380FDA">
              <w:rPr>
                <w:rFonts w:asciiTheme="minorHAnsi" w:hAnsiTheme="minorHAnsi"/>
              </w:rPr>
              <w:t xml:space="preserve">slovenski le pri prevodih; </w:t>
            </w:r>
            <w:r w:rsidRPr="00380FDA">
              <w:rPr>
                <w:rFonts w:asciiTheme="minorHAnsi" w:hAnsiTheme="minorHAnsi"/>
                <w:lang w:val="en-GB"/>
              </w:rPr>
              <w:t>Slovenian only when practicing translation</w:t>
            </w:r>
          </w:p>
        </w:tc>
      </w:tr>
      <w:tr w:rsidR="00E42DC2" w:rsidRPr="00380FDA" w14:paraId="59166215" w14:textId="77777777" w:rsidTr="000156C8">
        <w:tc>
          <w:tcPr>
            <w:tcW w:w="4728" w:type="dxa"/>
            <w:gridSpan w:val="12"/>
            <w:tcBorders>
              <w:top w:val="nil"/>
              <w:left w:val="nil"/>
              <w:bottom w:val="single" w:sz="4" w:space="0" w:color="auto"/>
              <w:right w:val="nil"/>
            </w:tcBorders>
          </w:tcPr>
          <w:p w14:paraId="6D985A29" w14:textId="77777777" w:rsidR="00E42DC2" w:rsidRPr="00380FDA" w:rsidRDefault="00E42DC2" w:rsidP="000156C8">
            <w:pPr>
              <w:rPr>
                <w:rFonts w:cs="Calibri"/>
                <w:b/>
                <w:bCs/>
              </w:rPr>
            </w:pPr>
          </w:p>
          <w:p w14:paraId="08C7C126" w14:textId="77777777" w:rsidR="00E42DC2" w:rsidRPr="00380FDA" w:rsidRDefault="00E42DC2" w:rsidP="000156C8">
            <w:pPr>
              <w:rPr>
                <w:rFonts w:cs="Calibri"/>
                <w:b/>
              </w:rPr>
            </w:pPr>
            <w:r w:rsidRPr="00380FDA">
              <w:rPr>
                <w:rFonts w:cs="Calibri"/>
                <w:b/>
                <w:szCs w:val="22"/>
              </w:rPr>
              <w:t>Pogoji za vključitev v delo oz. za opravljanje študijskih obveznosti:</w:t>
            </w:r>
          </w:p>
        </w:tc>
        <w:tc>
          <w:tcPr>
            <w:tcW w:w="132" w:type="dxa"/>
            <w:gridSpan w:val="4"/>
          </w:tcPr>
          <w:p w14:paraId="724971CB" w14:textId="77777777" w:rsidR="00E42DC2" w:rsidRPr="00380FDA" w:rsidRDefault="00E42DC2" w:rsidP="000156C8">
            <w:pPr>
              <w:rPr>
                <w:rFonts w:cs="Calibri"/>
                <w:b/>
              </w:rPr>
            </w:pPr>
          </w:p>
          <w:p w14:paraId="069F7249" w14:textId="77777777" w:rsidR="00E42DC2" w:rsidRPr="00380FDA" w:rsidRDefault="00E42DC2" w:rsidP="000156C8">
            <w:pPr>
              <w:rPr>
                <w:rFonts w:cs="Calibri"/>
                <w:b/>
              </w:rPr>
            </w:pPr>
          </w:p>
        </w:tc>
        <w:tc>
          <w:tcPr>
            <w:tcW w:w="4835" w:type="dxa"/>
            <w:gridSpan w:val="9"/>
            <w:tcBorders>
              <w:top w:val="nil"/>
              <w:left w:val="nil"/>
              <w:bottom w:val="single" w:sz="4" w:space="0" w:color="auto"/>
              <w:right w:val="nil"/>
            </w:tcBorders>
          </w:tcPr>
          <w:p w14:paraId="2DEFFF9C" w14:textId="77777777" w:rsidR="00E42DC2" w:rsidRPr="00380FDA" w:rsidRDefault="00E42DC2" w:rsidP="000156C8">
            <w:pPr>
              <w:rPr>
                <w:rFonts w:cs="Calibri"/>
                <w:b/>
              </w:rPr>
            </w:pPr>
          </w:p>
          <w:p w14:paraId="6B2DDA23" w14:textId="77777777" w:rsidR="00E42DC2" w:rsidRPr="00380FDA" w:rsidRDefault="00E42DC2" w:rsidP="000156C8">
            <w:pPr>
              <w:rPr>
                <w:rFonts w:cs="Calibri"/>
                <w:b/>
                <w:lang w:val="en-GB"/>
              </w:rPr>
            </w:pPr>
            <w:r w:rsidRPr="00380FDA">
              <w:rPr>
                <w:rFonts w:cs="Calibri"/>
                <w:b/>
                <w:szCs w:val="22"/>
                <w:lang w:val="en-GB"/>
              </w:rPr>
              <w:t>Prerequisites:</w:t>
            </w:r>
          </w:p>
        </w:tc>
      </w:tr>
      <w:tr w:rsidR="00E42DC2" w:rsidRPr="00380FDA" w14:paraId="44522A75" w14:textId="77777777" w:rsidTr="000156C8">
        <w:trPr>
          <w:trHeight w:val="480"/>
        </w:trPr>
        <w:tc>
          <w:tcPr>
            <w:tcW w:w="4728" w:type="dxa"/>
            <w:gridSpan w:val="12"/>
            <w:tcBorders>
              <w:top w:val="single" w:sz="4" w:space="0" w:color="auto"/>
              <w:left w:val="single" w:sz="4" w:space="0" w:color="auto"/>
              <w:bottom w:val="single" w:sz="4" w:space="0" w:color="auto"/>
              <w:right w:val="single" w:sz="4" w:space="0" w:color="auto"/>
            </w:tcBorders>
          </w:tcPr>
          <w:p w14:paraId="4ABD92B9" w14:textId="77777777" w:rsidR="00E42DC2" w:rsidRPr="00380FDA" w:rsidRDefault="00E42DC2" w:rsidP="000156C8">
            <w:pPr>
              <w:rPr>
                <w:rFonts w:cs="Calibri"/>
              </w:rPr>
            </w:pPr>
            <w:r w:rsidRPr="00380FDA">
              <w:rPr>
                <w:rFonts w:cs="Calibri"/>
              </w:rPr>
              <w:t xml:space="preserve">Potrebno je dobro srednješolsko znanje angleščine (B2-C1). </w:t>
            </w:r>
            <w:r w:rsidRPr="00380FDA">
              <w:rPr>
                <w:rFonts w:cs="Calibri"/>
                <w:iCs/>
                <w:lang w:val="en-US"/>
              </w:rPr>
              <w:t>Študent oz. kandidat mora imeti predmet opredeljen kot študijsko obveznost.</w:t>
            </w:r>
          </w:p>
        </w:tc>
        <w:tc>
          <w:tcPr>
            <w:tcW w:w="132" w:type="dxa"/>
            <w:gridSpan w:val="4"/>
            <w:tcBorders>
              <w:top w:val="nil"/>
              <w:left w:val="single" w:sz="4" w:space="0" w:color="auto"/>
              <w:bottom w:val="nil"/>
              <w:right w:val="single" w:sz="4" w:space="0" w:color="auto"/>
            </w:tcBorders>
          </w:tcPr>
          <w:p w14:paraId="65B2ADE7" w14:textId="77777777" w:rsidR="00E42DC2" w:rsidRPr="00380FDA" w:rsidRDefault="00E42DC2" w:rsidP="000156C8">
            <w:pPr>
              <w:rPr>
                <w:rFonts w:cs="Calibri"/>
              </w:rPr>
            </w:pPr>
          </w:p>
        </w:tc>
        <w:tc>
          <w:tcPr>
            <w:tcW w:w="4835" w:type="dxa"/>
            <w:gridSpan w:val="9"/>
            <w:tcBorders>
              <w:top w:val="single" w:sz="4" w:space="0" w:color="auto"/>
              <w:left w:val="single" w:sz="4" w:space="0" w:color="auto"/>
              <w:bottom w:val="single" w:sz="4" w:space="0" w:color="auto"/>
              <w:right w:val="single" w:sz="4" w:space="0" w:color="auto"/>
            </w:tcBorders>
          </w:tcPr>
          <w:p w14:paraId="12C669F0" w14:textId="77777777" w:rsidR="00E42DC2" w:rsidRPr="00380FDA" w:rsidRDefault="00E42DC2" w:rsidP="000156C8">
            <w:pPr>
              <w:rPr>
                <w:rFonts w:cs="Calibri"/>
                <w:lang w:val="en-GB"/>
              </w:rPr>
            </w:pPr>
            <w:r w:rsidRPr="00380FDA">
              <w:rPr>
                <w:rFonts w:cs="Calibri"/>
                <w:lang w:val="en-GB"/>
              </w:rPr>
              <w:t>B2-C1 level of English is required. The course has to be assigned to the student.</w:t>
            </w:r>
          </w:p>
          <w:p w14:paraId="60DAC8B1" w14:textId="77777777" w:rsidR="00E42DC2" w:rsidRPr="00380FDA" w:rsidRDefault="00E42DC2" w:rsidP="000156C8">
            <w:pPr>
              <w:rPr>
                <w:rFonts w:cs="Calibri"/>
                <w:lang w:val="en-GB"/>
              </w:rPr>
            </w:pPr>
          </w:p>
        </w:tc>
      </w:tr>
      <w:tr w:rsidR="00E42DC2" w:rsidRPr="00380FDA" w14:paraId="1C46DA81" w14:textId="77777777" w:rsidTr="000156C8">
        <w:trPr>
          <w:trHeight w:val="137"/>
        </w:trPr>
        <w:tc>
          <w:tcPr>
            <w:tcW w:w="4718" w:type="dxa"/>
            <w:gridSpan w:val="11"/>
            <w:tcBorders>
              <w:top w:val="nil"/>
              <w:left w:val="nil"/>
              <w:bottom w:val="single" w:sz="4" w:space="0" w:color="auto"/>
              <w:right w:val="nil"/>
            </w:tcBorders>
          </w:tcPr>
          <w:p w14:paraId="1F33A385" w14:textId="77777777" w:rsidR="00E42DC2" w:rsidRPr="00380FDA" w:rsidRDefault="00E42DC2" w:rsidP="000156C8">
            <w:pPr>
              <w:rPr>
                <w:rFonts w:cs="Calibri"/>
                <w:b/>
              </w:rPr>
            </w:pPr>
          </w:p>
          <w:p w14:paraId="1B14F711" w14:textId="77777777" w:rsidR="00E42DC2" w:rsidRPr="00380FDA" w:rsidRDefault="00E42DC2" w:rsidP="000156C8">
            <w:pPr>
              <w:rPr>
                <w:rFonts w:cs="Calibri"/>
                <w:b/>
              </w:rPr>
            </w:pPr>
            <w:r w:rsidRPr="00380FDA">
              <w:rPr>
                <w:rFonts w:cs="Calibri"/>
                <w:b/>
                <w:szCs w:val="22"/>
              </w:rPr>
              <w:t>Vsebina:</w:t>
            </w:r>
            <w:r w:rsidRPr="00380FDA">
              <w:rPr>
                <w:rFonts w:cs="Calibri"/>
                <w:szCs w:val="22"/>
              </w:rPr>
              <w:t xml:space="preserve"> </w:t>
            </w:r>
          </w:p>
        </w:tc>
        <w:tc>
          <w:tcPr>
            <w:tcW w:w="132" w:type="dxa"/>
            <w:gridSpan w:val="4"/>
          </w:tcPr>
          <w:p w14:paraId="0E57012C" w14:textId="77777777" w:rsidR="00E42DC2" w:rsidRPr="00380FDA" w:rsidRDefault="00E42DC2" w:rsidP="000156C8">
            <w:pPr>
              <w:rPr>
                <w:rFonts w:cs="Calibri"/>
                <w:b/>
              </w:rPr>
            </w:pPr>
          </w:p>
        </w:tc>
        <w:tc>
          <w:tcPr>
            <w:tcW w:w="4845" w:type="dxa"/>
            <w:gridSpan w:val="10"/>
            <w:tcBorders>
              <w:top w:val="nil"/>
              <w:left w:val="nil"/>
              <w:bottom w:val="single" w:sz="4" w:space="0" w:color="auto"/>
              <w:right w:val="nil"/>
            </w:tcBorders>
          </w:tcPr>
          <w:p w14:paraId="3AD4BF17" w14:textId="77777777" w:rsidR="00E42DC2" w:rsidRPr="00380FDA" w:rsidRDefault="00E42DC2" w:rsidP="000156C8">
            <w:pPr>
              <w:rPr>
                <w:rFonts w:cs="Calibri"/>
                <w:b/>
                <w:lang w:val="en-GB"/>
              </w:rPr>
            </w:pPr>
          </w:p>
          <w:p w14:paraId="0EB3A17C" w14:textId="77777777" w:rsidR="00E42DC2" w:rsidRPr="00380FDA" w:rsidRDefault="00E42DC2" w:rsidP="000156C8">
            <w:pPr>
              <w:rPr>
                <w:rFonts w:cs="Calibri"/>
                <w:b/>
                <w:lang w:val="en-GB"/>
              </w:rPr>
            </w:pPr>
            <w:r w:rsidRPr="00380FDA">
              <w:rPr>
                <w:rFonts w:cs="Calibri"/>
                <w:b/>
                <w:szCs w:val="22"/>
                <w:lang w:val="en-GB"/>
              </w:rPr>
              <w:t>Content (Syllabus outline):</w:t>
            </w:r>
          </w:p>
        </w:tc>
      </w:tr>
      <w:tr w:rsidR="00E42DC2" w:rsidRPr="00380FDA" w14:paraId="6A8132A3" w14:textId="77777777" w:rsidTr="000156C8">
        <w:trPr>
          <w:trHeight w:val="406"/>
        </w:trPr>
        <w:tc>
          <w:tcPr>
            <w:tcW w:w="4718" w:type="dxa"/>
            <w:gridSpan w:val="11"/>
            <w:tcBorders>
              <w:top w:val="single" w:sz="4" w:space="0" w:color="auto"/>
              <w:left w:val="single" w:sz="4" w:space="0" w:color="auto"/>
              <w:bottom w:val="single" w:sz="4" w:space="0" w:color="auto"/>
              <w:right w:val="single" w:sz="4" w:space="0" w:color="auto"/>
            </w:tcBorders>
          </w:tcPr>
          <w:p w14:paraId="65395323" w14:textId="77777777" w:rsidR="00E42DC2" w:rsidRPr="00380FDA" w:rsidRDefault="00E42DC2" w:rsidP="000156C8">
            <w:r w:rsidRPr="00380FDA">
              <w:t>1. Kemiki v naravoslovnih poklicih – poslovne spretnosti za kemike in ključne spretnosti za znanstvene raziskovalce</w:t>
            </w:r>
          </w:p>
          <w:p w14:paraId="63376278" w14:textId="77777777" w:rsidR="00E42DC2" w:rsidRPr="00380FDA" w:rsidRDefault="00E42DC2" w:rsidP="000156C8">
            <w:r w:rsidRPr="00380FDA">
              <w:t>2. Usvajanje kemijskega besedišča:</w:t>
            </w:r>
          </w:p>
          <w:p w14:paraId="5EC97FFE" w14:textId="77777777" w:rsidR="00E42DC2" w:rsidRPr="00380FDA" w:rsidRDefault="00E42DC2" w:rsidP="000156C8">
            <w:r w:rsidRPr="00380FDA">
              <w:t>a) kemijski elementi, njihovi simboli in kemijske spojine</w:t>
            </w:r>
          </w:p>
          <w:p w14:paraId="73400A6A" w14:textId="77777777" w:rsidR="00E42DC2" w:rsidRPr="00380FDA" w:rsidRDefault="00E42DC2" w:rsidP="000156C8">
            <w:r w:rsidRPr="00380FDA">
              <w:t>b) kemijske formule in enačbe</w:t>
            </w:r>
          </w:p>
          <w:p w14:paraId="7ADC67DC" w14:textId="77777777" w:rsidR="00E42DC2" w:rsidRPr="00380FDA" w:rsidRDefault="00E42DC2" w:rsidP="000156C8">
            <w:r w:rsidRPr="00380FDA">
              <w:t>c) laboratorijska oprema</w:t>
            </w:r>
          </w:p>
          <w:p w14:paraId="74895DBA" w14:textId="77777777" w:rsidR="00E42DC2" w:rsidRPr="00380FDA" w:rsidRDefault="00E42DC2" w:rsidP="000156C8">
            <w:r w:rsidRPr="00380FDA">
              <w:t>d) laboratorijske tehnike</w:t>
            </w:r>
          </w:p>
          <w:p w14:paraId="54DD9DAF" w14:textId="77777777" w:rsidR="00E42DC2" w:rsidRPr="00380FDA" w:rsidRDefault="00E42DC2" w:rsidP="000156C8">
            <w:r w:rsidRPr="00380FDA">
              <w:t>e) načrtovanje eksperimenta – postavitev laboratorijske aparature</w:t>
            </w:r>
          </w:p>
          <w:p w14:paraId="54F718D1" w14:textId="77777777" w:rsidR="00E42DC2" w:rsidRPr="00380FDA" w:rsidRDefault="00E42DC2" w:rsidP="000156C8">
            <w:r w:rsidRPr="00380FDA">
              <w:lastRenderedPageBreak/>
              <w:t>2. Branje, pisanje, objave in predstavitve v znanstvenem raziskovanju:</w:t>
            </w:r>
          </w:p>
          <w:p w14:paraId="267FE664" w14:textId="77777777" w:rsidR="00E42DC2" w:rsidRPr="00380FDA" w:rsidRDefault="00E42DC2" w:rsidP="000156C8">
            <w:r w:rsidRPr="00380FDA">
              <w:t>a) tipi znanstveno-raziskovalnih člankov</w:t>
            </w:r>
          </w:p>
          <w:p w14:paraId="13B6435A" w14:textId="77777777" w:rsidR="00E42DC2" w:rsidRPr="00380FDA" w:rsidRDefault="00E42DC2" w:rsidP="000156C8">
            <w:r w:rsidRPr="00380FDA">
              <w:t xml:space="preserve">b) razumevanje znanstveno-raziskovalnih člankov v slovenščini in angleščini </w:t>
            </w:r>
          </w:p>
          <w:p w14:paraId="52428FF0" w14:textId="77777777" w:rsidR="00E42DC2" w:rsidRPr="00380FDA" w:rsidRDefault="00E42DC2" w:rsidP="000156C8">
            <w:r w:rsidRPr="00380FDA">
              <w:t>c) razlike v strukturiranju znanstveno raziskovalnih člankov v slovenščini in angleščini</w:t>
            </w:r>
          </w:p>
          <w:p w14:paraId="5E98C586" w14:textId="77777777" w:rsidR="00E42DC2" w:rsidRPr="00380FDA" w:rsidRDefault="00E42DC2" w:rsidP="000156C8">
            <w:r w:rsidRPr="00380FDA">
              <w:t>d) Shema IMRAD in njeni elementi</w:t>
            </w:r>
          </w:p>
          <w:p w14:paraId="25DE8FA1" w14:textId="77777777" w:rsidR="00E42DC2" w:rsidRPr="00380FDA" w:rsidRDefault="00E42DC2" w:rsidP="000156C8">
            <w:r w:rsidRPr="00380FDA">
              <w:t>e) Laboratorijski zapiski in poročila</w:t>
            </w:r>
          </w:p>
          <w:p w14:paraId="6638E72E" w14:textId="77777777" w:rsidR="00E42DC2" w:rsidRPr="00380FDA" w:rsidRDefault="00E42DC2" w:rsidP="000156C8">
            <w:r w:rsidRPr="00380FDA">
              <w:t>f) Objava raziskave v znanstvenih revijah</w:t>
            </w:r>
          </w:p>
          <w:p w14:paraId="3009CBCB" w14:textId="77777777" w:rsidR="00E42DC2" w:rsidRPr="00380FDA" w:rsidRDefault="00E42DC2" w:rsidP="000156C8">
            <w:pPr>
              <w:autoSpaceDE w:val="0"/>
              <w:autoSpaceDN w:val="0"/>
              <w:adjustRightInd w:val="0"/>
              <w:rPr>
                <w:rFonts w:cs="TimesNewRomanPSMT"/>
              </w:rPr>
            </w:pPr>
            <w:r w:rsidRPr="00380FDA">
              <w:t>g) Učinkovita ustna predstavitev</w:t>
            </w:r>
          </w:p>
        </w:tc>
        <w:tc>
          <w:tcPr>
            <w:tcW w:w="132" w:type="dxa"/>
            <w:gridSpan w:val="4"/>
            <w:tcBorders>
              <w:top w:val="nil"/>
              <w:left w:val="single" w:sz="4" w:space="0" w:color="auto"/>
              <w:bottom w:val="nil"/>
              <w:right w:val="single" w:sz="4" w:space="0" w:color="auto"/>
            </w:tcBorders>
          </w:tcPr>
          <w:p w14:paraId="02DBFCCC" w14:textId="77777777" w:rsidR="00E42DC2" w:rsidRPr="00380FDA" w:rsidRDefault="00E42DC2" w:rsidP="000156C8">
            <w:pPr>
              <w:rPr>
                <w:rFonts w:cs="Calibri"/>
              </w:rPr>
            </w:pPr>
          </w:p>
        </w:tc>
        <w:tc>
          <w:tcPr>
            <w:tcW w:w="4845" w:type="dxa"/>
            <w:gridSpan w:val="10"/>
            <w:tcBorders>
              <w:top w:val="single" w:sz="4" w:space="0" w:color="auto"/>
              <w:left w:val="single" w:sz="4" w:space="0" w:color="auto"/>
              <w:bottom w:val="single" w:sz="4" w:space="0" w:color="auto"/>
              <w:right w:val="single" w:sz="4" w:space="0" w:color="auto"/>
            </w:tcBorders>
          </w:tcPr>
          <w:p w14:paraId="4C7DCD9D" w14:textId="77777777" w:rsidR="00E42DC2" w:rsidRPr="00380FDA" w:rsidRDefault="00E42DC2" w:rsidP="000156C8">
            <w:pPr>
              <w:rPr>
                <w:lang w:val="en-GB"/>
              </w:rPr>
            </w:pPr>
            <w:r w:rsidRPr="00380FDA">
              <w:rPr>
                <w:lang w:val="en-GB"/>
              </w:rPr>
              <w:t>1. Chemistry careers -- business skills for chemists, and key skills for scientists</w:t>
            </w:r>
          </w:p>
          <w:p w14:paraId="1145E006" w14:textId="77777777" w:rsidR="00E42DC2" w:rsidRPr="00380FDA" w:rsidRDefault="00E42DC2" w:rsidP="000156C8">
            <w:pPr>
              <w:rPr>
                <w:lang w:val="en-GB"/>
              </w:rPr>
            </w:pPr>
            <w:r w:rsidRPr="00380FDA">
              <w:rPr>
                <w:lang w:val="en-GB"/>
              </w:rPr>
              <w:t xml:space="preserve">2. Chemistry vocabulary acquisition: </w:t>
            </w:r>
          </w:p>
          <w:p w14:paraId="40B00472" w14:textId="77777777" w:rsidR="00E42DC2" w:rsidRPr="00380FDA" w:rsidRDefault="00E42DC2" w:rsidP="000156C8">
            <w:pPr>
              <w:rPr>
                <w:lang w:val="en-GB"/>
              </w:rPr>
            </w:pPr>
            <w:r w:rsidRPr="00380FDA">
              <w:rPr>
                <w:lang w:val="en-GB"/>
              </w:rPr>
              <w:t>a) Chemical elements, their symbols and chemical compounds</w:t>
            </w:r>
            <w:r w:rsidRPr="00380FDA">
              <w:rPr>
                <w:lang w:val="en-GB"/>
              </w:rPr>
              <w:br/>
              <w:t>b) Chemical formulae and equations</w:t>
            </w:r>
          </w:p>
          <w:p w14:paraId="3BA76115" w14:textId="77777777" w:rsidR="00E42DC2" w:rsidRPr="00380FDA" w:rsidRDefault="00E42DC2" w:rsidP="000156C8">
            <w:pPr>
              <w:rPr>
                <w:lang w:val="en-GB"/>
              </w:rPr>
            </w:pPr>
            <w:r w:rsidRPr="00380FDA">
              <w:rPr>
                <w:lang w:val="en-GB"/>
              </w:rPr>
              <w:t>c) Laboratory equipment</w:t>
            </w:r>
          </w:p>
          <w:p w14:paraId="1F442A0A" w14:textId="77777777" w:rsidR="00E42DC2" w:rsidRPr="00380FDA" w:rsidRDefault="00E42DC2" w:rsidP="000156C8">
            <w:pPr>
              <w:rPr>
                <w:lang w:val="en-GB"/>
              </w:rPr>
            </w:pPr>
            <w:r w:rsidRPr="00380FDA">
              <w:rPr>
                <w:lang w:val="en-GB"/>
              </w:rPr>
              <w:t>d) Laboratory techniques</w:t>
            </w:r>
          </w:p>
          <w:p w14:paraId="150D7915" w14:textId="77777777" w:rsidR="00E42DC2" w:rsidRPr="00380FDA" w:rsidRDefault="00E42DC2" w:rsidP="000156C8">
            <w:pPr>
              <w:rPr>
                <w:lang w:val="en-GB"/>
              </w:rPr>
            </w:pPr>
            <w:r w:rsidRPr="00380FDA">
              <w:rPr>
                <w:lang w:val="en-GB"/>
              </w:rPr>
              <w:t>e) Designing an experiment – experimental setup</w:t>
            </w:r>
          </w:p>
          <w:p w14:paraId="40EADDFD" w14:textId="77777777" w:rsidR="00E42DC2" w:rsidRPr="00380FDA" w:rsidRDefault="00E42DC2" w:rsidP="000156C8">
            <w:pPr>
              <w:rPr>
                <w:lang w:val="en-GB"/>
              </w:rPr>
            </w:pPr>
            <w:r w:rsidRPr="00380FDA">
              <w:rPr>
                <w:lang w:val="en-GB"/>
              </w:rPr>
              <w:lastRenderedPageBreak/>
              <w:t>3. Science research reading, writing, publishing, and presenting:</w:t>
            </w:r>
          </w:p>
          <w:p w14:paraId="0D531811" w14:textId="77777777" w:rsidR="00E42DC2" w:rsidRPr="00380FDA" w:rsidRDefault="00E42DC2" w:rsidP="000156C8">
            <w:pPr>
              <w:rPr>
                <w:lang w:val="en-GB"/>
              </w:rPr>
            </w:pPr>
            <w:r w:rsidRPr="00380FDA">
              <w:rPr>
                <w:lang w:val="en-GB"/>
              </w:rPr>
              <w:t>a) Types of science research articles</w:t>
            </w:r>
          </w:p>
          <w:p w14:paraId="47CEFFE5" w14:textId="77777777" w:rsidR="00E42DC2" w:rsidRPr="00380FDA" w:rsidRDefault="00E42DC2" w:rsidP="000156C8">
            <w:pPr>
              <w:rPr>
                <w:lang w:val="en-GB"/>
              </w:rPr>
            </w:pPr>
            <w:r w:rsidRPr="00380FDA">
              <w:rPr>
                <w:lang w:val="en-GB"/>
              </w:rPr>
              <w:t>b) comprehension of science research articles in Slovene and English</w:t>
            </w:r>
          </w:p>
          <w:p w14:paraId="6B3BC51D" w14:textId="77777777" w:rsidR="00E42DC2" w:rsidRPr="00380FDA" w:rsidRDefault="00E42DC2" w:rsidP="000156C8">
            <w:pPr>
              <w:rPr>
                <w:lang w:val="en-GB"/>
              </w:rPr>
            </w:pPr>
            <w:r w:rsidRPr="00380FDA">
              <w:rPr>
                <w:lang w:val="en-GB"/>
              </w:rPr>
              <w:t>c) different structuring of articles in Slovene and English</w:t>
            </w:r>
          </w:p>
          <w:p w14:paraId="6F05C9F7" w14:textId="77777777" w:rsidR="00E42DC2" w:rsidRPr="00380FDA" w:rsidRDefault="00E42DC2" w:rsidP="000156C8">
            <w:pPr>
              <w:rPr>
                <w:lang w:val="en-GB"/>
              </w:rPr>
            </w:pPr>
            <w:r w:rsidRPr="00380FDA">
              <w:rPr>
                <w:lang w:val="en-GB"/>
              </w:rPr>
              <w:t>d) the IMRAD structure and its elements</w:t>
            </w:r>
          </w:p>
          <w:p w14:paraId="4C22003E" w14:textId="77777777" w:rsidR="00E42DC2" w:rsidRPr="00380FDA" w:rsidRDefault="00E42DC2" w:rsidP="000156C8">
            <w:pPr>
              <w:rPr>
                <w:lang w:val="en-GB"/>
              </w:rPr>
            </w:pPr>
            <w:r w:rsidRPr="00380FDA">
              <w:rPr>
                <w:lang w:val="en-GB"/>
              </w:rPr>
              <w:t xml:space="preserve">e) </w:t>
            </w:r>
            <w:r w:rsidRPr="00380FDA">
              <w:rPr>
                <w:rFonts w:asciiTheme="minorHAnsi" w:hAnsiTheme="minorHAnsi" w:cs="Calibri"/>
                <w:lang w:val="en-GB"/>
              </w:rPr>
              <w:t>Laboratory notes and reports</w:t>
            </w:r>
          </w:p>
          <w:p w14:paraId="4F701992" w14:textId="77777777" w:rsidR="00E42DC2" w:rsidRPr="00380FDA" w:rsidRDefault="00E42DC2" w:rsidP="000156C8">
            <w:pPr>
              <w:rPr>
                <w:rFonts w:asciiTheme="minorHAnsi" w:hAnsiTheme="minorHAnsi" w:cs="Calibri"/>
                <w:lang w:val="en-GB"/>
              </w:rPr>
            </w:pPr>
            <w:r w:rsidRPr="00380FDA">
              <w:rPr>
                <w:rFonts w:asciiTheme="minorHAnsi" w:hAnsiTheme="minorHAnsi" w:cs="Calibri"/>
                <w:lang w:val="en-GB"/>
              </w:rPr>
              <w:t>f) Publishing research in scientific journals</w:t>
            </w:r>
          </w:p>
          <w:p w14:paraId="1A91E815" w14:textId="77777777" w:rsidR="00E42DC2" w:rsidRPr="00380FDA" w:rsidRDefault="00E42DC2" w:rsidP="000156C8">
            <w:pPr>
              <w:rPr>
                <w:rFonts w:cs="Calibri"/>
                <w:lang w:val="en-GB"/>
              </w:rPr>
            </w:pPr>
            <w:r w:rsidRPr="00380FDA">
              <w:rPr>
                <w:rFonts w:asciiTheme="minorHAnsi" w:hAnsiTheme="minorHAnsi" w:cs="Calibri"/>
                <w:lang w:val="en-GB"/>
              </w:rPr>
              <w:t>g) Giving an effective presentation</w:t>
            </w:r>
          </w:p>
        </w:tc>
      </w:tr>
      <w:tr w:rsidR="00E42DC2" w:rsidRPr="00380FDA" w14:paraId="512A447D" w14:textId="77777777" w:rsidTr="00D658E7">
        <w:trPr>
          <w:gridAfter w:val="1"/>
          <w:wAfter w:w="56" w:type="dxa"/>
        </w:trPr>
        <w:tc>
          <w:tcPr>
            <w:tcW w:w="9639" w:type="dxa"/>
            <w:gridSpan w:val="24"/>
          </w:tcPr>
          <w:p w14:paraId="79807C37" w14:textId="77777777" w:rsidR="00E42DC2" w:rsidRPr="00380FDA" w:rsidRDefault="00E42DC2" w:rsidP="00D658E7">
            <w:pPr>
              <w:jc w:val="both"/>
              <w:rPr>
                <w:rFonts w:cs="Calibri"/>
                <w:b/>
              </w:rPr>
            </w:pPr>
            <w:r w:rsidRPr="00380FDA">
              <w:rPr>
                <w:rFonts w:cs="Calibri"/>
                <w:szCs w:val="22"/>
              </w:rPr>
              <w:lastRenderedPageBreak/>
              <w:br w:type="page"/>
            </w:r>
          </w:p>
        </w:tc>
      </w:tr>
      <w:tr w:rsidR="00E42DC2" w:rsidRPr="00380FDA" w14:paraId="4FF9EEF5" w14:textId="77777777" w:rsidTr="00D658E7">
        <w:trPr>
          <w:gridAfter w:val="1"/>
          <w:wAfter w:w="56" w:type="dxa"/>
        </w:trPr>
        <w:tc>
          <w:tcPr>
            <w:tcW w:w="9639" w:type="dxa"/>
            <w:gridSpan w:val="24"/>
          </w:tcPr>
          <w:p w14:paraId="5D9248A6" w14:textId="77777777" w:rsidR="00E42DC2" w:rsidRPr="00380FDA" w:rsidRDefault="00E42DC2" w:rsidP="000156C8">
            <w:pPr>
              <w:jc w:val="both"/>
              <w:rPr>
                <w:rFonts w:cs="Calibri"/>
              </w:rPr>
            </w:pPr>
            <w:r w:rsidRPr="00380FDA">
              <w:rPr>
                <w:rFonts w:cs="Calibri"/>
                <w:b/>
                <w:szCs w:val="22"/>
              </w:rPr>
              <w:t xml:space="preserve">Temeljna literatura in viri / </w:t>
            </w:r>
            <w:r w:rsidRPr="00380FDA">
              <w:rPr>
                <w:rFonts w:cs="Calibri"/>
                <w:b/>
                <w:szCs w:val="22"/>
                <w:lang w:val="en-GB"/>
              </w:rPr>
              <w:t>Readings</w:t>
            </w:r>
            <w:r w:rsidRPr="00380FDA">
              <w:rPr>
                <w:rFonts w:cs="Calibri"/>
                <w:b/>
                <w:szCs w:val="22"/>
              </w:rPr>
              <w:t>:</w:t>
            </w:r>
          </w:p>
        </w:tc>
      </w:tr>
      <w:tr w:rsidR="00E42DC2" w:rsidRPr="00380FDA" w14:paraId="3AA76653" w14:textId="77777777" w:rsidTr="000156C8">
        <w:trPr>
          <w:gridAfter w:val="1"/>
          <w:wAfter w:w="56" w:type="dxa"/>
          <w:trHeight w:val="378"/>
        </w:trPr>
        <w:tc>
          <w:tcPr>
            <w:tcW w:w="9639" w:type="dxa"/>
            <w:gridSpan w:val="24"/>
            <w:tcBorders>
              <w:top w:val="single" w:sz="4" w:space="0" w:color="auto"/>
              <w:left w:val="single" w:sz="4" w:space="0" w:color="auto"/>
              <w:bottom w:val="single" w:sz="4" w:space="0" w:color="auto"/>
              <w:right w:val="single" w:sz="4" w:space="0" w:color="auto"/>
            </w:tcBorders>
          </w:tcPr>
          <w:p w14:paraId="42510100" w14:textId="77777777" w:rsidR="00E42DC2" w:rsidRPr="00380FDA" w:rsidRDefault="00E42DC2" w:rsidP="000156C8">
            <w:pPr>
              <w:rPr>
                <w:b/>
                <w:u w:val="single"/>
              </w:rPr>
            </w:pPr>
            <w:r w:rsidRPr="00380FDA">
              <w:rPr>
                <w:b/>
                <w:sz w:val="22"/>
                <w:szCs w:val="22"/>
                <w:u w:val="single"/>
              </w:rPr>
              <w:t>Temeljna literatura / ESP Chemistry resources:</w:t>
            </w:r>
          </w:p>
          <w:p w14:paraId="38A0283B" w14:textId="77777777" w:rsidR="00E42DC2" w:rsidRPr="00380FDA" w:rsidRDefault="00E42DC2" w:rsidP="000156C8">
            <w:pPr>
              <w:rPr>
                <w:lang w:val="en-GB"/>
              </w:rPr>
            </w:pPr>
            <w:r w:rsidRPr="00380FDA">
              <w:rPr>
                <w:sz w:val="22"/>
                <w:szCs w:val="22"/>
                <w:lang w:val="en-GB"/>
              </w:rPr>
              <w:sym w:font="Wingdings" w:char="F09F"/>
            </w:r>
            <w:r w:rsidRPr="00380FDA">
              <w:rPr>
                <w:sz w:val="22"/>
                <w:szCs w:val="22"/>
                <w:lang w:val="en-GB"/>
              </w:rPr>
              <w:t xml:space="preserve"> Glasman-Deal, Hilary. 2012. </w:t>
            </w:r>
            <w:hyperlink r:id="rId75" w:tgtFrame="_blank" w:history="1">
              <w:r w:rsidRPr="00380FDA">
                <w:rPr>
                  <w:rStyle w:val="Hyperlink"/>
                  <w:rFonts w:ascii="Arial" w:hAnsi="Arial" w:cs="Arial"/>
                  <w:i/>
                  <w:color w:val="auto"/>
                  <w:sz w:val="20"/>
                  <w:szCs w:val="20"/>
                  <w:u w:val="none"/>
                  <w:shd w:val="clear" w:color="auto" w:fill="FFFFFF"/>
                  <w:lang w:val="en-GB"/>
                </w:rPr>
                <w:t>Science Research Writing for Non-Native Speakers of English</w:t>
              </w:r>
            </w:hyperlink>
            <w:r w:rsidRPr="00380FDA">
              <w:rPr>
                <w:lang w:val="en-GB"/>
              </w:rPr>
              <w:t>. London: Imperial College Press. (Izbrane vsebine / Selected materials).</w:t>
            </w:r>
          </w:p>
          <w:p w14:paraId="733420FE" w14:textId="77777777" w:rsidR="00E42DC2" w:rsidRPr="00380FDA" w:rsidRDefault="00E42DC2" w:rsidP="000156C8">
            <w:pPr>
              <w:rPr>
                <w:lang w:val="en-GB"/>
              </w:rPr>
            </w:pPr>
            <w:r w:rsidRPr="00380FDA">
              <w:rPr>
                <w:sz w:val="22"/>
                <w:szCs w:val="22"/>
                <w:lang w:val="en-GB"/>
              </w:rPr>
              <w:sym w:font="Wingdings" w:char="F09F"/>
            </w:r>
            <w:r w:rsidRPr="00380FDA">
              <w:rPr>
                <w:sz w:val="22"/>
                <w:szCs w:val="22"/>
                <w:lang w:val="en-GB"/>
              </w:rPr>
              <w:t xml:space="preserve"> Alley, Michael. 2013. </w:t>
            </w:r>
            <w:r w:rsidRPr="00380FDA">
              <w:rPr>
                <w:i/>
                <w:sz w:val="22"/>
                <w:szCs w:val="22"/>
                <w:lang w:val="en-GB"/>
              </w:rPr>
              <w:t>The Craft of Scientific Presentation.</w:t>
            </w:r>
            <w:r w:rsidRPr="00380FDA">
              <w:rPr>
                <w:sz w:val="22"/>
                <w:szCs w:val="22"/>
                <w:lang w:val="en-GB"/>
              </w:rPr>
              <w:t xml:space="preserve"> 2nd ed. New York: Springer-Verlag.</w:t>
            </w:r>
          </w:p>
          <w:p w14:paraId="31E2AE01" w14:textId="77777777" w:rsidR="00E42DC2" w:rsidRPr="00380FDA" w:rsidRDefault="00E42DC2" w:rsidP="000156C8">
            <w:pPr>
              <w:rPr>
                <w:rFonts w:asciiTheme="minorHAnsi" w:hAnsiTheme="minorHAnsi"/>
                <w:b/>
                <w:u w:val="single"/>
                <w:lang w:val="en-GB"/>
              </w:rPr>
            </w:pPr>
            <w:r w:rsidRPr="00380FDA">
              <w:rPr>
                <w:rFonts w:asciiTheme="minorHAnsi" w:hAnsiTheme="minorHAnsi"/>
                <w:sz w:val="22"/>
                <w:szCs w:val="22"/>
                <w:lang w:val="en-GB"/>
              </w:rPr>
              <w:sym w:font="Wingdings" w:char="F09F"/>
            </w:r>
            <w:r w:rsidRPr="00380FDA">
              <w:rPr>
                <w:rFonts w:asciiTheme="minorHAnsi" w:hAnsiTheme="minorHAnsi"/>
                <w:sz w:val="22"/>
                <w:szCs w:val="22"/>
                <w:lang w:val="en-GB"/>
              </w:rPr>
              <w:t xml:space="preserve"> Zeller, Walter. 2008. </w:t>
            </w:r>
            <w:r w:rsidRPr="00380FDA">
              <w:rPr>
                <w:rFonts w:asciiTheme="minorHAnsi" w:hAnsiTheme="minorHAnsi"/>
                <w:i/>
                <w:sz w:val="22"/>
                <w:szCs w:val="22"/>
                <w:shd w:val="clear" w:color="auto" w:fill="FFFFFF"/>
                <w:lang w:val="en-GB"/>
              </w:rPr>
              <w:t>ESP:C (</w:t>
            </w:r>
            <w:r w:rsidRPr="00380FDA">
              <w:rPr>
                <w:rFonts w:asciiTheme="minorHAnsi" w:hAnsiTheme="minorHAnsi"/>
                <w:i/>
                <w:sz w:val="22"/>
                <w:szCs w:val="22"/>
                <w:lang w:val="en-GB"/>
              </w:rPr>
              <w:t>English for Specific Purposes: Chemistry).</w:t>
            </w:r>
            <w:r w:rsidRPr="00380FDA">
              <w:rPr>
                <w:rFonts w:asciiTheme="minorHAnsi" w:hAnsiTheme="minorHAnsi"/>
                <w:sz w:val="22"/>
                <w:szCs w:val="22"/>
                <w:lang w:val="en-GB"/>
              </w:rPr>
              <w:t xml:space="preserve"> </w:t>
            </w:r>
            <w:r w:rsidRPr="00380FDA">
              <w:rPr>
                <w:rFonts w:asciiTheme="minorHAnsi" w:hAnsiTheme="minorHAnsi"/>
                <w:sz w:val="22"/>
                <w:szCs w:val="22"/>
                <w:shd w:val="clear" w:color="auto" w:fill="FFFFFF"/>
                <w:lang w:val="en-GB"/>
              </w:rPr>
              <w:t xml:space="preserve">A Moodle Course, created by the </w:t>
            </w:r>
            <w:r w:rsidRPr="00380FDA">
              <w:rPr>
                <w:rFonts w:asciiTheme="minorHAnsi" w:hAnsiTheme="minorHAnsi"/>
                <w:sz w:val="22"/>
                <w:szCs w:val="22"/>
                <w:lang w:val="en-GB"/>
              </w:rPr>
              <w:t xml:space="preserve">European Partnership and managed by the </w:t>
            </w:r>
            <w:r w:rsidRPr="00380FDA">
              <w:rPr>
                <w:rFonts w:asciiTheme="minorHAnsi" w:hAnsiTheme="minorHAnsi"/>
                <w:sz w:val="22"/>
                <w:szCs w:val="22"/>
                <w:shd w:val="clear" w:color="auto" w:fill="FFFFFF"/>
                <w:lang w:val="en-GB"/>
              </w:rPr>
              <w:t>Astyle, linguistic competence (</w:t>
            </w:r>
            <w:hyperlink r:id="rId76" w:history="1">
              <w:r w:rsidRPr="00380FDA">
                <w:rPr>
                  <w:rStyle w:val="Hyperlink"/>
                  <w:rFonts w:asciiTheme="minorHAnsi" w:hAnsiTheme="minorHAnsi"/>
                  <w:color w:val="auto"/>
                  <w:sz w:val="22"/>
                  <w:szCs w:val="22"/>
                  <w:shd w:val="clear" w:color="auto" w:fill="FFFFFF"/>
                  <w:lang w:val="en-GB"/>
                </w:rPr>
                <w:t>astyle@aon.at</w:t>
              </w:r>
            </w:hyperlink>
            <w:r w:rsidRPr="00380FDA">
              <w:rPr>
                <w:rFonts w:asciiTheme="minorHAnsi" w:hAnsiTheme="minorHAnsi"/>
                <w:sz w:val="22"/>
                <w:szCs w:val="22"/>
                <w:lang w:val="en-GB"/>
              </w:rPr>
              <w:t>). Available at http://www.astyle.at/esp-c/index.html.</w:t>
            </w:r>
          </w:p>
          <w:p w14:paraId="603A2E68" w14:textId="77777777" w:rsidR="00E42DC2" w:rsidRPr="00380FDA" w:rsidRDefault="00E42DC2" w:rsidP="000156C8">
            <w:pPr>
              <w:rPr>
                <w:lang w:val="en-GB"/>
              </w:rPr>
            </w:pPr>
            <w:r w:rsidRPr="00380FDA">
              <w:rPr>
                <w:sz w:val="22"/>
                <w:szCs w:val="22"/>
                <w:lang w:val="en-GB"/>
              </w:rPr>
              <w:sym w:font="Wingdings" w:char="F09F"/>
            </w:r>
            <w:r w:rsidRPr="00380FDA">
              <w:rPr>
                <w:sz w:val="22"/>
                <w:szCs w:val="22"/>
                <w:lang w:val="en-GB"/>
              </w:rPr>
              <w:t xml:space="preserve"> Armer, Tamzen; Day, Jeremy, Series Editor. 2011. </w:t>
            </w:r>
            <w:r w:rsidRPr="00380FDA">
              <w:rPr>
                <w:i/>
                <w:sz w:val="22"/>
                <w:szCs w:val="22"/>
                <w:lang w:val="en-GB"/>
              </w:rPr>
              <w:t>Cambridge English for Scientists.</w:t>
            </w:r>
            <w:r w:rsidRPr="00380FDA">
              <w:rPr>
                <w:sz w:val="22"/>
                <w:szCs w:val="22"/>
                <w:lang w:val="en-GB"/>
              </w:rPr>
              <w:t xml:space="preserve"> Student's Book with 2 Audio CDs. Professional English Series. Cambridge: Cambridge University Press. </w:t>
            </w:r>
          </w:p>
          <w:p w14:paraId="33134803" w14:textId="77777777" w:rsidR="00E42DC2" w:rsidRPr="00380FDA" w:rsidRDefault="00E42DC2" w:rsidP="000156C8">
            <w:pPr>
              <w:rPr>
                <w:lang w:val="en-GB"/>
              </w:rPr>
            </w:pPr>
            <w:r w:rsidRPr="00380FDA">
              <w:rPr>
                <w:sz w:val="22"/>
                <w:szCs w:val="22"/>
                <w:lang w:val="en-GB"/>
              </w:rPr>
              <w:sym w:font="Wingdings" w:char="F09F"/>
            </w:r>
            <w:r w:rsidRPr="00380FDA">
              <w:rPr>
                <w:sz w:val="22"/>
                <w:szCs w:val="22"/>
                <w:lang w:val="en-GB"/>
              </w:rPr>
              <w:t xml:space="preserve"> Vukadinovič, Nada. 2005.</w:t>
            </w:r>
            <w:r w:rsidRPr="00380FDA">
              <w:rPr>
                <w:i/>
                <w:iCs/>
                <w:sz w:val="22"/>
                <w:szCs w:val="22"/>
                <w:lang w:val="en-GB"/>
              </w:rPr>
              <w:t xml:space="preserve"> Describing Chemical Experiments</w:t>
            </w:r>
            <w:r w:rsidRPr="00380FDA">
              <w:rPr>
                <w:sz w:val="22"/>
                <w:szCs w:val="22"/>
                <w:lang w:val="en-GB"/>
              </w:rPr>
              <w:t xml:space="preserve">. Ljubljana: Naravoslovnotehniška fakulteta, Oddelek za kemijsko izobraževanje in informatiko. Izd. iz 2003 dostopna na / Ed. from 2003 available at </w:t>
            </w:r>
            <w:hyperlink r:id="rId77" w:history="1">
              <w:r w:rsidRPr="00380FDA">
                <w:rPr>
                  <w:rStyle w:val="Hyperlink"/>
                  <w:color w:val="auto"/>
                  <w:sz w:val="22"/>
                  <w:szCs w:val="22"/>
                  <w:lang w:val="en-GB"/>
                </w:rPr>
                <w:t>http://www.kii.ntf.uni-lj.si/anglescina/doc/Descr%20Chem%20Exp%202003.pdf/</w:t>
              </w:r>
            </w:hyperlink>
            <w:r w:rsidRPr="00380FDA">
              <w:rPr>
                <w:sz w:val="22"/>
                <w:szCs w:val="22"/>
                <w:lang w:val="en-GB"/>
              </w:rPr>
              <w:t xml:space="preserve">.  S priloženim CD-romom / With a CD-Rom </w:t>
            </w:r>
            <w:r w:rsidRPr="00380FDA">
              <w:rPr>
                <w:i/>
                <w:iCs/>
                <w:sz w:val="22"/>
                <w:szCs w:val="22"/>
                <w:lang w:val="en-GB"/>
              </w:rPr>
              <w:t>English for Chemists</w:t>
            </w:r>
            <w:r w:rsidRPr="00380FDA">
              <w:rPr>
                <w:sz w:val="22"/>
                <w:szCs w:val="22"/>
                <w:lang w:val="en-GB"/>
              </w:rPr>
              <w:t>.</w:t>
            </w:r>
          </w:p>
          <w:p w14:paraId="05BE7B14" w14:textId="77777777" w:rsidR="00E42DC2" w:rsidRPr="00380FDA" w:rsidRDefault="00E42DC2" w:rsidP="000156C8">
            <w:pPr>
              <w:autoSpaceDE w:val="0"/>
              <w:autoSpaceDN w:val="0"/>
              <w:adjustRightInd w:val="0"/>
            </w:pPr>
          </w:p>
          <w:p w14:paraId="77845586" w14:textId="77777777" w:rsidR="00E42DC2" w:rsidRPr="00380FDA" w:rsidRDefault="00E42DC2" w:rsidP="000156C8">
            <w:pPr>
              <w:rPr>
                <w:b/>
                <w:u w:val="single"/>
                <w:lang w:val="en-GB"/>
              </w:rPr>
            </w:pPr>
            <w:r w:rsidRPr="00380FDA">
              <w:rPr>
                <w:b/>
                <w:sz w:val="22"/>
                <w:szCs w:val="22"/>
                <w:u w:val="single"/>
                <w:lang w:val="en-GB"/>
              </w:rPr>
              <w:t>Viri / Resources:</w:t>
            </w:r>
          </w:p>
          <w:p w14:paraId="2AD1FCC7" w14:textId="77777777" w:rsidR="00E42DC2" w:rsidRPr="00380FDA" w:rsidRDefault="00E42DC2" w:rsidP="000156C8">
            <w:pPr>
              <w:rPr>
                <w:lang w:val="en-GB"/>
              </w:rPr>
            </w:pPr>
            <w:r w:rsidRPr="00380FDA">
              <w:rPr>
                <w:sz w:val="22"/>
                <w:szCs w:val="22"/>
                <w:lang w:val="en-GB"/>
              </w:rPr>
              <w:sym w:font="Wingdings" w:char="F09F"/>
            </w:r>
            <w:r w:rsidRPr="00380FDA">
              <w:rPr>
                <w:sz w:val="22"/>
                <w:szCs w:val="22"/>
                <w:lang w:val="en-GB"/>
              </w:rPr>
              <w:t xml:space="preserve"> IUPAC Nomenclature. Dostopno na /Available at </w:t>
            </w:r>
            <w:hyperlink r:id="rId78" w:history="1">
              <w:r w:rsidRPr="00380FDA">
                <w:rPr>
                  <w:rStyle w:val="Hyperlink"/>
                  <w:color w:val="auto"/>
                  <w:sz w:val="22"/>
                  <w:szCs w:val="22"/>
                  <w:lang w:val="en-GB"/>
                </w:rPr>
                <w:t>http://www.iupac.org/home/publications/e-resources/nomenclature-and-terminology.html/</w:t>
              </w:r>
            </w:hyperlink>
            <w:r w:rsidRPr="00380FDA">
              <w:rPr>
                <w:sz w:val="22"/>
                <w:szCs w:val="22"/>
                <w:lang w:val="en-GB"/>
              </w:rPr>
              <w:t xml:space="preserve">. </w:t>
            </w:r>
            <w:r w:rsidRPr="00380FDA">
              <w:rPr>
                <w:lang w:val="en-GB"/>
              </w:rPr>
              <w:t>(Izbrane vsebine / Selected materials).</w:t>
            </w:r>
          </w:p>
          <w:p w14:paraId="54DB24F3" w14:textId="77777777" w:rsidR="00E42DC2" w:rsidRPr="00380FDA" w:rsidRDefault="00E42DC2" w:rsidP="000156C8">
            <w:pPr>
              <w:rPr>
                <w:rFonts w:asciiTheme="minorHAnsi" w:hAnsiTheme="minorHAnsi"/>
                <w:sz w:val="22"/>
                <w:szCs w:val="22"/>
                <w:lang w:val="en-GB"/>
              </w:rPr>
            </w:pPr>
            <w:r w:rsidRPr="00380FDA">
              <w:rPr>
                <w:rFonts w:asciiTheme="minorHAnsi" w:hAnsiTheme="minorHAnsi"/>
                <w:sz w:val="22"/>
                <w:szCs w:val="22"/>
                <w:lang w:val="en-GB"/>
              </w:rPr>
              <w:sym w:font="Wingdings" w:char="F09F"/>
            </w:r>
            <w:r w:rsidRPr="00380FDA">
              <w:rPr>
                <w:rFonts w:asciiTheme="minorHAnsi" w:hAnsiTheme="minorHAnsi"/>
                <w:sz w:val="22"/>
                <w:szCs w:val="22"/>
                <w:lang w:val="en-GB"/>
              </w:rPr>
              <w:t xml:space="preserve"> Barker, Kathy. 2005. </w:t>
            </w:r>
            <w:r w:rsidRPr="00380FDA">
              <w:rPr>
                <w:rFonts w:asciiTheme="minorHAnsi" w:hAnsiTheme="minorHAnsi"/>
                <w:i/>
                <w:sz w:val="22"/>
                <w:szCs w:val="22"/>
                <w:lang w:val="en-GB"/>
              </w:rPr>
              <w:t>At the Bench: A Laboratory Navigator</w:t>
            </w:r>
            <w:r w:rsidRPr="00380FDA">
              <w:rPr>
                <w:rFonts w:asciiTheme="minorHAnsi" w:hAnsiTheme="minorHAnsi"/>
                <w:sz w:val="22"/>
                <w:szCs w:val="22"/>
                <w:lang w:val="en-GB"/>
              </w:rPr>
              <w:t xml:space="preserve">. Updated Edition. Cold Spring Harbor, New York: </w:t>
            </w:r>
            <w:r w:rsidRPr="00380FDA">
              <w:rPr>
                <w:rFonts w:asciiTheme="minorHAnsi" w:hAnsiTheme="minorHAnsi" w:cs="Arial"/>
                <w:sz w:val="22"/>
                <w:szCs w:val="22"/>
                <w:shd w:val="clear" w:color="auto" w:fill="FFFFFF"/>
              </w:rPr>
              <w:t>Cold Spring Harbor Laboratory Press, America.</w:t>
            </w:r>
            <w:r w:rsidRPr="00380FDA">
              <w:rPr>
                <w:rFonts w:asciiTheme="minorHAnsi" w:eastAsia="Times New Roman" w:hAnsiTheme="minorHAnsi" w:cs="Arial"/>
                <w:bCs/>
                <w:sz w:val="22"/>
                <w:szCs w:val="22"/>
                <w:lang w:val="en-GB"/>
              </w:rPr>
              <w:t xml:space="preserve"> (Izbrane vsebine / Selected materials).</w:t>
            </w:r>
          </w:p>
          <w:p w14:paraId="76256321" w14:textId="77777777" w:rsidR="00E42DC2" w:rsidRPr="00380FDA" w:rsidRDefault="00E42DC2" w:rsidP="000156C8">
            <w:pPr>
              <w:rPr>
                <w:rFonts w:asciiTheme="minorHAnsi" w:hAnsiTheme="minorHAnsi"/>
                <w:sz w:val="22"/>
                <w:szCs w:val="22"/>
                <w:lang w:val="en-GB"/>
              </w:rPr>
            </w:pPr>
            <w:r w:rsidRPr="00380FDA">
              <w:rPr>
                <w:rFonts w:asciiTheme="minorHAnsi" w:hAnsiTheme="minorHAnsi"/>
                <w:sz w:val="22"/>
                <w:szCs w:val="22"/>
                <w:lang w:val="en-GB"/>
              </w:rPr>
              <w:sym w:font="Wingdings" w:char="F09F"/>
            </w:r>
            <w:r w:rsidRPr="00380FDA">
              <w:rPr>
                <w:rFonts w:asciiTheme="minorHAnsi" w:hAnsiTheme="minorHAnsi"/>
                <w:sz w:val="22"/>
                <w:szCs w:val="22"/>
                <w:lang w:val="en-GB"/>
              </w:rPr>
              <w:t xml:space="preserve"> </w:t>
            </w:r>
            <w:r w:rsidRPr="00380FDA">
              <w:rPr>
                <w:rFonts w:asciiTheme="minorHAnsi" w:hAnsiTheme="minorHAnsi" w:cs="Arial"/>
                <w:sz w:val="22"/>
                <w:szCs w:val="22"/>
                <w:shd w:val="clear" w:color="auto" w:fill="FFFFFF"/>
                <w:lang w:val="en-GB"/>
              </w:rPr>
              <w:t xml:space="preserve">de Chazal, Edward; McCarter, Sam; Rogers, Louis; and Moore, Julie. 2012. </w:t>
            </w:r>
            <w:r w:rsidRPr="00380FDA">
              <w:rPr>
                <w:rFonts w:asciiTheme="minorHAnsi" w:hAnsiTheme="minorHAnsi"/>
                <w:i/>
                <w:sz w:val="22"/>
                <w:szCs w:val="22"/>
                <w:shd w:val="clear" w:color="auto" w:fill="FFFFFF"/>
                <w:lang w:val="en-GB"/>
              </w:rPr>
              <w:t>Oxford EAP</w:t>
            </w:r>
            <w:r w:rsidRPr="00380FDA">
              <w:rPr>
                <w:rFonts w:asciiTheme="minorHAnsi" w:hAnsiTheme="minorHAnsi"/>
                <w:sz w:val="22"/>
                <w:szCs w:val="22"/>
                <w:shd w:val="clear" w:color="auto" w:fill="FFFFFF"/>
                <w:lang w:val="en-GB"/>
              </w:rPr>
              <w:t xml:space="preserve"> (English for Academic Purposes) Upper-Intermediate / B2 . Student Book with CD-ROM &amp; Audio CD. Oxford: Oxford University Press. </w:t>
            </w:r>
            <w:r w:rsidRPr="00380FDA">
              <w:rPr>
                <w:rFonts w:asciiTheme="minorHAnsi" w:hAnsiTheme="minorHAnsi"/>
                <w:sz w:val="22"/>
                <w:szCs w:val="22"/>
                <w:lang w:val="en-GB"/>
              </w:rPr>
              <w:t>(Izbrane</w:t>
            </w:r>
            <w:r w:rsidRPr="00380FDA">
              <w:rPr>
                <w:sz w:val="22"/>
                <w:szCs w:val="22"/>
                <w:lang w:val="en-GB"/>
              </w:rPr>
              <w:t xml:space="preserve"> vsebine / Selected materials).</w:t>
            </w:r>
          </w:p>
          <w:p w14:paraId="1358D590" w14:textId="77777777" w:rsidR="00E42DC2" w:rsidRPr="00380FDA" w:rsidRDefault="00E42DC2" w:rsidP="000156C8">
            <w:pPr>
              <w:rPr>
                <w:rFonts w:asciiTheme="minorHAnsi" w:eastAsia="Times New Roman" w:hAnsiTheme="minorHAnsi" w:cs="Arial"/>
                <w:bCs/>
                <w:lang w:val="en-GB"/>
              </w:rPr>
            </w:pPr>
            <w:r w:rsidRPr="00380FDA">
              <w:rPr>
                <w:sz w:val="22"/>
                <w:szCs w:val="22"/>
                <w:lang w:val="en-GB"/>
              </w:rPr>
              <w:sym w:font="Wingdings" w:char="F09F"/>
            </w:r>
            <w:r w:rsidRPr="00380FDA">
              <w:rPr>
                <w:sz w:val="22"/>
                <w:szCs w:val="22"/>
                <w:lang w:val="en-GB"/>
              </w:rPr>
              <w:t xml:space="preserve"> </w:t>
            </w:r>
            <w:r w:rsidRPr="00380FDA">
              <w:rPr>
                <w:rFonts w:asciiTheme="minorHAnsi" w:hAnsiTheme="minorHAnsi"/>
                <w:sz w:val="22"/>
                <w:szCs w:val="22"/>
                <w:lang w:val="en-GB"/>
              </w:rPr>
              <w:t xml:space="preserve">Hewings, Martin; </w:t>
            </w:r>
            <w:r w:rsidRPr="00380FDA">
              <w:rPr>
                <w:rFonts w:ascii="Verdana" w:hAnsi="Verdana"/>
                <w:iCs/>
                <w:sz w:val="18"/>
                <w:szCs w:val="18"/>
                <w:shd w:val="clear" w:color="auto" w:fill="FFFFFF"/>
                <w:lang w:val="en-GB"/>
              </w:rPr>
              <w:t>McCarthy, Michael, Course Consultant.</w:t>
            </w:r>
            <w:r w:rsidRPr="00380FDA">
              <w:rPr>
                <w:rFonts w:ascii="Verdana" w:hAnsi="Verdana"/>
                <w:i/>
                <w:iCs/>
                <w:sz w:val="18"/>
                <w:szCs w:val="18"/>
                <w:shd w:val="clear" w:color="auto" w:fill="FFFFFF"/>
                <w:lang w:val="en-GB"/>
              </w:rPr>
              <w:t xml:space="preserve"> </w:t>
            </w:r>
            <w:r w:rsidRPr="00380FDA">
              <w:rPr>
                <w:rFonts w:asciiTheme="minorHAnsi" w:hAnsiTheme="minorHAnsi"/>
                <w:sz w:val="22"/>
                <w:szCs w:val="22"/>
                <w:lang w:val="en-GB"/>
              </w:rPr>
              <w:t xml:space="preserve">2012. </w:t>
            </w:r>
            <w:r w:rsidRPr="00380FDA">
              <w:rPr>
                <w:rFonts w:asciiTheme="minorHAnsi" w:hAnsiTheme="minorHAnsi"/>
                <w:i/>
                <w:sz w:val="22"/>
                <w:szCs w:val="22"/>
                <w:lang w:val="en-GB"/>
              </w:rPr>
              <w:t>Cambridge Academic English.</w:t>
            </w:r>
            <w:r w:rsidRPr="00380FDA">
              <w:rPr>
                <w:rFonts w:asciiTheme="minorHAnsi" w:hAnsiTheme="minorHAnsi"/>
                <w:sz w:val="22"/>
                <w:szCs w:val="22"/>
                <w:lang w:val="en-GB"/>
              </w:rPr>
              <w:t xml:space="preserve"> </w:t>
            </w:r>
            <w:r w:rsidRPr="00380FDA">
              <w:rPr>
                <w:rFonts w:asciiTheme="minorHAnsi" w:eastAsia="Times New Roman" w:hAnsiTheme="minorHAnsi" w:cs="Arial"/>
                <w:bCs/>
                <w:sz w:val="22"/>
                <w:szCs w:val="22"/>
                <w:lang w:val="en-GB"/>
              </w:rPr>
              <w:t>An Integrated Skills Course for EAP, B2 Upper Intermediate Student's Book. Cambridge: Cambridge University Press. (Izbrane vsebine / Selected materials).</w:t>
            </w:r>
          </w:p>
          <w:p w14:paraId="5205B06E" w14:textId="77777777" w:rsidR="00E42DC2" w:rsidRPr="00380FDA" w:rsidRDefault="00E42DC2" w:rsidP="000156C8">
            <w:pPr>
              <w:rPr>
                <w:lang w:val="en-GB"/>
              </w:rPr>
            </w:pPr>
            <w:r w:rsidRPr="00380FDA">
              <w:rPr>
                <w:sz w:val="22"/>
                <w:szCs w:val="22"/>
                <w:lang w:val="en-GB"/>
              </w:rPr>
              <w:sym w:font="Wingdings" w:char="F09F"/>
            </w:r>
            <w:r w:rsidRPr="00380FDA">
              <w:rPr>
                <w:sz w:val="22"/>
                <w:szCs w:val="22"/>
                <w:lang w:val="en-GB"/>
              </w:rPr>
              <w:t xml:space="preserve"> Dopolnilni spletni viri, učbeniška besedila ter znanstveni in strokovni članki. / Supplementary web resources, textbook extracts, professional articles and scientific papers.</w:t>
            </w:r>
          </w:p>
          <w:p w14:paraId="3F4E51DD" w14:textId="77777777" w:rsidR="00E42DC2" w:rsidRPr="00380FDA" w:rsidRDefault="00E42DC2" w:rsidP="000156C8">
            <w:pPr>
              <w:autoSpaceDE w:val="0"/>
              <w:autoSpaceDN w:val="0"/>
              <w:adjustRightInd w:val="0"/>
            </w:pPr>
          </w:p>
        </w:tc>
      </w:tr>
      <w:tr w:rsidR="00E42DC2" w:rsidRPr="00380FDA" w14:paraId="2341EAFE" w14:textId="77777777" w:rsidTr="00D658E7">
        <w:trPr>
          <w:gridAfter w:val="1"/>
          <w:wAfter w:w="56" w:type="dxa"/>
          <w:trHeight w:val="73"/>
        </w:trPr>
        <w:tc>
          <w:tcPr>
            <w:tcW w:w="4661" w:type="dxa"/>
            <w:gridSpan w:val="9"/>
            <w:tcBorders>
              <w:top w:val="nil"/>
              <w:left w:val="nil"/>
              <w:bottom w:val="single" w:sz="4" w:space="0" w:color="auto"/>
              <w:right w:val="nil"/>
            </w:tcBorders>
          </w:tcPr>
          <w:p w14:paraId="430D4C3A" w14:textId="77777777" w:rsidR="00E42DC2" w:rsidRPr="00380FDA" w:rsidRDefault="00E42DC2" w:rsidP="000156C8">
            <w:pPr>
              <w:rPr>
                <w:rFonts w:cs="Calibri"/>
                <w:b/>
                <w:bCs/>
              </w:rPr>
            </w:pPr>
          </w:p>
          <w:p w14:paraId="7032313F" w14:textId="77777777" w:rsidR="00E42DC2" w:rsidRPr="00380FDA" w:rsidRDefault="00E42DC2" w:rsidP="000156C8">
            <w:pPr>
              <w:rPr>
                <w:rFonts w:cs="Calibri"/>
                <w:b/>
              </w:rPr>
            </w:pPr>
            <w:r w:rsidRPr="00380FDA">
              <w:rPr>
                <w:rFonts w:cs="Calibri"/>
                <w:b/>
                <w:szCs w:val="22"/>
              </w:rPr>
              <w:t>Cilji in kompetence:</w:t>
            </w:r>
          </w:p>
        </w:tc>
        <w:tc>
          <w:tcPr>
            <w:tcW w:w="152" w:type="dxa"/>
            <w:gridSpan w:val="5"/>
          </w:tcPr>
          <w:p w14:paraId="50983878" w14:textId="77777777" w:rsidR="00E42DC2" w:rsidRPr="00380FDA" w:rsidRDefault="00E42DC2" w:rsidP="000156C8">
            <w:pPr>
              <w:rPr>
                <w:rFonts w:cs="Calibri"/>
                <w:b/>
              </w:rPr>
            </w:pPr>
          </w:p>
        </w:tc>
        <w:tc>
          <w:tcPr>
            <w:tcW w:w="4826" w:type="dxa"/>
            <w:gridSpan w:val="10"/>
            <w:tcBorders>
              <w:top w:val="nil"/>
              <w:left w:val="nil"/>
              <w:bottom w:val="single" w:sz="4" w:space="0" w:color="auto"/>
              <w:right w:val="nil"/>
            </w:tcBorders>
          </w:tcPr>
          <w:p w14:paraId="7ABB33B9" w14:textId="77777777" w:rsidR="00E42DC2" w:rsidRPr="00380FDA" w:rsidRDefault="00E42DC2" w:rsidP="000156C8">
            <w:pPr>
              <w:rPr>
                <w:rFonts w:cs="Calibri"/>
                <w:b/>
              </w:rPr>
            </w:pPr>
          </w:p>
          <w:p w14:paraId="7ABC4221" w14:textId="77777777" w:rsidR="00E42DC2" w:rsidRPr="00380FDA" w:rsidRDefault="00E42DC2" w:rsidP="000156C8">
            <w:pPr>
              <w:rPr>
                <w:rFonts w:cs="Calibri"/>
                <w:b/>
              </w:rPr>
            </w:pPr>
            <w:r w:rsidRPr="00380FDA">
              <w:rPr>
                <w:rFonts w:cs="Calibri"/>
                <w:b/>
                <w:szCs w:val="22"/>
                <w:lang w:val="en-GB"/>
              </w:rPr>
              <w:t>Objectives and Competences</w:t>
            </w:r>
            <w:r w:rsidRPr="00380FDA">
              <w:rPr>
                <w:rFonts w:cs="Calibri"/>
                <w:b/>
                <w:szCs w:val="22"/>
              </w:rPr>
              <w:t>:</w:t>
            </w:r>
          </w:p>
        </w:tc>
      </w:tr>
      <w:tr w:rsidR="00E42DC2" w:rsidRPr="00380FDA" w14:paraId="7400935B" w14:textId="77777777" w:rsidTr="000156C8">
        <w:trPr>
          <w:gridAfter w:val="1"/>
          <w:wAfter w:w="56" w:type="dxa"/>
          <w:trHeight w:val="392"/>
        </w:trPr>
        <w:tc>
          <w:tcPr>
            <w:tcW w:w="4661" w:type="dxa"/>
            <w:gridSpan w:val="9"/>
            <w:tcBorders>
              <w:top w:val="single" w:sz="4" w:space="0" w:color="auto"/>
              <w:left w:val="single" w:sz="4" w:space="0" w:color="auto"/>
              <w:bottom w:val="single" w:sz="4" w:space="0" w:color="auto"/>
              <w:right w:val="single" w:sz="4" w:space="0" w:color="auto"/>
            </w:tcBorders>
          </w:tcPr>
          <w:p w14:paraId="32E0E79E" w14:textId="77777777" w:rsidR="00E42DC2" w:rsidRPr="00380FDA" w:rsidRDefault="00E42DC2" w:rsidP="000156C8">
            <w:r w:rsidRPr="00380FDA">
              <w:rPr>
                <w:sz w:val="22"/>
                <w:szCs w:val="22"/>
              </w:rPr>
              <w:sym w:font="Wingdings" w:char="F09F"/>
            </w:r>
            <w:r w:rsidRPr="00380FDA">
              <w:rPr>
                <w:sz w:val="22"/>
                <w:szCs w:val="22"/>
              </w:rPr>
              <w:t xml:space="preserve"> Usvajanje osnov angleškega strokovnega in znanstvenega jezika, ki se uporablja v kemiji in povezanih področjih (ESP &amp; ESAP in Chemistry)</w:t>
            </w:r>
          </w:p>
          <w:p w14:paraId="79226DF7" w14:textId="77777777" w:rsidR="00E42DC2" w:rsidRPr="00380FDA" w:rsidRDefault="00E42DC2" w:rsidP="000156C8">
            <w:pPr>
              <w:rPr>
                <w:sz w:val="22"/>
                <w:szCs w:val="22"/>
              </w:rPr>
            </w:pPr>
            <w:r w:rsidRPr="00380FDA">
              <w:rPr>
                <w:sz w:val="22"/>
                <w:szCs w:val="22"/>
              </w:rPr>
              <w:sym w:font="Wingdings" w:char="F09F"/>
            </w:r>
            <w:r w:rsidRPr="00380FDA">
              <w:rPr>
                <w:sz w:val="22"/>
                <w:szCs w:val="22"/>
              </w:rPr>
              <w:t xml:space="preserve"> Urjenje v jezikovnih spretnostih bralnega, slušnega in vizualnega razumevanja, ustnega in </w:t>
            </w:r>
            <w:r w:rsidRPr="00380FDA">
              <w:rPr>
                <w:sz w:val="22"/>
                <w:szCs w:val="22"/>
              </w:rPr>
              <w:lastRenderedPageBreak/>
              <w:t>pisnega sporočanja ter javnega nastopanja in podajanja ustnih predstavitev</w:t>
            </w:r>
          </w:p>
        </w:tc>
        <w:tc>
          <w:tcPr>
            <w:tcW w:w="152" w:type="dxa"/>
            <w:gridSpan w:val="5"/>
            <w:tcBorders>
              <w:top w:val="nil"/>
              <w:left w:val="single" w:sz="4" w:space="0" w:color="auto"/>
              <w:bottom w:val="nil"/>
              <w:right w:val="single" w:sz="4" w:space="0" w:color="auto"/>
            </w:tcBorders>
          </w:tcPr>
          <w:p w14:paraId="38E18734" w14:textId="77777777" w:rsidR="00E42DC2" w:rsidRPr="00380FDA" w:rsidRDefault="00E42DC2" w:rsidP="000156C8">
            <w:pPr>
              <w:rPr>
                <w:rFonts w:cs="Calibri"/>
                <w:b/>
              </w:rPr>
            </w:pPr>
          </w:p>
        </w:tc>
        <w:tc>
          <w:tcPr>
            <w:tcW w:w="4826" w:type="dxa"/>
            <w:gridSpan w:val="10"/>
            <w:tcBorders>
              <w:top w:val="single" w:sz="4" w:space="0" w:color="auto"/>
              <w:left w:val="single" w:sz="4" w:space="0" w:color="auto"/>
              <w:bottom w:val="single" w:sz="4" w:space="0" w:color="auto"/>
              <w:right w:val="single" w:sz="4" w:space="0" w:color="auto"/>
            </w:tcBorders>
          </w:tcPr>
          <w:p w14:paraId="3F0CB413" w14:textId="77777777" w:rsidR="00E42DC2" w:rsidRPr="00380FDA" w:rsidRDefault="00E42DC2" w:rsidP="000156C8">
            <w:pPr>
              <w:rPr>
                <w:lang w:val="en-GB"/>
              </w:rPr>
            </w:pPr>
            <w:r w:rsidRPr="00380FDA">
              <w:rPr>
                <w:sz w:val="22"/>
                <w:szCs w:val="22"/>
                <w:lang w:val="en-GB"/>
              </w:rPr>
              <w:sym w:font="Wingdings" w:char="F09F"/>
            </w:r>
            <w:r w:rsidRPr="00380FDA">
              <w:rPr>
                <w:sz w:val="22"/>
                <w:szCs w:val="22"/>
                <w:lang w:val="en-GB"/>
              </w:rPr>
              <w:t xml:space="preserve"> Acquisition of the basics of English for specific purposes (ESP) and English for specific academic purposes (ESAP), applicable in chemistry and related fields</w:t>
            </w:r>
          </w:p>
          <w:p w14:paraId="6565231A" w14:textId="77777777" w:rsidR="00E42DC2" w:rsidRPr="00380FDA" w:rsidRDefault="00E42DC2" w:rsidP="000156C8">
            <w:pPr>
              <w:rPr>
                <w:rFonts w:cs="Calibri"/>
                <w:lang w:val="en-GB"/>
              </w:rPr>
            </w:pPr>
            <w:r w:rsidRPr="00380FDA">
              <w:rPr>
                <w:sz w:val="22"/>
                <w:szCs w:val="22"/>
                <w:lang w:val="en-GB"/>
              </w:rPr>
              <w:sym w:font="Wingdings" w:char="F09F"/>
            </w:r>
            <w:r w:rsidRPr="00380FDA">
              <w:rPr>
                <w:sz w:val="22"/>
                <w:szCs w:val="22"/>
                <w:lang w:val="en-GB"/>
              </w:rPr>
              <w:t xml:space="preserve"> Practice in the language skills of reading, listening and visual comprehension, of oral and written </w:t>
            </w:r>
            <w:r w:rsidRPr="00380FDA">
              <w:rPr>
                <w:sz w:val="22"/>
                <w:szCs w:val="22"/>
                <w:lang w:val="en-GB"/>
              </w:rPr>
              <w:lastRenderedPageBreak/>
              <w:t>communication, of public speaking and giving presentation</w:t>
            </w:r>
          </w:p>
        </w:tc>
      </w:tr>
      <w:tr w:rsidR="00E42DC2" w:rsidRPr="00380FDA" w14:paraId="2C89045F" w14:textId="77777777" w:rsidTr="005F471A">
        <w:trPr>
          <w:gridAfter w:val="1"/>
          <w:wAfter w:w="56" w:type="dxa"/>
          <w:trHeight w:val="117"/>
        </w:trPr>
        <w:tc>
          <w:tcPr>
            <w:tcW w:w="4671" w:type="dxa"/>
            <w:gridSpan w:val="10"/>
            <w:tcBorders>
              <w:top w:val="nil"/>
              <w:left w:val="nil"/>
              <w:bottom w:val="single" w:sz="4" w:space="0" w:color="auto"/>
              <w:right w:val="nil"/>
            </w:tcBorders>
          </w:tcPr>
          <w:p w14:paraId="5521EE03" w14:textId="77777777" w:rsidR="00E42DC2" w:rsidRPr="00380FDA" w:rsidRDefault="00E42DC2" w:rsidP="000156C8">
            <w:pPr>
              <w:rPr>
                <w:rFonts w:cs="Calibri"/>
                <w:b/>
              </w:rPr>
            </w:pPr>
          </w:p>
          <w:p w14:paraId="11B4CEEC" w14:textId="77777777" w:rsidR="00E42DC2" w:rsidRPr="00380FDA" w:rsidRDefault="00E42DC2" w:rsidP="000156C8">
            <w:pPr>
              <w:rPr>
                <w:rFonts w:cs="Calibri"/>
                <w:b/>
              </w:rPr>
            </w:pPr>
            <w:r w:rsidRPr="00380FDA">
              <w:rPr>
                <w:rFonts w:cs="Calibri"/>
                <w:b/>
                <w:szCs w:val="22"/>
              </w:rPr>
              <w:t>Predvideni študijski rezultati:</w:t>
            </w:r>
          </w:p>
        </w:tc>
        <w:tc>
          <w:tcPr>
            <w:tcW w:w="142" w:type="dxa"/>
            <w:gridSpan w:val="4"/>
          </w:tcPr>
          <w:p w14:paraId="6072E170" w14:textId="77777777" w:rsidR="00E42DC2" w:rsidRPr="00380FDA" w:rsidRDefault="00E42DC2" w:rsidP="000156C8">
            <w:pPr>
              <w:rPr>
                <w:rFonts w:cs="Calibri"/>
                <w:b/>
              </w:rPr>
            </w:pPr>
          </w:p>
          <w:p w14:paraId="323F7E40" w14:textId="77777777" w:rsidR="00E42DC2" w:rsidRPr="00380FDA" w:rsidRDefault="00E42DC2" w:rsidP="000156C8">
            <w:pPr>
              <w:rPr>
                <w:rFonts w:cs="Calibri"/>
                <w:b/>
              </w:rPr>
            </w:pPr>
          </w:p>
        </w:tc>
        <w:tc>
          <w:tcPr>
            <w:tcW w:w="4826" w:type="dxa"/>
            <w:gridSpan w:val="10"/>
            <w:tcBorders>
              <w:top w:val="nil"/>
              <w:left w:val="nil"/>
              <w:bottom w:val="single" w:sz="4" w:space="0" w:color="auto"/>
              <w:right w:val="nil"/>
            </w:tcBorders>
          </w:tcPr>
          <w:p w14:paraId="48DB1AB1" w14:textId="77777777" w:rsidR="00E42DC2" w:rsidRPr="00380FDA" w:rsidRDefault="00E42DC2" w:rsidP="000156C8">
            <w:pPr>
              <w:rPr>
                <w:rFonts w:cs="Calibri"/>
                <w:b/>
                <w:lang w:val="en-GB"/>
              </w:rPr>
            </w:pPr>
          </w:p>
          <w:p w14:paraId="189BD00B" w14:textId="77777777" w:rsidR="00E42DC2" w:rsidRPr="00380FDA" w:rsidRDefault="00E42DC2" w:rsidP="000156C8">
            <w:pPr>
              <w:rPr>
                <w:rFonts w:cs="Calibri"/>
                <w:b/>
                <w:lang w:val="en-GB"/>
              </w:rPr>
            </w:pPr>
            <w:r w:rsidRPr="00380FDA">
              <w:rPr>
                <w:rFonts w:cs="Calibri"/>
                <w:b/>
                <w:szCs w:val="22"/>
                <w:lang w:val="en-GB"/>
              </w:rPr>
              <w:t>Intended Learning Outcomes:</w:t>
            </w:r>
          </w:p>
        </w:tc>
      </w:tr>
      <w:tr w:rsidR="00E42DC2" w:rsidRPr="00380FDA" w14:paraId="291FEB6B" w14:textId="77777777" w:rsidTr="000156C8">
        <w:trPr>
          <w:gridAfter w:val="1"/>
          <w:wAfter w:w="56" w:type="dxa"/>
          <w:trHeight w:val="662"/>
        </w:trPr>
        <w:tc>
          <w:tcPr>
            <w:tcW w:w="4671" w:type="dxa"/>
            <w:gridSpan w:val="10"/>
            <w:tcBorders>
              <w:top w:val="single" w:sz="4" w:space="0" w:color="auto"/>
              <w:left w:val="single" w:sz="4" w:space="0" w:color="auto"/>
              <w:bottom w:val="single" w:sz="4" w:space="0" w:color="auto"/>
              <w:right w:val="single" w:sz="4" w:space="0" w:color="auto"/>
            </w:tcBorders>
          </w:tcPr>
          <w:p w14:paraId="1F798A34" w14:textId="77777777" w:rsidR="00E42DC2" w:rsidRPr="00380FDA" w:rsidRDefault="00E42DC2" w:rsidP="000156C8">
            <w:pPr>
              <w:rPr>
                <w:rFonts w:cs="Calibri"/>
                <w:u w:val="single"/>
              </w:rPr>
            </w:pPr>
            <w:r w:rsidRPr="00380FDA">
              <w:rPr>
                <w:rFonts w:cs="Calibri"/>
                <w:u w:val="single"/>
              </w:rPr>
              <w:t xml:space="preserve">Znanje in razumevanje </w:t>
            </w:r>
          </w:p>
          <w:p w14:paraId="14B7B0A1" w14:textId="77777777" w:rsidR="00E42DC2" w:rsidRPr="00380FDA" w:rsidRDefault="00E42DC2" w:rsidP="000156C8">
            <w:r w:rsidRPr="00380FDA">
              <w:rPr>
                <w:sz w:val="22"/>
                <w:szCs w:val="22"/>
              </w:rPr>
              <w:sym w:font="Wingdings" w:char="F09F"/>
            </w:r>
            <w:r w:rsidRPr="00380FDA">
              <w:rPr>
                <w:sz w:val="22"/>
                <w:szCs w:val="22"/>
              </w:rPr>
              <w:t xml:space="preserve"> Bralno, slušno, vizualno in avdiovizualno razumevanje vsebin s kemijskih področij</w:t>
            </w:r>
          </w:p>
          <w:p w14:paraId="65FFCBC1" w14:textId="77777777" w:rsidR="00E42DC2" w:rsidRPr="00380FDA" w:rsidRDefault="00E42DC2" w:rsidP="000156C8">
            <w:r w:rsidRPr="00380FDA">
              <w:rPr>
                <w:sz w:val="22"/>
                <w:szCs w:val="22"/>
              </w:rPr>
              <w:sym w:font="Wingdings" w:char="F09F"/>
            </w:r>
            <w:r w:rsidRPr="00380FDA">
              <w:rPr>
                <w:sz w:val="22"/>
                <w:szCs w:val="22"/>
              </w:rPr>
              <w:t>Pisno sporočanje ter govorno sporazumevanje in ustne predstavitve na kemijskih področjih</w:t>
            </w:r>
          </w:p>
          <w:p w14:paraId="21389EF4" w14:textId="77777777" w:rsidR="00E42DC2" w:rsidRPr="00380FDA" w:rsidRDefault="00E42DC2" w:rsidP="000156C8">
            <w:r w:rsidRPr="00380FDA">
              <w:rPr>
                <w:sz w:val="22"/>
                <w:szCs w:val="22"/>
              </w:rPr>
              <w:sym w:font="Wingdings" w:char="F09F"/>
            </w:r>
            <w:r w:rsidRPr="00380FDA">
              <w:rPr>
                <w:sz w:val="22"/>
                <w:szCs w:val="22"/>
              </w:rPr>
              <w:t xml:space="preserve"> Kemijska terminologija</w:t>
            </w:r>
          </w:p>
          <w:p w14:paraId="1436C970" w14:textId="77777777" w:rsidR="00E42DC2" w:rsidRPr="00380FDA" w:rsidRDefault="00E42DC2" w:rsidP="000156C8">
            <w:pPr>
              <w:rPr>
                <w:rFonts w:cs="Calibri"/>
              </w:rPr>
            </w:pPr>
            <w:r w:rsidRPr="00380FDA">
              <w:rPr>
                <w:sz w:val="22"/>
                <w:szCs w:val="22"/>
              </w:rPr>
              <w:sym w:font="Wingdings" w:char="F09F"/>
            </w:r>
            <w:r w:rsidRPr="00380FDA">
              <w:rPr>
                <w:sz w:val="22"/>
                <w:szCs w:val="22"/>
              </w:rPr>
              <w:t xml:space="preserve"> Uporaba referenčnih virov</w:t>
            </w:r>
          </w:p>
        </w:tc>
        <w:tc>
          <w:tcPr>
            <w:tcW w:w="142" w:type="dxa"/>
            <w:gridSpan w:val="4"/>
            <w:tcBorders>
              <w:top w:val="nil"/>
              <w:left w:val="single" w:sz="4" w:space="0" w:color="auto"/>
              <w:bottom w:val="nil"/>
              <w:right w:val="single" w:sz="4" w:space="0" w:color="auto"/>
            </w:tcBorders>
          </w:tcPr>
          <w:p w14:paraId="14DA9C84" w14:textId="77777777" w:rsidR="00E42DC2" w:rsidRPr="00380FDA" w:rsidRDefault="00E42DC2" w:rsidP="000156C8">
            <w:pPr>
              <w:rPr>
                <w:rFonts w:cs="Calibri"/>
              </w:rPr>
            </w:pPr>
          </w:p>
          <w:p w14:paraId="21B32ABA" w14:textId="77777777" w:rsidR="00E42DC2" w:rsidRPr="00380FDA" w:rsidRDefault="00E42DC2" w:rsidP="000156C8">
            <w:pPr>
              <w:rPr>
                <w:rFonts w:cs="Calibri"/>
              </w:rPr>
            </w:pPr>
          </w:p>
          <w:p w14:paraId="717AF2F1" w14:textId="77777777" w:rsidR="00E42DC2" w:rsidRPr="00380FDA" w:rsidRDefault="00E42DC2" w:rsidP="000156C8">
            <w:pPr>
              <w:rPr>
                <w:rFonts w:cs="Calibri"/>
              </w:rPr>
            </w:pPr>
          </w:p>
        </w:tc>
        <w:tc>
          <w:tcPr>
            <w:tcW w:w="4826" w:type="dxa"/>
            <w:gridSpan w:val="10"/>
            <w:tcBorders>
              <w:top w:val="single" w:sz="4" w:space="0" w:color="auto"/>
              <w:left w:val="single" w:sz="4" w:space="0" w:color="auto"/>
              <w:bottom w:val="single" w:sz="4" w:space="0" w:color="auto"/>
              <w:right w:val="single" w:sz="4" w:space="0" w:color="auto"/>
            </w:tcBorders>
          </w:tcPr>
          <w:p w14:paraId="14C6EB6F" w14:textId="77777777" w:rsidR="00E42DC2" w:rsidRPr="00380FDA" w:rsidRDefault="00E42DC2" w:rsidP="000156C8">
            <w:pPr>
              <w:rPr>
                <w:rFonts w:cs="Calibri"/>
                <w:lang w:val="en-GB"/>
              </w:rPr>
            </w:pPr>
            <w:r w:rsidRPr="00380FDA">
              <w:rPr>
                <w:rFonts w:cs="Calibri"/>
                <w:szCs w:val="22"/>
                <w:u w:val="single"/>
                <w:lang w:val="en-GB"/>
              </w:rPr>
              <w:t>Knowledge and Comprehension</w:t>
            </w:r>
          </w:p>
          <w:p w14:paraId="2E42B9BF" w14:textId="77777777" w:rsidR="00E42DC2" w:rsidRPr="00380FDA" w:rsidRDefault="00E42DC2" w:rsidP="000156C8">
            <w:pPr>
              <w:rPr>
                <w:lang w:val="en-GB"/>
              </w:rPr>
            </w:pPr>
            <w:r w:rsidRPr="00380FDA">
              <w:rPr>
                <w:sz w:val="22"/>
                <w:szCs w:val="22"/>
                <w:lang w:val="en-GB"/>
              </w:rPr>
              <w:sym w:font="Wingdings" w:char="F09F"/>
            </w:r>
            <w:r w:rsidRPr="00380FDA">
              <w:rPr>
                <w:sz w:val="22"/>
                <w:szCs w:val="22"/>
                <w:lang w:val="en-GB"/>
              </w:rPr>
              <w:t xml:space="preserve"> Reading, listening, visual and viewing comprehension of the contents in the chemistry fields</w:t>
            </w:r>
          </w:p>
          <w:p w14:paraId="50DCA59C" w14:textId="77777777" w:rsidR="00E42DC2" w:rsidRPr="00380FDA" w:rsidRDefault="00E42DC2" w:rsidP="000156C8">
            <w:pPr>
              <w:rPr>
                <w:lang w:val="en-GB"/>
              </w:rPr>
            </w:pPr>
            <w:r w:rsidRPr="00380FDA">
              <w:rPr>
                <w:sz w:val="22"/>
                <w:szCs w:val="22"/>
                <w:lang w:val="en-GB"/>
              </w:rPr>
              <w:sym w:font="Wingdings" w:char="F09F"/>
            </w:r>
            <w:r w:rsidRPr="00380FDA">
              <w:rPr>
                <w:sz w:val="22"/>
                <w:szCs w:val="22"/>
                <w:lang w:val="en-GB"/>
              </w:rPr>
              <w:t xml:space="preserve"> Written communication, oral communication and presentation in the fields of chemistry</w:t>
            </w:r>
          </w:p>
          <w:p w14:paraId="3BCA279D" w14:textId="77777777" w:rsidR="00E42DC2" w:rsidRPr="00380FDA" w:rsidRDefault="00E42DC2" w:rsidP="000156C8">
            <w:pPr>
              <w:rPr>
                <w:lang w:val="en-GB"/>
              </w:rPr>
            </w:pPr>
            <w:r w:rsidRPr="00380FDA">
              <w:rPr>
                <w:sz w:val="22"/>
                <w:szCs w:val="22"/>
                <w:lang w:val="en-GB"/>
              </w:rPr>
              <w:sym w:font="Wingdings" w:char="F09F"/>
            </w:r>
            <w:r w:rsidRPr="00380FDA">
              <w:rPr>
                <w:sz w:val="22"/>
                <w:szCs w:val="22"/>
                <w:lang w:val="en-GB"/>
              </w:rPr>
              <w:t xml:space="preserve"> Chemistry terminology</w:t>
            </w:r>
          </w:p>
          <w:p w14:paraId="555E98FC" w14:textId="77777777" w:rsidR="00E42DC2" w:rsidRPr="00380FDA" w:rsidRDefault="00E42DC2" w:rsidP="000156C8">
            <w:pPr>
              <w:rPr>
                <w:rFonts w:cs="Calibri"/>
                <w:lang w:val="en-GB"/>
              </w:rPr>
            </w:pPr>
            <w:r w:rsidRPr="00380FDA">
              <w:rPr>
                <w:sz w:val="22"/>
                <w:szCs w:val="22"/>
                <w:lang w:val="en-GB"/>
              </w:rPr>
              <w:sym w:font="Wingdings" w:char="F09F"/>
            </w:r>
            <w:r w:rsidRPr="00380FDA">
              <w:rPr>
                <w:sz w:val="22"/>
                <w:szCs w:val="22"/>
                <w:lang w:val="en-GB"/>
              </w:rPr>
              <w:t xml:space="preserve"> Use of reference resources</w:t>
            </w:r>
          </w:p>
        </w:tc>
      </w:tr>
      <w:tr w:rsidR="00E42DC2" w:rsidRPr="00380FDA" w14:paraId="6C79E223" w14:textId="77777777" w:rsidTr="000156C8">
        <w:trPr>
          <w:gridAfter w:val="1"/>
          <w:wAfter w:w="56" w:type="dxa"/>
          <w:trHeight w:val="631"/>
        </w:trPr>
        <w:tc>
          <w:tcPr>
            <w:tcW w:w="4671" w:type="dxa"/>
            <w:gridSpan w:val="10"/>
            <w:tcBorders>
              <w:top w:val="single" w:sz="4" w:space="0" w:color="auto"/>
              <w:left w:val="single" w:sz="4" w:space="0" w:color="auto"/>
              <w:bottom w:val="single" w:sz="4" w:space="0" w:color="auto"/>
              <w:right w:val="single" w:sz="4" w:space="0" w:color="auto"/>
            </w:tcBorders>
          </w:tcPr>
          <w:p w14:paraId="4897229D" w14:textId="77777777" w:rsidR="00E42DC2" w:rsidRPr="00380FDA" w:rsidRDefault="00E42DC2" w:rsidP="000156C8">
            <w:pPr>
              <w:rPr>
                <w:rFonts w:cs="Calibri"/>
                <w:u w:val="single"/>
              </w:rPr>
            </w:pPr>
            <w:r w:rsidRPr="00380FDA">
              <w:rPr>
                <w:rFonts w:cs="Calibri"/>
                <w:u w:val="single"/>
              </w:rPr>
              <w:t>Uporaba</w:t>
            </w:r>
          </w:p>
          <w:p w14:paraId="6917CA75" w14:textId="77777777" w:rsidR="00E42DC2" w:rsidRPr="00380FDA" w:rsidRDefault="00E42DC2" w:rsidP="000156C8">
            <w:r w:rsidRPr="00380FDA">
              <w:rPr>
                <w:sz w:val="22"/>
                <w:szCs w:val="22"/>
              </w:rPr>
              <w:sym w:font="Wingdings" w:char="F09F"/>
            </w:r>
            <w:r w:rsidRPr="00380FDA">
              <w:rPr>
                <w:sz w:val="22"/>
                <w:szCs w:val="22"/>
              </w:rPr>
              <w:t xml:space="preserve"> Pri študiju</w:t>
            </w:r>
          </w:p>
          <w:p w14:paraId="50BEDA25" w14:textId="77777777" w:rsidR="00E42DC2" w:rsidRPr="00380FDA" w:rsidRDefault="00E42DC2" w:rsidP="000156C8">
            <w:r w:rsidRPr="00380FDA">
              <w:rPr>
                <w:sz w:val="22"/>
                <w:szCs w:val="22"/>
              </w:rPr>
              <w:sym w:font="Wingdings" w:char="F09F"/>
            </w:r>
            <w:r w:rsidRPr="00380FDA">
              <w:rPr>
                <w:sz w:val="22"/>
                <w:szCs w:val="22"/>
              </w:rPr>
              <w:t xml:space="preserve"> V poklicu </w:t>
            </w:r>
          </w:p>
          <w:p w14:paraId="44C3B002" w14:textId="77777777" w:rsidR="00E42DC2" w:rsidRPr="00380FDA" w:rsidRDefault="00E42DC2" w:rsidP="000156C8">
            <w:r w:rsidRPr="00380FDA">
              <w:rPr>
                <w:sz w:val="22"/>
                <w:szCs w:val="22"/>
              </w:rPr>
              <w:sym w:font="Wingdings" w:char="F09F"/>
            </w:r>
            <w:r w:rsidRPr="00380FDA">
              <w:rPr>
                <w:sz w:val="22"/>
                <w:szCs w:val="22"/>
              </w:rPr>
              <w:t xml:space="preserve"> Pri sodelovanju z mednarodnimi strokovnjaki in znanstvenimi raziskovalci</w:t>
            </w:r>
          </w:p>
          <w:p w14:paraId="22440C27" w14:textId="77777777" w:rsidR="00E42DC2" w:rsidRPr="00380FDA" w:rsidRDefault="00E42DC2" w:rsidP="000156C8">
            <w:pPr>
              <w:rPr>
                <w:rFonts w:cs="Calibri"/>
              </w:rPr>
            </w:pPr>
            <w:r w:rsidRPr="00380FDA">
              <w:rPr>
                <w:sz w:val="22"/>
                <w:szCs w:val="22"/>
              </w:rPr>
              <w:sym w:font="Wingdings" w:char="F09F"/>
            </w:r>
            <w:r w:rsidRPr="00380FDA">
              <w:rPr>
                <w:sz w:val="22"/>
                <w:szCs w:val="22"/>
              </w:rPr>
              <w:t xml:space="preserve"> Pri pridobivanju samozavesti </w:t>
            </w:r>
            <w:r w:rsidRPr="00380FDA">
              <w:rPr>
                <w:sz w:val="22"/>
                <w:szCs w:val="22"/>
                <w:lang w:val="en-GB"/>
              </w:rPr>
              <w:t xml:space="preserve">v interakciji z </w:t>
            </w:r>
            <w:r w:rsidRPr="00380FDA">
              <w:rPr>
                <w:sz w:val="22"/>
                <w:szCs w:val="22"/>
              </w:rPr>
              <w:t>globalno strokovno in akademsko skupnostjo</w:t>
            </w:r>
          </w:p>
        </w:tc>
        <w:tc>
          <w:tcPr>
            <w:tcW w:w="142" w:type="dxa"/>
            <w:gridSpan w:val="4"/>
            <w:tcBorders>
              <w:top w:val="nil"/>
              <w:left w:val="single" w:sz="4" w:space="0" w:color="auto"/>
              <w:bottom w:val="nil"/>
              <w:right w:val="single" w:sz="4" w:space="0" w:color="auto"/>
            </w:tcBorders>
          </w:tcPr>
          <w:p w14:paraId="2792FC53" w14:textId="77777777" w:rsidR="00E42DC2" w:rsidRPr="00380FDA" w:rsidRDefault="00E42DC2" w:rsidP="000156C8">
            <w:pPr>
              <w:rPr>
                <w:rFonts w:cs="Calibri"/>
                <w:b/>
              </w:rPr>
            </w:pPr>
          </w:p>
        </w:tc>
        <w:tc>
          <w:tcPr>
            <w:tcW w:w="4826" w:type="dxa"/>
            <w:gridSpan w:val="10"/>
            <w:tcBorders>
              <w:top w:val="single" w:sz="4" w:space="0" w:color="auto"/>
              <w:left w:val="single" w:sz="4" w:space="0" w:color="auto"/>
              <w:bottom w:val="single" w:sz="4" w:space="0" w:color="auto"/>
              <w:right w:val="single" w:sz="4" w:space="0" w:color="auto"/>
            </w:tcBorders>
          </w:tcPr>
          <w:p w14:paraId="4CE6D2EB" w14:textId="77777777" w:rsidR="00E42DC2" w:rsidRPr="00380FDA" w:rsidRDefault="00E42DC2" w:rsidP="000156C8">
            <w:pPr>
              <w:rPr>
                <w:rFonts w:cs="Calibri"/>
                <w:u w:val="single"/>
                <w:lang w:val="en-GB"/>
              </w:rPr>
            </w:pPr>
            <w:r w:rsidRPr="00380FDA">
              <w:rPr>
                <w:rFonts w:cs="Calibri"/>
                <w:u w:val="single"/>
                <w:lang w:val="en-GB"/>
              </w:rPr>
              <w:t>Application</w:t>
            </w:r>
          </w:p>
          <w:p w14:paraId="4E36683F" w14:textId="77777777" w:rsidR="00E42DC2" w:rsidRPr="00380FDA" w:rsidRDefault="00E42DC2" w:rsidP="000156C8">
            <w:pPr>
              <w:rPr>
                <w:lang w:val="en-GB"/>
              </w:rPr>
            </w:pPr>
            <w:r w:rsidRPr="00380FDA">
              <w:rPr>
                <w:sz w:val="22"/>
                <w:szCs w:val="22"/>
                <w:lang w:val="en-GB"/>
              </w:rPr>
              <w:sym w:font="Wingdings" w:char="F09F"/>
            </w:r>
            <w:r w:rsidRPr="00380FDA">
              <w:rPr>
                <w:sz w:val="22"/>
                <w:szCs w:val="22"/>
                <w:lang w:val="en-GB"/>
              </w:rPr>
              <w:t xml:space="preserve"> In study</w:t>
            </w:r>
          </w:p>
          <w:p w14:paraId="184A21CA" w14:textId="77777777" w:rsidR="00E42DC2" w:rsidRPr="00380FDA" w:rsidRDefault="00E42DC2" w:rsidP="000156C8">
            <w:pPr>
              <w:rPr>
                <w:lang w:val="en-GB"/>
              </w:rPr>
            </w:pPr>
            <w:r w:rsidRPr="00380FDA">
              <w:rPr>
                <w:sz w:val="22"/>
                <w:szCs w:val="22"/>
                <w:lang w:val="en-GB"/>
              </w:rPr>
              <w:sym w:font="Wingdings" w:char="F09F"/>
            </w:r>
            <w:r w:rsidRPr="00380FDA">
              <w:rPr>
                <w:sz w:val="22"/>
                <w:szCs w:val="22"/>
                <w:lang w:val="en-GB"/>
              </w:rPr>
              <w:t xml:space="preserve"> At work</w:t>
            </w:r>
          </w:p>
          <w:p w14:paraId="6EFF013F" w14:textId="77777777" w:rsidR="00E42DC2" w:rsidRPr="00380FDA" w:rsidRDefault="00E42DC2" w:rsidP="000156C8">
            <w:pPr>
              <w:rPr>
                <w:lang w:val="en-GB"/>
              </w:rPr>
            </w:pPr>
            <w:r w:rsidRPr="00380FDA">
              <w:rPr>
                <w:sz w:val="22"/>
                <w:szCs w:val="22"/>
                <w:lang w:val="en-GB"/>
              </w:rPr>
              <w:sym w:font="Wingdings" w:char="F09F"/>
            </w:r>
            <w:r w:rsidRPr="00380FDA">
              <w:rPr>
                <w:sz w:val="22"/>
                <w:szCs w:val="22"/>
                <w:lang w:val="en-GB"/>
              </w:rPr>
              <w:t>In interaction with international professionals and scientific researchers</w:t>
            </w:r>
          </w:p>
          <w:p w14:paraId="47DFB6F0" w14:textId="77777777" w:rsidR="00E42DC2" w:rsidRPr="00380FDA" w:rsidRDefault="00E42DC2" w:rsidP="000156C8">
            <w:pPr>
              <w:rPr>
                <w:rFonts w:cs="Calibri"/>
                <w:lang w:val="en-GB"/>
              </w:rPr>
            </w:pPr>
            <w:r w:rsidRPr="00380FDA">
              <w:rPr>
                <w:sz w:val="22"/>
                <w:szCs w:val="22"/>
                <w:lang w:val="en-GB"/>
              </w:rPr>
              <w:sym w:font="Wingdings" w:char="F09F"/>
            </w:r>
            <w:r w:rsidRPr="00380FDA">
              <w:rPr>
                <w:sz w:val="22"/>
                <w:szCs w:val="22"/>
                <w:lang w:val="en-GB"/>
              </w:rPr>
              <w:t xml:space="preserve"> At gaining assertiveness in the interaction with the global professional and academic community</w:t>
            </w:r>
          </w:p>
        </w:tc>
      </w:tr>
      <w:tr w:rsidR="00E42DC2" w:rsidRPr="00380FDA" w14:paraId="73E4A419" w14:textId="77777777" w:rsidTr="000156C8">
        <w:trPr>
          <w:gridAfter w:val="1"/>
          <w:wAfter w:w="56" w:type="dxa"/>
          <w:trHeight w:val="708"/>
        </w:trPr>
        <w:tc>
          <w:tcPr>
            <w:tcW w:w="4671" w:type="dxa"/>
            <w:gridSpan w:val="10"/>
            <w:tcBorders>
              <w:top w:val="nil"/>
              <w:left w:val="single" w:sz="4" w:space="0" w:color="auto"/>
              <w:bottom w:val="single" w:sz="4" w:space="0" w:color="auto"/>
              <w:right w:val="single" w:sz="4" w:space="0" w:color="auto"/>
            </w:tcBorders>
          </w:tcPr>
          <w:p w14:paraId="1AE54776" w14:textId="77777777" w:rsidR="00E42DC2" w:rsidRPr="00380FDA" w:rsidRDefault="00E42DC2" w:rsidP="000156C8">
            <w:pPr>
              <w:rPr>
                <w:rFonts w:cs="Calibri"/>
                <w:u w:val="single"/>
              </w:rPr>
            </w:pPr>
            <w:r w:rsidRPr="00380FDA">
              <w:rPr>
                <w:rFonts w:cs="Calibri"/>
                <w:u w:val="single"/>
              </w:rPr>
              <w:t>Refleksija</w:t>
            </w:r>
          </w:p>
          <w:p w14:paraId="68F33F53" w14:textId="77777777" w:rsidR="00E42DC2" w:rsidRPr="00380FDA" w:rsidRDefault="00E42DC2" w:rsidP="000156C8">
            <w:pPr>
              <w:rPr>
                <w:rFonts w:cs="Calibri"/>
              </w:rPr>
            </w:pPr>
            <w:r w:rsidRPr="00380FDA">
              <w:rPr>
                <w:sz w:val="22"/>
                <w:szCs w:val="22"/>
              </w:rPr>
              <w:t>Znanje angleškega jezika je postalo bistvena spretnost, saj jo uporabljamo za vso splošno, strokovno in akademsko komunikacijo v današnjem modernem globalnem svetu.</w:t>
            </w:r>
          </w:p>
        </w:tc>
        <w:tc>
          <w:tcPr>
            <w:tcW w:w="142" w:type="dxa"/>
            <w:gridSpan w:val="4"/>
            <w:tcBorders>
              <w:top w:val="nil"/>
              <w:left w:val="single" w:sz="4" w:space="0" w:color="auto"/>
              <w:bottom w:val="nil"/>
              <w:right w:val="single" w:sz="4" w:space="0" w:color="auto"/>
            </w:tcBorders>
          </w:tcPr>
          <w:p w14:paraId="56D13B9A" w14:textId="77777777" w:rsidR="00E42DC2" w:rsidRPr="00380FDA" w:rsidRDefault="00E42DC2" w:rsidP="000156C8">
            <w:pPr>
              <w:rPr>
                <w:rFonts w:cs="Calibri"/>
                <w:b/>
              </w:rPr>
            </w:pPr>
          </w:p>
        </w:tc>
        <w:tc>
          <w:tcPr>
            <w:tcW w:w="4826" w:type="dxa"/>
            <w:gridSpan w:val="10"/>
            <w:tcBorders>
              <w:top w:val="nil"/>
              <w:left w:val="single" w:sz="4" w:space="0" w:color="auto"/>
              <w:bottom w:val="single" w:sz="4" w:space="0" w:color="auto"/>
              <w:right w:val="single" w:sz="4" w:space="0" w:color="auto"/>
            </w:tcBorders>
          </w:tcPr>
          <w:p w14:paraId="33E864BA" w14:textId="77777777" w:rsidR="00E42DC2" w:rsidRPr="00380FDA" w:rsidRDefault="00E42DC2" w:rsidP="000156C8">
            <w:pPr>
              <w:rPr>
                <w:rFonts w:cs="Calibri"/>
                <w:u w:val="single"/>
                <w:lang w:val="en-GB"/>
              </w:rPr>
            </w:pPr>
            <w:r w:rsidRPr="00380FDA">
              <w:rPr>
                <w:rFonts w:cs="Calibri"/>
                <w:u w:val="single"/>
                <w:lang w:val="en-GB"/>
              </w:rPr>
              <w:t>Analysis</w:t>
            </w:r>
          </w:p>
          <w:p w14:paraId="756D0EFB" w14:textId="77777777" w:rsidR="00E42DC2" w:rsidRPr="00380FDA" w:rsidRDefault="00E42DC2" w:rsidP="000156C8">
            <w:pPr>
              <w:rPr>
                <w:rFonts w:cs="Calibri"/>
                <w:lang w:val="en-GB"/>
              </w:rPr>
            </w:pPr>
            <w:r w:rsidRPr="00380FDA">
              <w:rPr>
                <w:rFonts w:cs="Calibri"/>
                <w:lang w:val="en-GB"/>
              </w:rPr>
              <w:t>Knowledge of English has become a crucial competence which is used in all general, professional and academic communication in today’s modern global world.</w:t>
            </w:r>
          </w:p>
        </w:tc>
      </w:tr>
      <w:tr w:rsidR="00E42DC2" w:rsidRPr="00380FDA" w14:paraId="2A1355D4" w14:textId="77777777" w:rsidTr="000156C8">
        <w:trPr>
          <w:gridAfter w:val="1"/>
          <w:wAfter w:w="56" w:type="dxa"/>
          <w:trHeight w:val="708"/>
        </w:trPr>
        <w:tc>
          <w:tcPr>
            <w:tcW w:w="4671" w:type="dxa"/>
            <w:gridSpan w:val="10"/>
            <w:tcBorders>
              <w:top w:val="nil"/>
              <w:left w:val="single" w:sz="4" w:space="0" w:color="auto"/>
              <w:bottom w:val="single" w:sz="4" w:space="0" w:color="auto"/>
              <w:right w:val="single" w:sz="4" w:space="0" w:color="auto"/>
            </w:tcBorders>
          </w:tcPr>
          <w:p w14:paraId="25784919" w14:textId="77777777" w:rsidR="00E42DC2" w:rsidRPr="00380FDA" w:rsidRDefault="00E42DC2" w:rsidP="000156C8">
            <w:pPr>
              <w:rPr>
                <w:rFonts w:cs="Calibri"/>
                <w:u w:val="single"/>
              </w:rPr>
            </w:pPr>
            <w:r w:rsidRPr="00380FDA">
              <w:rPr>
                <w:rFonts w:cs="Calibri"/>
                <w:u w:val="single"/>
              </w:rPr>
              <w:t>Prenosljive spretnosti</w:t>
            </w:r>
          </w:p>
          <w:p w14:paraId="1298FADC" w14:textId="77777777" w:rsidR="00E42DC2" w:rsidRPr="00380FDA" w:rsidRDefault="00E42DC2" w:rsidP="000156C8">
            <w:r w:rsidRPr="00380FDA">
              <w:rPr>
                <w:sz w:val="22"/>
                <w:szCs w:val="22"/>
                <w:lang w:val="en-GB"/>
              </w:rPr>
              <w:sym w:font="Wingdings" w:char="F09F"/>
            </w:r>
            <w:r w:rsidRPr="00380FDA">
              <w:rPr>
                <w:sz w:val="22"/>
                <w:szCs w:val="22"/>
                <w:lang w:val="en-GB"/>
              </w:rPr>
              <w:t xml:space="preserve"> U</w:t>
            </w:r>
            <w:r w:rsidRPr="00380FDA">
              <w:rPr>
                <w:sz w:val="22"/>
                <w:szCs w:val="22"/>
              </w:rPr>
              <w:t>rjenje sposobnosti razumevanja, sporočanja in sporazumevanja</w:t>
            </w:r>
          </w:p>
          <w:p w14:paraId="11DC74EF" w14:textId="77777777" w:rsidR="00E42DC2" w:rsidRPr="00380FDA" w:rsidRDefault="00E42DC2" w:rsidP="000156C8">
            <w:pPr>
              <w:rPr>
                <w:rFonts w:cs="Calibri"/>
              </w:rPr>
            </w:pPr>
            <w:r w:rsidRPr="00380FDA">
              <w:rPr>
                <w:sz w:val="22"/>
                <w:szCs w:val="22"/>
                <w:lang w:val="en-GB"/>
              </w:rPr>
              <w:sym w:font="Wingdings" w:char="F09F"/>
            </w:r>
            <w:r w:rsidRPr="00380FDA">
              <w:rPr>
                <w:sz w:val="22"/>
                <w:szCs w:val="22"/>
              </w:rPr>
              <w:t xml:space="preserve"> Zbiranje specifičnih informacij po različnih virih in sposobnost njihovega umeščanja v širši okvir </w:t>
            </w:r>
            <w:r w:rsidRPr="00380FDA">
              <w:rPr>
                <w:sz w:val="22"/>
                <w:szCs w:val="22"/>
                <w:lang w:val="en-GB"/>
              </w:rPr>
              <w:sym w:font="Wingdings" w:char="F09F"/>
            </w:r>
            <w:r w:rsidRPr="00380FDA">
              <w:rPr>
                <w:sz w:val="22"/>
                <w:szCs w:val="22"/>
                <w:lang w:val="en-GB"/>
              </w:rPr>
              <w:t xml:space="preserve"> </w:t>
            </w:r>
            <w:r w:rsidRPr="00380FDA">
              <w:rPr>
                <w:sz w:val="22"/>
                <w:szCs w:val="22"/>
                <w:lang w:val="en-GB"/>
              </w:rPr>
              <w:sym w:font="Wingdings" w:char="F09F"/>
            </w:r>
            <w:r w:rsidRPr="00380FDA">
              <w:rPr>
                <w:sz w:val="22"/>
                <w:szCs w:val="22"/>
                <w:lang w:val="en-GB"/>
              </w:rPr>
              <w:t xml:space="preserve"> </w:t>
            </w:r>
            <w:r w:rsidRPr="00380FDA">
              <w:rPr>
                <w:sz w:val="22"/>
                <w:szCs w:val="22"/>
              </w:rPr>
              <w:sym w:font="Wingdings" w:char="F09F"/>
            </w:r>
            <w:r w:rsidRPr="00380FDA">
              <w:rPr>
                <w:sz w:val="22"/>
                <w:szCs w:val="22"/>
              </w:rPr>
              <w:t xml:space="preserve"> Učne strategije za razvoj samostojnih udeležencev v procesu vseživljenjskega učenja</w:t>
            </w:r>
          </w:p>
        </w:tc>
        <w:tc>
          <w:tcPr>
            <w:tcW w:w="142" w:type="dxa"/>
            <w:gridSpan w:val="4"/>
            <w:tcBorders>
              <w:top w:val="nil"/>
              <w:left w:val="single" w:sz="4" w:space="0" w:color="auto"/>
              <w:bottom w:val="nil"/>
              <w:right w:val="single" w:sz="4" w:space="0" w:color="auto"/>
            </w:tcBorders>
          </w:tcPr>
          <w:p w14:paraId="517EB257" w14:textId="77777777" w:rsidR="00E42DC2" w:rsidRPr="00380FDA" w:rsidRDefault="00E42DC2" w:rsidP="000156C8">
            <w:pPr>
              <w:rPr>
                <w:rFonts w:cs="Calibri"/>
                <w:b/>
              </w:rPr>
            </w:pPr>
          </w:p>
        </w:tc>
        <w:tc>
          <w:tcPr>
            <w:tcW w:w="4826" w:type="dxa"/>
            <w:gridSpan w:val="10"/>
            <w:tcBorders>
              <w:top w:val="nil"/>
              <w:left w:val="single" w:sz="4" w:space="0" w:color="auto"/>
              <w:bottom w:val="single" w:sz="4" w:space="0" w:color="auto"/>
              <w:right w:val="single" w:sz="4" w:space="0" w:color="auto"/>
            </w:tcBorders>
          </w:tcPr>
          <w:p w14:paraId="048C9252" w14:textId="77777777" w:rsidR="00E42DC2" w:rsidRPr="00380FDA" w:rsidRDefault="00E42DC2" w:rsidP="000156C8">
            <w:pPr>
              <w:rPr>
                <w:rFonts w:cs="Calibri"/>
                <w:u w:val="single"/>
                <w:lang w:val="en-GB"/>
              </w:rPr>
            </w:pPr>
            <w:r w:rsidRPr="00380FDA">
              <w:rPr>
                <w:rFonts w:cs="Calibri"/>
                <w:u w:val="single"/>
                <w:lang w:val="en-GB"/>
              </w:rPr>
              <w:t>Skill-transference Ability</w:t>
            </w:r>
          </w:p>
          <w:p w14:paraId="1FD5F7AF" w14:textId="77777777" w:rsidR="00E42DC2" w:rsidRPr="00380FDA" w:rsidRDefault="00E42DC2" w:rsidP="000156C8">
            <w:pPr>
              <w:rPr>
                <w:lang w:val="en-GB"/>
              </w:rPr>
            </w:pPr>
            <w:r w:rsidRPr="00380FDA">
              <w:rPr>
                <w:sz w:val="22"/>
                <w:szCs w:val="22"/>
                <w:lang w:val="en-GB"/>
              </w:rPr>
              <w:sym w:font="Wingdings" w:char="F09F"/>
            </w:r>
            <w:r w:rsidRPr="00380FDA">
              <w:rPr>
                <w:sz w:val="22"/>
                <w:szCs w:val="22"/>
                <w:lang w:val="en-GB"/>
              </w:rPr>
              <w:t xml:space="preserve"> Practice in the skills of comprehension, communication and interaction; </w:t>
            </w:r>
          </w:p>
          <w:p w14:paraId="6E8BA846" w14:textId="77777777" w:rsidR="00E42DC2" w:rsidRPr="00380FDA" w:rsidRDefault="00E42DC2" w:rsidP="000156C8">
            <w:pPr>
              <w:rPr>
                <w:lang w:val="en-GB"/>
              </w:rPr>
            </w:pPr>
            <w:r w:rsidRPr="00380FDA">
              <w:rPr>
                <w:sz w:val="22"/>
                <w:szCs w:val="22"/>
                <w:lang w:val="en-GB"/>
              </w:rPr>
              <w:sym w:font="Wingdings" w:char="F09F"/>
            </w:r>
            <w:r w:rsidRPr="00380FDA">
              <w:rPr>
                <w:sz w:val="22"/>
                <w:szCs w:val="22"/>
                <w:lang w:val="en-GB"/>
              </w:rPr>
              <w:t xml:space="preserve"> Collecting specific information from different resources and their interpretation in broader context</w:t>
            </w:r>
          </w:p>
          <w:p w14:paraId="7EC36C01" w14:textId="77777777" w:rsidR="00E42DC2" w:rsidRPr="00380FDA" w:rsidRDefault="00E42DC2" w:rsidP="000156C8">
            <w:pPr>
              <w:rPr>
                <w:rFonts w:cs="Calibri"/>
                <w:u w:val="single"/>
                <w:lang w:val="en-GB"/>
              </w:rPr>
            </w:pPr>
            <w:r w:rsidRPr="00380FDA">
              <w:rPr>
                <w:sz w:val="22"/>
                <w:szCs w:val="22"/>
                <w:lang w:val="en-GB"/>
              </w:rPr>
              <w:sym w:font="Wingdings" w:char="F09F"/>
            </w:r>
            <w:r w:rsidRPr="00380FDA">
              <w:rPr>
                <w:sz w:val="22"/>
                <w:szCs w:val="22"/>
                <w:lang w:val="en-GB"/>
              </w:rPr>
              <w:t xml:space="preserve"> Learning strategies for the development of competenet  participants in life-long learning</w:t>
            </w:r>
          </w:p>
        </w:tc>
      </w:tr>
      <w:tr w:rsidR="00E42DC2" w:rsidRPr="00380FDA" w14:paraId="6D1DED86" w14:textId="77777777" w:rsidTr="00D658E7">
        <w:trPr>
          <w:gridAfter w:val="1"/>
          <w:wAfter w:w="56" w:type="dxa"/>
        </w:trPr>
        <w:tc>
          <w:tcPr>
            <w:tcW w:w="4671" w:type="dxa"/>
            <w:gridSpan w:val="10"/>
            <w:tcBorders>
              <w:top w:val="nil"/>
              <w:left w:val="nil"/>
              <w:bottom w:val="single" w:sz="4" w:space="0" w:color="auto"/>
              <w:right w:val="nil"/>
            </w:tcBorders>
          </w:tcPr>
          <w:p w14:paraId="42D07C68" w14:textId="77777777" w:rsidR="00E42DC2" w:rsidRPr="00380FDA" w:rsidRDefault="00E42DC2" w:rsidP="000156C8">
            <w:pPr>
              <w:rPr>
                <w:rFonts w:cs="Calibri"/>
                <w:b/>
              </w:rPr>
            </w:pPr>
          </w:p>
          <w:p w14:paraId="53418C2E" w14:textId="77777777" w:rsidR="00E42DC2" w:rsidRPr="00380FDA" w:rsidRDefault="00E42DC2" w:rsidP="000156C8">
            <w:pPr>
              <w:rPr>
                <w:rFonts w:cs="Calibri"/>
                <w:b/>
              </w:rPr>
            </w:pPr>
            <w:r w:rsidRPr="00380FDA">
              <w:rPr>
                <w:rFonts w:cs="Calibri"/>
                <w:b/>
                <w:szCs w:val="22"/>
              </w:rPr>
              <w:t>Metode poučevanja in učenja:</w:t>
            </w:r>
          </w:p>
        </w:tc>
        <w:tc>
          <w:tcPr>
            <w:tcW w:w="142" w:type="dxa"/>
            <w:gridSpan w:val="4"/>
          </w:tcPr>
          <w:p w14:paraId="14AB97DB" w14:textId="77777777" w:rsidR="00E42DC2" w:rsidRPr="00380FDA" w:rsidRDefault="00E42DC2" w:rsidP="000156C8">
            <w:pPr>
              <w:rPr>
                <w:rFonts w:cs="Calibri"/>
                <w:b/>
              </w:rPr>
            </w:pPr>
          </w:p>
          <w:p w14:paraId="15ED698E" w14:textId="77777777" w:rsidR="00E42DC2" w:rsidRPr="00380FDA" w:rsidRDefault="00E42DC2" w:rsidP="000156C8">
            <w:pPr>
              <w:rPr>
                <w:rFonts w:cs="Calibri"/>
                <w:b/>
              </w:rPr>
            </w:pPr>
          </w:p>
        </w:tc>
        <w:tc>
          <w:tcPr>
            <w:tcW w:w="4826" w:type="dxa"/>
            <w:gridSpan w:val="10"/>
            <w:tcBorders>
              <w:top w:val="nil"/>
              <w:left w:val="nil"/>
              <w:bottom w:val="single" w:sz="4" w:space="0" w:color="auto"/>
              <w:right w:val="nil"/>
            </w:tcBorders>
          </w:tcPr>
          <w:p w14:paraId="4FF71A84" w14:textId="77777777" w:rsidR="00E42DC2" w:rsidRPr="00380FDA" w:rsidRDefault="00E42DC2" w:rsidP="000156C8">
            <w:pPr>
              <w:rPr>
                <w:rFonts w:cs="Calibri"/>
                <w:b/>
                <w:lang w:val="en-GB"/>
              </w:rPr>
            </w:pPr>
          </w:p>
          <w:p w14:paraId="55C1210E" w14:textId="77777777" w:rsidR="00E42DC2" w:rsidRPr="00380FDA" w:rsidRDefault="00E42DC2" w:rsidP="000156C8">
            <w:pPr>
              <w:rPr>
                <w:rFonts w:cs="Calibri"/>
                <w:b/>
                <w:lang w:val="en-GB"/>
              </w:rPr>
            </w:pPr>
            <w:r w:rsidRPr="00380FDA">
              <w:rPr>
                <w:rFonts w:cs="Calibri"/>
                <w:b/>
                <w:szCs w:val="22"/>
                <w:lang w:val="en-GB"/>
              </w:rPr>
              <w:t>Learning and Teaching Methods:</w:t>
            </w:r>
          </w:p>
        </w:tc>
      </w:tr>
      <w:tr w:rsidR="00E42DC2" w:rsidRPr="00380FDA" w14:paraId="410EE9C6" w14:textId="77777777" w:rsidTr="000156C8">
        <w:trPr>
          <w:gridAfter w:val="1"/>
          <w:wAfter w:w="56" w:type="dxa"/>
          <w:trHeight w:val="684"/>
        </w:trPr>
        <w:tc>
          <w:tcPr>
            <w:tcW w:w="4671" w:type="dxa"/>
            <w:gridSpan w:val="10"/>
            <w:tcBorders>
              <w:top w:val="single" w:sz="4" w:space="0" w:color="auto"/>
              <w:left w:val="single" w:sz="4" w:space="0" w:color="auto"/>
              <w:bottom w:val="single" w:sz="4" w:space="0" w:color="auto"/>
              <w:right w:val="single" w:sz="4" w:space="0" w:color="auto"/>
            </w:tcBorders>
          </w:tcPr>
          <w:p w14:paraId="302E2CE9" w14:textId="77777777" w:rsidR="00E42DC2" w:rsidRPr="00380FDA" w:rsidRDefault="00E42DC2" w:rsidP="000156C8">
            <w:pPr>
              <w:pStyle w:val="ListParagraph"/>
              <w:ind w:left="0"/>
              <w:jc w:val="both"/>
              <w:rPr>
                <w:rFonts w:asciiTheme="minorHAnsi" w:hAnsiTheme="minorHAnsi"/>
              </w:rPr>
            </w:pPr>
            <w:r w:rsidRPr="00380FDA">
              <w:rPr>
                <w:sz w:val="22"/>
                <w:szCs w:val="22"/>
              </w:rPr>
              <w:sym w:font="Wingdings" w:char="F09F"/>
            </w:r>
            <w:r w:rsidRPr="00380FDA">
              <w:rPr>
                <w:sz w:val="22"/>
                <w:szCs w:val="22"/>
              </w:rPr>
              <w:t xml:space="preserve"> </w:t>
            </w:r>
            <w:r w:rsidRPr="00380FDA">
              <w:rPr>
                <w:rFonts w:asciiTheme="minorHAnsi" w:hAnsiTheme="minorHAnsi"/>
                <w:sz w:val="22"/>
                <w:szCs w:val="22"/>
              </w:rPr>
              <w:t>predavanja</w:t>
            </w:r>
          </w:p>
          <w:p w14:paraId="767DAA9A" w14:textId="77777777" w:rsidR="00E42DC2" w:rsidRPr="00380FDA" w:rsidRDefault="00E42DC2" w:rsidP="000156C8">
            <w:pPr>
              <w:pStyle w:val="ListParagraph"/>
              <w:ind w:left="0"/>
              <w:jc w:val="both"/>
              <w:rPr>
                <w:rFonts w:asciiTheme="minorHAnsi" w:hAnsiTheme="minorHAnsi"/>
              </w:rPr>
            </w:pPr>
            <w:r w:rsidRPr="00380FDA">
              <w:rPr>
                <w:sz w:val="22"/>
                <w:szCs w:val="22"/>
              </w:rPr>
              <w:sym w:font="Wingdings" w:char="F09F"/>
            </w:r>
            <w:r w:rsidRPr="00380FDA">
              <w:rPr>
                <w:sz w:val="22"/>
                <w:szCs w:val="22"/>
              </w:rPr>
              <w:t xml:space="preserve"> </w:t>
            </w:r>
            <w:r w:rsidRPr="00380FDA">
              <w:rPr>
                <w:rFonts w:asciiTheme="minorHAnsi" w:hAnsiTheme="minorHAnsi"/>
                <w:sz w:val="22"/>
                <w:szCs w:val="22"/>
              </w:rPr>
              <w:t>seminar z ustnimi predstavitvami</w:t>
            </w:r>
          </w:p>
          <w:p w14:paraId="4E06CC7B" w14:textId="77777777" w:rsidR="00E42DC2" w:rsidRPr="00380FDA" w:rsidRDefault="00E42DC2" w:rsidP="000156C8">
            <w:pPr>
              <w:rPr>
                <w:rFonts w:cs="Calibri"/>
              </w:rPr>
            </w:pPr>
            <w:r w:rsidRPr="00380FDA">
              <w:rPr>
                <w:sz w:val="22"/>
                <w:szCs w:val="22"/>
              </w:rPr>
              <w:sym w:font="Wingdings" w:char="F09F"/>
            </w:r>
            <w:r w:rsidRPr="00380FDA">
              <w:rPr>
                <w:sz w:val="22"/>
                <w:szCs w:val="22"/>
              </w:rPr>
              <w:t xml:space="preserve"> </w:t>
            </w:r>
            <w:r w:rsidRPr="00380FDA">
              <w:rPr>
                <w:rFonts w:asciiTheme="minorHAnsi" w:hAnsiTheme="minorHAnsi"/>
                <w:sz w:val="22"/>
                <w:szCs w:val="22"/>
              </w:rPr>
              <w:t>avditorne vaje</w:t>
            </w:r>
          </w:p>
        </w:tc>
        <w:tc>
          <w:tcPr>
            <w:tcW w:w="142" w:type="dxa"/>
            <w:gridSpan w:val="4"/>
            <w:tcBorders>
              <w:top w:val="nil"/>
              <w:left w:val="single" w:sz="4" w:space="0" w:color="auto"/>
              <w:bottom w:val="nil"/>
              <w:right w:val="single" w:sz="4" w:space="0" w:color="auto"/>
            </w:tcBorders>
          </w:tcPr>
          <w:p w14:paraId="75DF724E" w14:textId="77777777" w:rsidR="00E42DC2" w:rsidRPr="00380FDA" w:rsidRDefault="00E42DC2" w:rsidP="000156C8">
            <w:pPr>
              <w:rPr>
                <w:rFonts w:cs="Calibri"/>
              </w:rPr>
            </w:pPr>
          </w:p>
        </w:tc>
        <w:tc>
          <w:tcPr>
            <w:tcW w:w="4826" w:type="dxa"/>
            <w:gridSpan w:val="10"/>
            <w:tcBorders>
              <w:top w:val="single" w:sz="4" w:space="0" w:color="auto"/>
              <w:left w:val="single" w:sz="4" w:space="0" w:color="auto"/>
              <w:bottom w:val="single" w:sz="4" w:space="0" w:color="auto"/>
              <w:right w:val="single" w:sz="4" w:space="0" w:color="auto"/>
            </w:tcBorders>
          </w:tcPr>
          <w:p w14:paraId="1831228F" w14:textId="77777777" w:rsidR="00E42DC2" w:rsidRPr="00380FDA" w:rsidRDefault="00E42DC2" w:rsidP="000156C8">
            <w:pPr>
              <w:jc w:val="both"/>
              <w:rPr>
                <w:rFonts w:asciiTheme="minorHAnsi" w:hAnsiTheme="minorHAnsi"/>
                <w:lang w:val="en-GB"/>
              </w:rPr>
            </w:pPr>
            <w:r w:rsidRPr="00380FDA">
              <w:rPr>
                <w:sz w:val="22"/>
                <w:szCs w:val="22"/>
                <w:lang w:val="en-GB"/>
              </w:rPr>
              <w:sym w:font="Wingdings" w:char="F09F"/>
            </w:r>
            <w:r w:rsidRPr="00380FDA">
              <w:rPr>
                <w:sz w:val="22"/>
                <w:szCs w:val="22"/>
                <w:lang w:val="en-GB"/>
              </w:rPr>
              <w:t xml:space="preserve"> l</w:t>
            </w:r>
            <w:r w:rsidRPr="00380FDA">
              <w:rPr>
                <w:rFonts w:asciiTheme="minorHAnsi" w:hAnsiTheme="minorHAnsi"/>
                <w:sz w:val="22"/>
                <w:szCs w:val="22"/>
                <w:lang w:val="en-GB"/>
              </w:rPr>
              <w:t>ectures</w:t>
            </w:r>
          </w:p>
          <w:p w14:paraId="3007841E" w14:textId="77777777" w:rsidR="00E42DC2" w:rsidRPr="00380FDA" w:rsidRDefault="00E42DC2" w:rsidP="000156C8">
            <w:pPr>
              <w:jc w:val="both"/>
              <w:rPr>
                <w:rFonts w:asciiTheme="minorHAnsi" w:hAnsiTheme="minorHAnsi"/>
                <w:lang w:val="en-GB"/>
              </w:rPr>
            </w:pPr>
            <w:r w:rsidRPr="00380FDA">
              <w:rPr>
                <w:sz w:val="22"/>
                <w:szCs w:val="22"/>
                <w:lang w:val="en-GB"/>
              </w:rPr>
              <w:sym w:font="Wingdings" w:char="F09F"/>
            </w:r>
            <w:r w:rsidRPr="00380FDA">
              <w:rPr>
                <w:sz w:val="22"/>
                <w:szCs w:val="22"/>
                <w:lang w:val="en-GB"/>
              </w:rPr>
              <w:t xml:space="preserve"> </w:t>
            </w:r>
            <w:r w:rsidRPr="00380FDA">
              <w:rPr>
                <w:rFonts w:asciiTheme="minorHAnsi" w:hAnsiTheme="minorHAnsi"/>
                <w:sz w:val="22"/>
                <w:szCs w:val="22"/>
                <w:lang w:val="en-GB"/>
              </w:rPr>
              <w:t>seminar classes with oral presentations</w:t>
            </w:r>
          </w:p>
          <w:p w14:paraId="2B644745" w14:textId="77777777" w:rsidR="00E42DC2" w:rsidRPr="00380FDA" w:rsidRDefault="00E42DC2" w:rsidP="000156C8">
            <w:pPr>
              <w:rPr>
                <w:rFonts w:cs="Calibri"/>
                <w:lang w:val="en-GB"/>
              </w:rPr>
            </w:pPr>
            <w:r w:rsidRPr="00380FDA">
              <w:rPr>
                <w:sz w:val="22"/>
                <w:szCs w:val="22"/>
                <w:lang w:val="en-GB"/>
              </w:rPr>
              <w:sym w:font="Wingdings" w:char="F09F"/>
            </w:r>
            <w:r w:rsidRPr="00380FDA">
              <w:rPr>
                <w:sz w:val="22"/>
                <w:szCs w:val="22"/>
                <w:lang w:val="en-GB"/>
              </w:rPr>
              <w:t xml:space="preserve"> </w:t>
            </w:r>
            <w:r w:rsidRPr="00380FDA">
              <w:rPr>
                <w:rFonts w:asciiTheme="minorHAnsi" w:hAnsiTheme="minorHAnsi"/>
                <w:sz w:val="22"/>
                <w:szCs w:val="22"/>
                <w:lang w:val="en-GB"/>
              </w:rPr>
              <w:t>practical language classes</w:t>
            </w:r>
          </w:p>
        </w:tc>
      </w:tr>
      <w:tr w:rsidR="00E42DC2" w:rsidRPr="00380FDA" w14:paraId="7DB6CF69" w14:textId="77777777" w:rsidTr="000156C8">
        <w:trPr>
          <w:gridAfter w:val="1"/>
          <w:wAfter w:w="56" w:type="dxa"/>
        </w:trPr>
        <w:tc>
          <w:tcPr>
            <w:tcW w:w="4314" w:type="dxa"/>
            <w:gridSpan w:val="8"/>
            <w:tcBorders>
              <w:top w:val="nil"/>
              <w:left w:val="nil"/>
              <w:bottom w:val="single" w:sz="4" w:space="0" w:color="auto"/>
              <w:right w:val="nil"/>
            </w:tcBorders>
          </w:tcPr>
          <w:p w14:paraId="742B243F" w14:textId="77777777" w:rsidR="00E42DC2" w:rsidRPr="00380FDA" w:rsidRDefault="00E42DC2" w:rsidP="000156C8">
            <w:pPr>
              <w:rPr>
                <w:rFonts w:cs="Calibri"/>
                <w:b/>
              </w:rPr>
            </w:pPr>
          </w:p>
          <w:p w14:paraId="361A847E" w14:textId="77777777" w:rsidR="00E42DC2" w:rsidRPr="00380FDA" w:rsidRDefault="00E42DC2" w:rsidP="000156C8">
            <w:pPr>
              <w:rPr>
                <w:rFonts w:cs="Calibri"/>
                <w:b/>
              </w:rPr>
            </w:pPr>
            <w:r w:rsidRPr="00380FDA">
              <w:rPr>
                <w:rFonts w:cs="Calibri"/>
                <w:b/>
                <w:szCs w:val="22"/>
              </w:rPr>
              <w:t>Načini ocenjevanja:</w:t>
            </w:r>
          </w:p>
        </w:tc>
        <w:tc>
          <w:tcPr>
            <w:tcW w:w="1210" w:type="dxa"/>
            <w:gridSpan w:val="9"/>
            <w:tcBorders>
              <w:top w:val="nil"/>
              <w:left w:val="nil"/>
              <w:bottom w:val="single" w:sz="4" w:space="0" w:color="auto"/>
              <w:right w:val="nil"/>
            </w:tcBorders>
          </w:tcPr>
          <w:p w14:paraId="32599623" w14:textId="77777777" w:rsidR="00E42DC2" w:rsidRPr="00380FDA" w:rsidRDefault="00E42DC2" w:rsidP="000156C8">
            <w:pPr>
              <w:jc w:val="center"/>
              <w:rPr>
                <w:rFonts w:cs="Calibri"/>
              </w:rPr>
            </w:pPr>
            <w:r w:rsidRPr="00380FDA">
              <w:rPr>
                <w:rFonts w:cs="Calibri"/>
                <w:szCs w:val="22"/>
              </w:rPr>
              <w:t>Delež (v %) /</w:t>
            </w:r>
          </w:p>
          <w:p w14:paraId="31E197AE" w14:textId="77777777" w:rsidR="00E42DC2" w:rsidRPr="00380FDA" w:rsidRDefault="00E42DC2" w:rsidP="000156C8">
            <w:pPr>
              <w:jc w:val="center"/>
              <w:rPr>
                <w:rFonts w:cs="Calibri"/>
                <w:b/>
              </w:rPr>
            </w:pPr>
            <w:r w:rsidRPr="00380FDA">
              <w:rPr>
                <w:rFonts w:cs="Calibri"/>
                <w:szCs w:val="22"/>
              </w:rPr>
              <w:t>Weight (in %)</w:t>
            </w:r>
          </w:p>
        </w:tc>
        <w:tc>
          <w:tcPr>
            <w:tcW w:w="4115" w:type="dxa"/>
            <w:gridSpan w:val="7"/>
            <w:tcBorders>
              <w:top w:val="nil"/>
              <w:left w:val="nil"/>
              <w:bottom w:val="single" w:sz="4" w:space="0" w:color="auto"/>
              <w:right w:val="nil"/>
            </w:tcBorders>
          </w:tcPr>
          <w:p w14:paraId="3684B552" w14:textId="77777777" w:rsidR="00E42DC2" w:rsidRPr="00380FDA" w:rsidRDefault="00E42DC2" w:rsidP="000156C8">
            <w:pPr>
              <w:rPr>
                <w:rFonts w:cs="Calibri"/>
                <w:b/>
                <w:lang w:val="en-GB"/>
              </w:rPr>
            </w:pPr>
          </w:p>
          <w:p w14:paraId="1C2CCCBA" w14:textId="77777777" w:rsidR="00E42DC2" w:rsidRPr="00380FDA" w:rsidRDefault="00E42DC2" w:rsidP="000156C8">
            <w:pPr>
              <w:rPr>
                <w:rFonts w:cs="Calibri"/>
                <w:b/>
                <w:lang w:val="en-GB"/>
              </w:rPr>
            </w:pPr>
            <w:r w:rsidRPr="00380FDA">
              <w:rPr>
                <w:rFonts w:cs="Calibri"/>
                <w:b/>
                <w:szCs w:val="22"/>
                <w:lang w:val="en-GB"/>
              </w:rPr>
              <w:t>Assessment:</w:t>
            </w:r>
          </w:p>
        </w:tc>
      </w:tr>
      <w:tr w:rsidR="00E42DC2" w:rsidRPr="00380FDA" w14:paraId="19AB91C4" w14:textId="77777777" w:rsidTr="000156C8">
        <w:trPr>
          <w:gridAfter w:val="1"/>
          <w:wAfter w:w="56" w:type="dxa"/>
          <w:trHeight w:val="660"/>
        </w:trPr>
        <w:tc>
          <w:tcPr>
            <w:tcW w:w="4314" w:type="dxa"/>
            <w:gridSpan w:val="8"/>
            <w:tcBorders>
              <w:top w:val="single" w:sz="4" w:space="0" w:color="auto"/>
              <w:left w:val="single" w:sz="4" w:space="0" w:color="auto"/>
              <w:bottom w:val="single" w:sz="4" w:space="0" w:color="auto"/>
              <w:right w:val="single" w:sz="4" w:space="0" w:color="auto"/>
            </w:tcBorders>
          </w:tcPr>
          <w:p w14:paraId="693FF929" w14:textId="77777777" w:rsidR="00E42DC2" w:rsidRPr="00380FDA" w:rsidRDefault="00E42DC2" w:rsidP="000156C8">
            <w:pPr>
              <w:rPr>
                <w:rFonts w:asciiTheme="minorHAnsi" w:hAnsiTheme="minorHAnsi"/>
              </w:rPr>
            </w:pPr>
            <w:r w:rsidRPr="00380FDA">
              <w:rPr>
                <w:rFonts w:asciiTheme="minorHAnsi" w:hAnsiTheme="minorHAnsi"/>
                <w:i/>
                <w:sz w:val="22"/>
                <w:szCs w:val="22"/>
              </w:rPr>
              <w:t>I. metode ocenjevanja</w:t>
            </w:r>
          </w:p>
          <w:p w14:paraId="56468A36" w14:textId="77777777" w:rsidR="00E42DC2" w:rsidRPr="00380FDA" w:rsidRDefault="00E42DC2" w:rsidP="000156C8">
            <w:pPr>
              <w:rPr>
                <w:rFonts w:asciiTheme="minorHAnsi" w:hAnsiTheme="minorHAnsi"/>
              </w:rPr>
            </w:pPr>
            <w:r w:rsidRPr="00380FDA">
              <w:rPr>
                <w:rFonts w:asciiTheme="minorHAnsi" w:hAnsiTheme="minorHAnsi"/>
                <w:sz w:val="22"/>
                <w:szCs w:val="22"/>
              </w:rPr>
              <w:t>a) ustna predstavitev z uporabo strokovne terminologije (UP). Opraviti jo je treba v času pedagoškega procesa pri urah seminarja.</w:t>
            </w:r>
          </w:p>
          <w:p w14:paraId="6B311E2B" w14:textId="77777777" w:rsidR="00E42DC2" w:rsidRPr="00380FDA" w:rsidRDefault="00E42DC2" w:rsidP="000156C8">
            <w:pPr>
              <w:rPr>
                <w:rFonts w:asciiTheme="minorHAnsi" w:hAnsiTheme="minorHAnsi"/>
              </w:rPr>
            </w:pPr>
            <w:r w:rsidRPr="00380FDA">
              <w:rPr>
                <w:rFonts w:asciiTheme="minorHAnsi" w:hAnsiTheme="minorHAnsi"/>
                <w:sz w:val="22"/>
                <w:szCs w:val="22"/>
              </w:rPr>
              <w:t xml:space="preserve">b) pisni izpit (PI), ki ga je mogoče opraviti bodisi med semestrom z dvema pozitivno ocenjenima kolokvijema bodisi na razpisanih izpitnih rokih </w:t>
            </w:r>
          </w:p>
          <w:p w14:paraId="565F4EAE" w14:textId="77777777" w:rsidR="00E42DC2" w:rsidRPr="00380FDA" w:rsidRDefault="00E42DC2" w:rsidP="000156C8">
            <w:pPr>
              <w:rPr>
                <w:rFonts w:asciiTheme="minorHAnsi" w:hAnsiTheme="minorHAnsi"/>
              </w:rPr>
            </w:pPr>
          </w:p>
          <w:p w14:paraId="215A5B2E" w14:textId="77777777" w:rsidR="00E42DC2" w:rsidRPr="00380FDA" w:rsidRDefault="00E42DC2" w:rsidP="000156C8">
            <w:pPr>
              <w:jc w:val="both"/>
              <w:rPr>
                <w:rFonts w:asciiTheme="minorHAnsi" w:hAnsiTheme="minorHAnsi"/>
              </w:rPr>
            </w:pPr>
            <w:r w:rsidRPr="00380FDA">
              <w:rPr>
                <w:rFonts w:asciiTheme="minorHAnsi" w:hAnsiTheme="minorHAnsi"/>
                <w:i/>
                <w:sz w:val="22"/>
                <w:szCs w:val="22"/>
              </w:rPr>
              <w:lastRenderedPageBreak/>
              <w:t>II. struktura končne ocene</w:t>
            </w:r>
            <w:r w:rsidRPr="00380FDA">
              <w:rPr>
                <w:rFonts w:asciiTheme="minorHAnsi" w:hAnsiTheme="minorHAnsi"/>
                <w:sz w:val="22"/>
                <w:szCs w:val="22"/>
              </w:rPr>
              <w:t xml:space="preserve">: </w:t>
            </w:r>
          </w:p>
          <w:p w14:paraId="2268B1C1" w14:textId="77777777" w:rsidR="00E42DC2" w:rsidRPr="00380FDA" w:rsidRDefault="00E42DC2" w:rsidP="000156C8">
            <w:pPr>
              <w:rPr>
                <w:rFonts w:asciiTheme="minorHAnsi" w:hAnsiTheme="minorHAnsi"/>
              </w:rPr>
            </w:pPr>
            <w:r w:rsidRPr="00380FDA">
              <w:rPr>
                <w:rFonts w:asciiTheme="minorHAnsi" w:hAnsiTheme="minorHAnsi"/>
                <w:sz w:val="22"/>
                <w:szCs w:val="22"/>
              </w:rPr>
              <w:t>PI (80 %) + UP (20 %) = 100 %</w:t>
            </w:r>
          </w:p>
          <w:p w14:paraId="2577FBE0" w14:textId="77777777" w:rsidR="00E42DC2" w:rsidRPr="00380FDA" w:rsidRDefault="00E42DC2" w:rsidP="000156C8">
            <w:pPr>
              <w:rPr>
                <w:rFonts w:asciiTheme="minorHAnsi" w:hAnsiTheme="minorHAnsi"/>
              </w:rPr>
            </w:pPr>
          </w:p>
          <w:p w14:paraId="07069426" w14:textId="77777777" w:rsidR="00E42DC2" w:rsidRPr="00380FDA" w:rsidRDefault="00E42DC2" w:rsidP="000156C8">
            <w:pPr>
              <w:jc w:val="both"/>
              <w:rPr>
                <w:rFonts w:asciiTheme="minorHAnsi" w:hAnsiTheme="minorHAnsi"/>
              </w:rPr>
            </w:pPr>
            <w:r w:rsidRPr="00380FDA">
              <w:rPr>
                <w:rFonts w:asciiTheme="minorHAnsi" w:hAnsiTheme="minorHAnsi"/>
                <w:i/>
                <w:sz w:val="22"/>
                <w:szCs w:val="22"/>
              </w:rPr>
              <w:t>III. ocenjevalna lestvica</w:t>
            </w:r>
          </w:p>
          <w:p w14:paraId="226E2C21" w14:textId="77777777" w:rsidR="00E42DC2" w:rsidRPr="00380FDA" w:rsidRDefault="00E42DC2" w:rsidP="000156C8">
            <w:pPr>
              <w:rPr>
                <w:rFonts w:asciiTheme="minorHAnsi" w:hAnsiTheme="minorHAnsi"/>
              </w:rPr>
            </w:pPr>
            <w:r w:rsidRPr="00380FDA">
              <w:rPr>
                <w:rFonts w:asciiTheme="minorHAnsi" w:hAnsiTheme="minorHAnsi"/>
                <w:sz w:val="22"/>
                <w:szCs w:val="22"/>
              </w:rPr>
              <w:t>a) končna ocena: 6–10 pozitivno,</w:t>
            </w:r>
            <w:r w:rsidRPr="00380FDA">
              <w:rPr>
                <w:rFonts w:asciiTheme="minorHAnsi" w:hAnsiTheme="minorHAnsi"/>
                <w:sz w:val="22"/>
                <w:szCs w:val="22"/>
              </w:rPr>
              <w:br/>
              <w:t>1–5 negativno</w:t>
            </w:r>
          </w:p>
          <w:tbl>
            <w:tblPr>
              <w:tblW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17"/>
              <w:gridCol w:w="1565"/>
            </w:tblGrid>
            <w:tr w:rsidR="00E42DC2" w:rsidRPr="00380FDA" w14:paraId="17C2D260" w14:textId="77777777" w:rsidTr="000156C8">
              <w:tc>
                <w:tcPr>
                  <w:tcW w:w="1555" w:type="dxa"/>
                </w:tcPr>
                <w:p w14:paraId="779FBBE9"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Rezultati [%]</w:t>
                  </w:r>
                </w:p>
              </w:tc>
              <w:tc>
                <w:tcPr>
                  <w:tcW w:w="1417" w:type="dxa"/>
                </w:tcPr>
                <w:p w14:paraId="45F8D640"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Ocene</w:t>
                  </w:r>
                </w:p>
              </w:tc>
              <w:tc>
                <w:tcPr>
                  <w:tcW w:w="1565" w:type="dxa"/>
                </w:tcPr>
                <w:p w14:paraId="764031C9"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Točke</w:t>
                  </w:r>
                </w:p>
              </w:tc>
            </w:tr>
            <w:tr w:rsidR="00E42DC2" w:rsidRPr="00380FDA" w14:paraId="06F87A57" w14:textId="77777777" w:rsidTr="000156C8">
              <w:tc>
                <w:tcPr>
                  <w:tcW w:w="1555" w:type="dxa"/>
                </w:tcPr>
                <w:p w14:paraId="280D6526"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93 – 100</w:t>
                  </w:r>
                </w:p>
              </w:tc>
              <w:tc>
                <w:tcPr>
                  <w:tcW w:w="1417" w:type="dxa"/>
                </w:tcPr>
                <w:p w14:paraId="24EE2618"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Odlično</w:t>
                  </w:r>
                </w:p>
              </w:tc>
              <w:tc>
                <w:tcPr>
                  <w:tcW w:w="1565" w:type="dxa"/>
                </w:tcPr>
                <w:p w14:paraId="5F381E8A"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10</w:t>
                  </w:r>
                </w:p>
              </w:tc>
            </w:tr>
            <w:tr w:rsidR="00E42DC2" w:rsidRPr="00380FDA" w14:paraId="1EB015DF" w14:textId="77777777" w:rsidTr="000156C8">
              <w:tc>
                <w:tcPr>
                  <w:tcW w:w="1555" w:type="dxa"/>
                </w:tcPr>
                <w:p w14:paraId="057A05CB"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85 – 92</w:t>
                  </w:r>
                </w:p>
              </w:tc>
              <w:tc>
                <w:tcPr>
                  <w:tcW w:w="1417" w:type="dxa"/>
                </w:tcPr>
                <w:p w14:paraId="353CFA57"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Prav dobro</w:t>
                  </w:r>
                </w:p>
              </w:tc>
              <w:tc>
                <w:tcPr>
                  <w:tcW w:w="1565" w:type="dxa"/>
                </w:tcPr>
                <w:p w14:paraId="7F5C9AEB"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9</w:t>
                  </w:r>
                </w:p>
              </w:tc>
            </w:tr>
            <w:tr w:rsidR="00E42DC2" w:rsidRPr="00380FDA" w14:paraId="038322AB" w14:textId="77777777" w:rsidTr="000156C8">
              <w:tc>
                <w:tcPr>
                  <w:tcW w:w="1555" w:type="dxa"/>
                </w:tcPr>
                <w:p w14:paraId="6443C016"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76 – 84</w:t>
                  </w:r>
                </w:p>
              </w:tc>
              <w:tc>
                <w:tcPr>
                  <w:tcW w:w="1417" w:type="dxa"/>
                </w:tcPr>
                <w:p w14:paraId="162CEF0D"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Prav dobro</w:t>
                  </w:r>
                </w:p>
              </w:tc>
              <w:tc>
                <w:tcPr>
                  <w:tcW w:w="1565" w:type="dxa"/>
                </w:tcPr>
                <w:p w14:paraId="54DB7E25"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8</w:t>
                  </w:r>
                </w:p>
              </w:tc>
            </w:tr>
            <w:tr w:rsidR="00E42DC2" w:rsidRPr="00380FDA" w14:paraId="1793DD0C" w14:textId="77777777" w:rsidTr="000156C8">
              <w:tc>
                <w:tcPr>
                  <w:tcW w:w="1555" w:type="dxa"/>
                </w:tcPr>
                <w:p w14:paraId="58D5A9B3"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68 – 75</w:t>
                  </w:r>
                </w:p>
              </w:tc>
              <w:tc>
                <w:tcPr>
                  <w:tcW w:w="1417" w:type="dxa"/>
                </w:tcPr>
                <w:p w14:paraId="17DC1EFB"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Dobro</w:t>
                  </w:r>
                </w:p>
              </w:tc>
              <w:tc>
                <w:tcPr>
                  <w:tcW w:w="1565" w:type="dxa"/>
                </w:tcPr>
                <w:p w14:paraId="729D4CAF"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7</w:t>
                  </w:r>
                </w:p>
              </w:tc>
            </w:tr>
            <w:tr w:rsidR="00E42DC2" w:rsidRPr="00380FDA" w14:paraId="225A81F5" w14:textId="77777777" w:rsidTr="000156C8">
              <w:tc>
                <w:tcPr>
                  <w:tcW w:w="1555" w:type="dxa"/>
                </w:tcPr>
                <w:p w14:paraId="1E93D86C"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60 – 67</w:t>
                  </w:r>
                </w:p>
              </w:tc>
              <w:tc>
                <w:tcPr>
                  <w:tcW w:w="1417" w:type="dxa"/>
                </w:tcPr>
                <w:p w14:paraId="28E27084"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Zadostno</w:t>
                  </w:r>
                </w:p>
              </w:tc>
              <w:tc>
                <w:tcPr>
                  <w:tcW w:w="1565" w:type="dxa"/>
                </w:tcPr>
                <w:p w14:paraId="12034429"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6</w:t>
                  </w:r>
                </w:p>
              </w:tc>
            </w:tr>
          </w:tbl>
          <w:p w14:paraId="05385C2A" w14:textId="77777777" w:rsidR="00E42DC2" w:rsidRPr="00380FDA" w:rsidRDefault="00E42DC2" w:rsidP="000156C8">
            <w:pPr>
              <w:rPr>
                <w:rFonts w:asciiTheme="minorHAnsi" w:hAnsiTheme="minorHAnsi"/>
                <w:i/>
              </w:rPr>
            </w:pPr>
          </w:p>
          <w:p w14:paraId="5E3467A9" w14:textId="77777777" w:rsidR="00E42DC2" w:rsidRPr="00380FDA" w:rsidRDefault="00E42DC2" w:rsidP="000156C8">
            <w:pPr>
              <w:rPr>
                <w:rFonts w:asciiTheme="minorHAnsi" w:hAnsiTheme="minorHAnsi"/>
              </w:rPr>
            </w:pPr>
            <w:r w:rsidRPr="00380FDA">
              <w:rPr>
                <w:rFonts w:asciiTheme="minorHAnsi" w:hAnsiTheme="minorHAnsi"/>
                <w:i/>
                <w:sz w:val="22"/>
                <w:szCs w:val="22"/>
              </w:rPr>
              <w:t>IV. dokumentacija ocene</w:t>
            </w:r>
          </w:p>
          <w:p w14:paraId="1B79A546" w14:textId="77777777" w:rsidR="00E42DC2" w:rsidRPr="00380FDA" w:rsidRDefault="00E42DC2" w:rsidP="000156C8">
            <w:pPr>
              <w:pStyle w:val="ListParagraph"/>
              <w:ind w:left="0"/>
              <w:rPr>
                <w:rFonts w:asciiTheme="minorHAnsi" w:hAnsiTheme="minorHAnsi" w:cs="Calibri"/>
              </w:rPr>
            </w:pPr>
            <w:r w:rsidRPr="00380FDA">
              <w:rPr>
                <w:rFonts w:asciiTheme="minorHAnsi" w:hAnsiTheme="minorHAnsi"/>
                <w:sz w:val="22"/>
                <w:szCs w:val="22"/>
              </w:rPr>
              <w:t>Končna ocena predmeta se vpiše v e-indeks kot enotna ocena.</w:t>
            </w:r>
            <w:r w:rsidRPr="00380FDA">
              <w:rPr>
                <w:rFonts w:asciiTheme="minorHAnsi" w:hAnsiTheme="minorHAnsi" w:cs="Calibri"/>
                <w:sz w:val="22"/>
                <w:szCs w:val="22"/>
              </w:rPr>
              <w:t xml:space="preserve"> </w:t>
            </w:r>
          </w:p>
          <w:p w14:paraId="24C630F8" w14:textId="77777777" w:rsidR="00E42DC2" w:rsidRPr="00380FDA" w:rsidRDefault="00E42DC2" w:rsidP="000156C8">
            <w:pPr>
              <w:rPr>
                <w:rFonts w:cs="Calibri"/>
              </w:rPr>
            </w:pPr>
          </w:p>
        </w:tc>
        <w:tc>
          <w:tcPr>
            <w:tcW w:w="1210" w:type="dxa"/>
            <w:gridSpan w:val="9"/>
            <w:tcBorders>
              <w:top w:val="single" w:sz="4" w:space="0" w:color="auto"/>
              <w:left w:val="single" w:sz="4" w:space="0" w:color="auto"/>
              <w:bottom w:val="single" w:sz="4" w:space="0" w:color="auto"/>
              <w:right w:val="single" w:sz="4" w:space="0" w:color="auto"/>
            </w:tcBorders>
          </w:tcPr>
          <w:p w14:paraId="625158F5" w14:textId="77777777" w:rsidR="00E42DC2" w:rsidRPr="00380FDA" w:rsidRDefault="00E42DC2" w:rsidP="000156C8">
            <w:pPr>
              <w:jc w:val="center"/>
              <w:rPr>
                <w:rFonts w:cs="Calibri"/>
              </w:rPr>
            </w:pPr>
          </w:p>
          <w:p w14:paraId="65CE980D"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PI = 80 %</w:t>
            </w:r>
          </w:p>
          <w:p w14:paraId="41AC1DE3" w14:textId="77777777" w:rsidR="00E42DC2" w:rsidRPr="00380FDA" w:rsidRDefault="00E42DC2" w:rsidP="000156C8">
            <w:pPr>
              <w:jc w:val="center"/>
              <w:rPr>
                <w:rFonts w:asciiTheme="minorHAnsi" w:hAnsiTheme="minorHAnsi"/>
              </w:rPr>
            </w:pPr>
            <w:r w:rsidRPr="00380FDA">
              <w:rPr>
                <w:rFonts w:asciiTheme="minorHAnsi" w:hAnsiTheme="minorHAnsi"/>
                <w:sz w:val="22"/>
                <w:szCs w:val="22"/>
              </w:rPr>
              <w:t>UP = 20 %</w:t>
            </w:r>
          </w:p>
          <w:p w14:paraId="03036E47" w14:textId="77777777" w:rsidR="00E42DC2" w:rsidRPr="00380FDA" w:rsidRDefault="00E42DC2" w:rsidP="000156C8">
            <w:pPr>
              <w:jc w:val="center"/>
              <w:rPr>
                <w:rFonts w:asciiTheme="minorHAnsi" w:hAnsiTheme="minorHAnsi"/>
              </w:rPr>
            </w:pPr>
          </w:p>
          <w:p w14:paraId="35AA40FB" w14:textId="77777777" w:rsidR="00E42DC2" w:rsidRPr="00380FDA" w:rsidRDefault="00E42DC2" w:rsidP="000156C8">
            <w:pPr>
              <w:jc w:val="center"/>
              <w:rPr>
                <w:rFonts w:cs="Calibri"/>
              </w:rPr>
            </w:pPr>
            <w:r w:rsidRPr="00380FDA">
              <w:rPr>
                <w:rFonts w:cs="Calibri"/>
                <w:sz w:val="22"/>
                <w:szCs w:val="22"/>
              </w:rPr>
              <w:t>WE = 80%</w:t>
            </w:r>
            <w:r w:rsidRPr="00380FDA">
              <w:rPr>
                <w:rFonts w:cs="Calibri"/>
                <w:sz w:val="22"/>
                <w:szCs w:val="22"/>
              </w:rPr>
              <w:br/>
              <w:t>OP = 20%</w:t>
            </w:r>
          </w:p>
          <w:p w14:paraId="5F8BB6F3" w14:textId="77777777" w:rsidR="00E42DC2" w:rsidRPr="00380FDA" w:rsidRDefault="00E42DC2" w:rsidP="000156C8">
            <w:pPr>
              <w:jc w:val="center"/>
              <w:rPr>
                <w:rFonts w:cs="Calibri"/>
                <w:b/>
              </w:rPr>
            </w:pPr>
          </w:p>
        </w:tc>
        <w:tc>
          <w:tcPr>
            <w:tcW w:w="4115" w:type="dxa"/>
            <w:gridSpan w:val="7"/>
            <w:tcBorders>
              <w:top w:val="single" w:sz="4" w:space="0" w:color="auto"/>
              <w:left w:val="single" w:sz="4" w:space="0" w:color="auto"/>
              <w:bottom w:val="single" w:sz="4" w:space="0" w:color="auto"/>
              <w:right w:val="single" w:sz="4" w:space="0" w:color="auto"/>
            </w:tcBorders>
          </w:tcPr>
          <w:p w14:paraId="0DF669FD" w14:textId="77777777" w:rsidR="00E42DC2" w:rsidRPr="00380FDA" w:rsidRDefault="00E42DC2" w:rsidP="000156C8">
            <w:pPr>
              <w:rPr>
                <w:rFonts w:asciiTheme="minorHAnsi" w:hAnsiTheme="minorHAnsi"/>
                <w:lang w:val="en-GB"/>
              </w:rPr>
            </w:pPr>
            <w:r w:rsidRPr="00380FDA">
              <w:rPr>
                <w:rFonts w:asciiTheme="minorHAnsi" w:hAnsiTheme="minorHAnsi"/>
                <w:i/>
                <w:sz w:val="22"/>
                <w:szCs w:val="22"/>
                <w:lang w:val="en-GB"/>
              </w:rPr>
              <w:t>I. Grading Methods</w:t>
            </w:r>
          </w:p>
          <w:p w14:paraId="414CBCFE" w14:textId="77777777" w:rsidR="00E42DC2" w:rsidRPr="00380FDA" w:rsidRDefault="00E42DC2" w:rsidP="000156C8">
            <w:pPr>
              <w:rPr>
                <w:rFonts w:cs="Calibri"/>
                <w:lang w:val="en-GB"/>
              </w:rPr>
            </w:pPr>
            <w:r w:rsidRPr="00380FDA">
              <w:rPr>
                <w:rFonts w:cs="Calibri"/>
                <w:sz w:val="22"/>
                <w:szCs w:val="22"/>
                <w:lang w:val="en-GB"/>
              </w:rPr>
              <w:t>a) oral presentation (OP) comprizing chemistry terminology. It has to be given at seminar classes during the semester teaching period.</w:t>
            </w:r>
          </w:p>
          <w:p w14:paraId="37FB2AF3" w14:textId="77777777" w:rsidR="00E42DC2" w:rsidRPr="00380FDA" w:rsidRDefault="00E42DC2" w:rsidP="000156C8">
            <w:pPr>
              <w:rPr>
                <w:rFonts w:cs="Calibri"/>
                <w:lang w:val="en-GB"/>
              </w:rPr>
            </w:pPr>
            <w:r w:rsidRPr="00380FDA">
              <w:rPr>
                <w:rFonts w:cs="Calibri"/>
                <w:sz w:val="22"/>
                <w:szCs w:val="22"/>
                <w:lang w:val="en-GB"/>
              </w:rPr>
              <w:t>b) written exam (WE) that can be done either by successfully passing the Mid-Term and End-of-Term Tests or at regular exam dates</w:t>
            </w:r>
          </w:p>
          <w:p w14:paraId="39AB7B7A" w14:textId="77777777" w:rsidR="00E42DC2" w:rsidRPr="00380FDA" w:rsidRDefault="00E42DC2" w:rsidP="000156C8">
            <w:pPr>
              <w:rPr>
                <w:rFonts w:cs="Calibri"/>
                <w:lang w:val="en-GB"/>
              </w:rPr>
            </w:pPr>
          </w:p>
          <w:p w14:paraId="02ACD0F0" w14:textId="77777777" w:rsidR="00E42DC2" w:rsidRPr="00380FDA" w:rsidRDefault="00E42DC2" w:rsidP="000156C8">
            <w:pPr>
              <w:rPr>
                <w:rFonts w:asciiTheme="minorHAnsi" w:hAnsiTheme="minorHAnsi"/>
                <w:i/>
                <w:lang w:val="en-GB"/>
              </w:rPr>
            </w:pPr>
            <w:r w:rsidRPr="00380FDA">
              <w:rPr>
                <w:rFonts w:asciiTheme="minorHAnsi" w:hAnsiTheme="minorHAnsi"/>
                <w:i/>
                <w:sz w:val="22"/>
                <w:szCs w:val="22"/>
                <w:lang w:val="en-GB"/>
              </w:rPr>
              <w:t>II. The Structure of Final Grade:</w:t>
            </w:r>
          </w:p>
          <w:p w14:paraId="3AD843F4" w14:textId="77777777" w:rsidR="00E42DC2" w:rsidRPr="00380FDA" w:rsidRDefault="00E42DC2" w:rsidP="000156C8">
            <w:pPr>
              <w:rPr>
                <w:rFonts w:asciiTheme="minorHAnsi" w:hAnsiTheme="minorHAnsi"/>
                <w:lang w:val="en-GB"/>
              </w:rPr>
            </w:pPr>
            <w:r w:rsidRPr="00380FDA">
              <w:rPr>
                <w:rFonts w:asciiTheme="minorHAnsi" w:hAnsiTheme="minorHAnsi"/>
                <w:sz w:val="22"/>
                <w:szCs w:val="22"/>
                <w:lang w:val="en-GB"/>
              </w:rPr>
              <w:t>WE (80%) + OP (20%) = 100%</w:t>
            </w:r>
          </w:p>
          <w:p w14:paraId="15B3CD66" w14:textId="77777777" w:rsidR="00E42DC2" w:rsidRPr="00380FDA" w:rsidRDefault="00E42DC2" w:rsidP="000156C8">
            <w:pPr>
              <w:rPr>
                <w:rFonts w:asciiTheme="minorHAnsi" w:hAnsiTheme="minorHAnsi"/>
                <w:lang w:val="en-GB"/>
              </w:rPr>
            </w:pPr>
          </w:p>
          <w:p w14:paraId="2DDB7FCC" w14:textId="77777777" w:rsidR="00E42DC2" w:rsidRPr="00380FDA" w:rsidRDefault="00E42DC2" w:rsidP="000156C8">
            <w:pPr>
              <w:jc w:val="both"/>
              <w:rPr>
                <w:rFonts w:asciiTheme="minorHAnsi" w:hAnsiTheme="minorHAnsi"/>
                <w:lang w:val="en-GB"/>
              </w:rPr>
            </w:pPr>
            <w:r w:rsidRPr="00380FDA">
              <w:rPr>
                <w:rFonts w:asciiTheme="minorHAnsi" w:hAnsiTheme="minorHAnsi"/>
                <w:i/>
                <w:sz w:val="22"/>
                <w:szCs w:val="22"/>
                <w:lang w:val="en-GB"/>
              </w:rPr>
              <w:t>III. Grading Scale</w:t>
            </w:r>
          </w:p>
          <w:p w14:paraId="58C2825C" w14:textId="77777777" w:rsidR="00E42DC2" w:rsidRPr="00380FDA" w:rsidRDefault="00E42DC2" w:rsidP="000156C8">
            <w:pPr>
              <w:rPr>
                <w:rFonts w:asciiTheme="minorHAnsi" w:hAnsiTheme="minorHAnsi"/>
                <w:lang w:val="en-GB"/>
              </w:rPr>
            </w:pPr>
            <w:r w:rsidRPr="00380FDA">
              <w:rPr>
                <w:rFonts w:asciiTheme="minorHAnsi" w:hAnsiTheme="minorHAnsi"/>
                <w:sz w:val="22"/>
                <w:szCs w:val="22"/>
                <w:lang w:val="en-GB"/>
              </w:rPr>
              <w:t>a)final grade: 6–10 positive grades,</w:t>
            </w:r>
          </w:p>
          <w:p w14:paraId="390FE7AD" w14:textId="77777777" w:rsidR="00E42DC2" w:rsidRPr="00380FDA" w:rsidRDefault="00E42DC2" w:rsidP="000156C8">
            <w:pPr>
              <w:rPr>
                <w:rFonts w:asciiTheme="minorHAnsi" w:hAnsiTheme="minorHAnsi"/>
                <w:lang w:val="en-GB"/>
              </w:rPr>
            </w:pPr>
            <w:r w:rsidRPr="00380FDA">
              <w:rPr>
                <w:rFonts w:asciiTheme="minorHAnsi" w:hAnsiTheme="minorHAnsi"/>
                <w:sz w:val="22"/>
                <w:szCs w:val="22"/>
                <w:lang w:val="en-GB"/>
              </w:rPr>
              <w:t>1–5 negative, i.e. failing grades.</w:t>
            </w:r>
          </w:p>
          <w:tbl>
            <w:tblPr>
              <w:tblW w:w="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371"/>
              <w:gridCol w:w="1087"/>
            </w:tblGrid>
            <w:tr w:rsidR="00E42DC2" w:rsidRPr="00380FDA" w14:paraId="4382D7B0" w14:textId="77777777" w:rsidTr="000156C8">
              <w:tc>
                <w:tcPr>
                  <w:tcW w:w="1691" w:type="dxa"/>
                </w:tcPr>
                <w:p w14:paraId="3237B309"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Scores [%]</w:t>
                  </w:r>
                </w:p>
              </w:tc>
              <w:tc>
                <w:tcPr>
                  <w:tcW w:w="1371" w:type="dxa"/>
                </w:tcPr>
                <w:p w14:paraId="1DDC3C49"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Grades</w:t>
                  </w:r>
                </w:p>
              </w:tc>
              <w:tc>
                <w:tcPr>
                  <w:tcW w:w="1087" w:type="dxa"/>
                </w:tcPr>
                <w:p w14:paraId="25017218"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Points</w:t>
                  </w:r>
                </w:p>
              </w:tc>
            </w:tr>
            <w:tr w:rsidR="00E42DC2" w:rsidRPr="00380FDA" w14:paraId="77713975" w14:textId="77777777" w:rsidTr="000156C8">
              <w:tc>
                <w:tcPr>
                  <w:tcW w:w="1691" w:type="dxa"/>
                </w:tcPr>
                <w:p w14:paraId="0D995408"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93 – 100</w:t>
                  </w:r>
                </w:p>
              </w:tc>
              <w:tc>
                <w:tcPr>
                  <w:tcW w:w="1371" w:type="dxa"/>
                </w:tcPr>
                <w:p w14:paraId="4E396942"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Excellent</w:t>
                  </w:r>
                </w:p>
              </w:tc>
              <w:tc>
                <w:tcPr>
                  <w:tcW w:w="1087" w:type="dxa"/>
                </w:tcPr>
                <w:p w14:paraId="0B87E538"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10</w:t>
                  </w:r>
                </w:p>
              </w:tc>
            </w:tr>
            <w:tr w:rsidR="00E42DC2" w:rsidRPr="00380FDA" w14:paraId="0AD73365" w14:textId="77777777" w:rsidTr="000156C8">
              <w:tc>
                <w:tcPr>
                  <w:tcW w:w="1691" w:type="dxa"/>
                </w:tcPr>
                <w:p w14:paraId="4DB62C79"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85 – 92</w:t>
                  </w:r>
                </w:p>
              </w:tc>
              <w:tc>
                <w:tcPr>
                  <w:tcW w:w="1371" w:type="dxa"/>
                </w:tcPr>
                <w:p w14:paraId="60D4F83E"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Very good</w:t>
                  </w:r>
                </w:p>
              </w:tc>
              <w:tc>
                <w:tcPr>
                  <w:tcW w:w="1087" w:type="dxa"/>
                </w:tcPr>
                <w:p w14:paraId="65445E01"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9</w:t>
                  </w:r>
                </w:p>
              </w:tc>
            </w:tr>
            <w:tr w:rsidR="00E42DC2" w:rsidRPr="00380FDA" w14:paraId="59705BF7" w14:textId="77777777" w:rsidTr="000156C8">
              <w:tc>
                <w:tcPr>
                  <w:tcW w:w="1691" w:type="dxa"/>
                </w:tcPr>
                <w:p w14:paraId="7CDB53CC"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76 – 84</w:t>
                  </w:r>
                </w:p>
              </w:tc>
              <w:tc>
                <w:tcPr>
                  <w:tcW w:w="1371" w:type="dxa"/>
                </w:tcPr>
                <w:p w14:paraId="052ABC76"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Very good</w:t>
                  </w:r>
                </w:p>
              </w:tc>
              <w:tc>
                <w:tcPr>
                  <w:tcW w:w="1087" w:type="dxa"/>
                </w:tcPr>
                <w:p w14:paraId="538CBE60"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8</w:t>
                  </w:r>
                </w:p>
              </w:tc>
            </w:tr>
            <w:tr w:rsidR="00E42DC2" w:rsidRPr="00380FDA" w14:paraId="63EDEA86" w14:textId="77777777" w:rsidTr="000156C8">
              <w:tc>
                <w:tcPr>
                  <w:tcW w:w="1691" w:type="dxa"/>
                </w:tcPr>
                <w:p w14:paraId="4684EC92"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68 – 75</w:t>
                  </w:r>
                </w:p>
              </w:tc>
              <w:tc>
                <w:tcPr>
                  <w:tcW w:w="1371" w:type="dxa"/>
                </w:tcPr>
                <w:p w14:paraId="74746EB5"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Good</w:t>
                  </w:r>
                </w:p>
              </w:tc>
              <w:tc>
                <w:tcPr>
                  <w:tcW w:w="1087" w:type="dxa"/>
                </w:tcPr>
                <w:p w14:paraId="31C81582"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7</w:t>
                  </w:r>
                </w:p>
              </w:tc>
            </w:tr>
            <w:tr w:rsidR="00E42DC2" w:rsidRPr="00380FDA" w14:paraId="59797AC0" w14:textId="77777777" w:rsidTr="000156C8">
              <w:tc>
                <w:tcPr>
                  <w:tcW w:w="1691" w:type="dxa"/>
                </w:tcPr>
                <w:p w14:paraId="394B0FC4"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60 – 67</w:t>
                  </w:r>
                </w:p>
              </w:tc>
              <w:tc>
                <w:tcPr>
                  <w:tcW w:w="1371" w:type="dxa"/>
                </w:tcPr>
                <w:p w14:paraId="0FA89A10"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Sufficient</w:t>
                  </w:r>
                </w:p>
              </w:tc>
              <w:tc>
                <w:tcPr>
                  <w:tcW w:w="1087" w:type="dxa"/>
                </w:tcPr>
                <w:p w14:paraId="522B12B5" w14:textId="77777777" w:rsidR="00E42DC2" w:rsidRPr="00380FDA" w:rsidRDefault="00E42DC2" w:rsidP="000156C8">
                  <w:pPr>
                    <w:jc w:val="center"/>
                    <w:rPr>
                      <w:rFonts w:asciiTheme="minorHAnsi" w:hAnsiTheme="minorHAnsi"/>
                      <w:lang w:val="en-GB"/>
                    </w:rPr>
                  </w:pPr>
                  <w:r w:rsidRPr="00380FDA">
                    <w:rPr>
                      <w:rFonts w:asciiTheme="minorHAnsi" w:hAnsiTheme="minorHAnsi"/>
                      <w:sz w:val="22"/>
                      <w:szCs w:val="22"/>
                      <w:lang w:val="en-GB"/>
                    </w:rPr>
                    <w:t>6</w:t>
                  </w:r>
                </w:p>
              </w:tc>
            </w:tr>
          </w:tbl>
          <w:p w14:paraId="2466FF27" w14:textId="77777777" w:rsidR="00E42DC2" w:rsidRPr="00380FDA" w:rsidRDefault="00E42DC2" w:rsidP="000156C8">
            <w:pPr>
              <w:rPr>
                <w:rFonts w:cs="Calibri"/>
                <w:lang w:val="en-GB"/>
              </w:rPr>
            </w:pPr>
          </w:p>
          <w:p w14:paraId="1E57481F" w14:textId="77777777" w:rsidR="00E42DC2" w:rsidRPr="00380FDA" w:rsidRDefault="00E42DC2" w:rsidP="000156C8">
            <w:pPr>
              <w:rPr>
                <w:rFonts w:asciiTheme="minorHAnsi" w:hAnsiTheme="minorHAnsi" w:cs="Calibri"/>
                <w:i/>
                <w:lang w:val="en-GB"/>
              </w:rPr>
            </w:pPr>
            <w:r w:rsidRPr="00380FDA">
              <w:rPr>
                <w:rFonts w:asciiTheme="minorHAnsi" w:hAnsiTheme="minorHAnsi" w:cs="Calibri"/>
                <w:i/>
                <w:sz w:val="22"/>
                <w:szCs w:val="22"/>
                <w:lang w:val="en-GB"/>
              </w:rPr>
              <w:t>IV. Grade Documentation</w:t>
            </w:r>
          </w:p>
          <w:p w14:paraId="157695A5" w14:textId="77777777" w:rsidR="00E42DC2" w:rsidRPr="00380FDA" w:rsidRDefault="00E42DC2" w:rsidP="000156C8">
            <w:pPr>
              <w:rPr>
                <w:rFonts w:asciiTheme="minorHAnsi" w:hAnsiTheme="minorHAnsi" w:cs="Calibri"/>
                <w:lang w:val="en-GB"/>
              </w:rPr>
            </w:pPr>
            <w:r w:rsidRPr="00380FDA">
              <w:rPr>
                <w:rFonts w:asciiTheme="minorHAnsi" w:hAnsiTheme="minorHAnsi" w:cs="Calibri"/>
                <w:sz w:val="22"/>
                <w:szCs w:val="22"/>
                <w:lang w:val="en-GB"/>
              </w:rPr>
              <w:t>The final grade is submitted into the e-grade academic record as a single grade.</w:t>
            </w:r>
          </w:p>
          <w:p w14:paraId="0157A041" w14:textId="77777777" w:rsidR="00E42DC2" w:rsidRPr="00380FDA" w:rsidRDefault="00E42DC2" w:rsidP="000156C8">
            <w:pPr>
              <w:rPr>
                <w:rFonts w:cs="Calibri"/>
                <w:lang w:val="en-GB"/>
              </w:rPr>
            </w:pPr>
          </w:p>
        </w:tc>
      </w:tr>
      <w:tr w:rsidR="00E42DC2" w:rsidRPr="00380FDA" w14:paraId="293E16FD" w14:textId="77777777" w:rsidTr="00D658E7">
        <w:trPr>
          <w:gridAfter w:val="1"/>
          <w:wAfter w:w="56" w:type="dxa"/>
        </w:trPr>
        <w:tc>
          <w:tcPr>
            <w:tcW w:w="9639" w:type="dxa"/>
            <w:gridSpan w:val="24"/>
            <w:tcBorders>
              <w:top w:val="single" w:sz="4" w:space="0" w:color="auto"/>
              <w:left w:val="nil"/>
              <w:bottom w:val="single" w:sz="4" w:space="0" w:color="auto"/>
              <w:right w:val="nil"/>
            </w:tcBorders>
          </w:tcPr>
          <w:p w14:paraId="6603CFDD" w14:textId="77777777" w:rsidR="00E42DC2" w:rsidRPr="00380FDA" w:rsidRDefault="00E42DC2" w:rsidP="000156C8">
            <w:pPr>
              <w:rPr>
                <w:rFonts w:cs="Calibri"/>
                <w:b/>
              </w:rPr>
            </w:pPr>
          </w:p>
          <w:p w14:paraId="3B4A3773" w14:textId="77777777" w:rsidR="00E42DC2" w:rsidRPr="00380FDA" w:rsidRDefault="00E42DC2" w:rsidP="000156C8">
            <w:pPr>
              <w:rPr>
                <w:rFonts w:cs="Calibri"/>
                <w:b/>
              </w:rPr>
            </w:pPr>
            <w:r w:rsidRPr="00380FDA">
              <w:rPr>
                <w:rFonts w:cs="Calibri"/>
                <w:b/>
                <w:szCs w:val="22"/>
              </w:rPr>
              <w:t xml:space="preserve">Reference nosilca / </w:t>
            </w:r>
            <w:r w:rsidRPr="00380FDA">
              <w:rPr>
                <w:rFonts w:cs="Calibri"/>
                <w:b/>
                <w:szCs w:val="22"/>
                <w:lang w:val="en-GB"/>
              </w:rPr>
              <w:t>Lecturer's references</w:t>
            </w:r>
            <w:r w:rsidRPr="00380FDA">
              <w:rPr>
                <w:rFonts w:cs="Calibri"/>
                <w:b/>
                <w:szCs w:val="22"/>
              </w:rPr>
              <w:t xml:space="preserve">: </w:t>
            </w:r>
          </w:p>
        </w:tc>
      </w:tr>
      <w:tr w:rsidR="00E42DC2" w:rsidRPr="00380FDA" w14:paraId="6E8F263B" w14:textId="77777777" w:rsidTr="00D658E7">
        <w:trPr>
          <w:gridAfter w:val="1"/>
          <w:wAfter w:w="56" w:type="dxa"/>
        </w:trPr>
        <w:tc>
          <w:tcPr>
            <w:tcW w:w="9639" w:type="dxa"/>
            <w:gridSpan w:val="24"/>
            <w:tcBorders>
              <w:top w:val="single" w:sz="4" w:space="0" w:color="auto"/>
              <w:left w:val="single" w:sz="4" w:space="0" w:color="auto"/>
              <w:bottom w:val="single" w:sz="4" w:space="0" w:color="auto"/>
              <w:right w:val="single" w:sz="4" w:space="0" w:color="auto"/>
            </w:tcBorders>
          </w:tcPr>
          <w:p w14:paraId="4E04A414" w14:textId="77777777" w:rsidR="00E42DC2" w:rsidRPr="00380FDA" w:rsidRDefault="00E42DC2" w:rsidP="000156C8">
            <w:pPr>
              <w:widowControl w:val="0"/>
              <w:autoSpaceDE w:val="0"/>
              <w:autoSpaceDN w:val="0"/>
              <w:adjustRightInd w:val="0"/>
              <w:rPr>
                <w:rFonts w:asciiTheme="minorHAnsi" w:eastAsiaTheme="minorHAnsi" w:hAnsiTheme="minorHAnsi" w:cs="Arial"/>
                <w:sz w:val="22"/>
                <w:szCs w:val="22"/>
                <w:lang w:val="en-US" w:eastAsia="en-US"/>
              </w:rPr>
            </w:pPr>
            <w:r w:rsidRPr="00380FDA">
              <w:rPr>
                <w:rFonts w:asciiTheme="minorHAnsi" w:eastAsiaTheme="minorHAnsi" w:hAnsiTheme="minorHAnsi" w:cs="Arial"/>
                <w:sz w:val="22"/>
                <w:szCs w:val="22"/>
                <w:lang w:val="en-US" w:eastAsia="en-US"/>
              </w:rPr>
              <w:t xml:space="preserve">JURKO, Primož. Target language corpus as an encoding tool: Collocations in Slovene-English Translator Training. </w:t>
            </w:r>
            <w:r w:rsidRPr="00380FDA">
              <w:rPr>
                <w:rFonts w:asciiTheme="minorHAnsi" w:eastAsiaTheme="minorHAnsi" w:hAnsiTheme="minorHAnsi" w:cs="Arial"/>
                <w:i/>
                <w:iCs/>
                <w:sz w:val="22"/>
                <w:szCs w:val="22"/>
                <w:lang w:val="en-US" w:eastAsia="en-US"/>
              </w:rPr>
              <w:t>ELOPE</w:t>
            </w:r>
            <w:r w:rsidRPr="00380FDA">
              <w:rPr>
                <w:rFonts w:asciiTheme="minorHAnsi" w:eastAsiaTheme="minorHAnsi" w:hAnsiTheme="minorHAnsi" w:cs="Arial"/>
                <w:sz w:val="22"/>
                <w:szCs w:val="22"/>
                <w:lang w:val="en-US" w:eastAsia="en-US"/>
              </w:rPr>
              <w:t>, ISSN 1581-8918, in press.</w:t>
            </w:r>
          </w:p>
          <w:p w14:paraId="231767A3" w14:textId="77777777" w:rsidR="00E42DC2" w:rsidRPr="00380FDA" w:rsidRDefault="00E42DC2" w:rsidP="000156C8">
            <w:pPr>
              <w:widowControl w:val="0"/>
              <w:autoSpaceDE w:val="0"/>
              <w:autoSpaceDN w:val="0"/>
              <w:adjustRightInd w:val="0"/>
              <w:rPr>
                <w:rFonts w:asciiTheme="minorHAnsi" w:eastAsiaTheme="minorHAnsi" w:hAnsiTheme="minorHAnsi" w:cs="Arial"/>
                <w:sz w:val="22"/>
                <w:szCs w:val="22"/>
                <w:lang w:val="en-US" w:eastAsia="en-US"/>
              </w:rPr>
            </w:pPr>
          </w:p>
          <w:p w14:paraId="53EF9FEC" w14:textId="77777777" w:rsidR="00E42DC2" w:rsidRPr="00380FDA" w:rsidRDefault="00E42DC2" w:rsidP="000156C8">
            <w:pPr>
              <w:widowControl w:val="0"/>
              <w:autoSpaceDE w:val="0"/>
              <w:autoSpaceDN w:val="0"/>
              <w:adjustRightInd w:val="0"/>
              <w:rPr>
                <w:rFonts w:asciiTheme="minorHAnsi" w:eastAsiaTheme="minorHAnsi" w:hAnsiTheme="minorHAnsi" w:cs="Arial"/>
                <w:sz w:val="22"/>
                <w:szCs w:val="22"/>
                <w:lang w:val="en-US" w:eastAsia="en-US"/>
              </w:rPr>
            </w:pPr>
            <w:r w:rsidRPr="00380FDA">
              <w:rPr>
                <w:rFonts w:asciiTheme="minorHAnsi" w:eastAsiaTheme="minorHAnsi" w:hAnsiTheme="minorHAnsi" w:cs="Arial"/>
                <w:sz w:val="22"/>
                <w:szCs w:val="22"/>
                <w:lang w:val="en-US" w:eastAsia="en-US"/>
              </w:rPr>
              <w:t xml:space="preserve">-----. Collocation errors in encoding and possible cures : dictionaries vs. corpora. V: ŠORLI, Mojca (ur.). </w:t>
            </w:r>
            <w:r w:rsidRPr="00380FDA">
              <w:rPr>
                <w:rFonts w:asciiTheme="minorHAnsi" w:eastAsiaTheme="minorHAnsi" w:hAnsiTheme="minorHAnsi" w:cs="Arial"/>
                <w:i/>
                <w:iCs/>
                <w:sz w:val="22"/>
                <w:szCs w:val="22"/>
                <w:lang w:val="en-US" w:eastAsia="en-US"/>
              </w:rPr>
              <w:t>Dvojezična korpusna leksikografija : slovenščina v kontrastu: novi izzivi, novi obeti</w:t>
            </w:r>
            <w:r w:rsidRPr="00380FDA">
              <w:rPr>
                <w:rFonts w:asciiTheme="minorHAnsi" w:eastAsiaTheme="minorHAnsi" w:hAnsiTheme="minorHAnsi" w:cs="Arial"/>
                <w:sz w:val="22"/>
                <w:szCs w:val="22"/>
                <w:lang w:val="en-US" w:eastAsia="en-US"/>
              </w:rPr>
              <w:t>, (Zbirka Trojinski konj). 1. izd. Ljubljana: Trojina, zavod za uporabno slovenistiko, 2012, str. 72-89.</w:t>
            </w:r>
          </w:p>
          <w:p w14:paraId="2AD6F40E" w14:textId="77777777" w:rsidR="00E42DC2" w:rsidRPr="00380FDA" w:rsidRDefault="00E42DC2" w:rsidP="000156C8">
            <w:pPr>
              <w:widowControl w:val="0"/>
              <w:autoSpaceDE w:val="0"/>
              <w:autoSpaceDN w:val="0"/>
              <w:adjustRightInd w:val="0"/>
              <w:rPr>
                <w:rFonts w:asciiTheme="minorHAnsi" w:eastAsiaTheme="minorHAnsi" w:hAnsiTheme="minorHAnsi" w:cs="Arial"/>
                <w:sz w:val="22"/>
                <w:szCs w:val="22"/>
                <w:lang w:val="en-US" w:eastAsia="en-US"/>
              </w:rPr>
            </w:pPr>
          </w:p>
          <w:p w14:paraId="135D9654" w14:textId="77777777" w:rsidR="00E42DC2" w:rsidRPr="00380FDA" w:rsidRDefault="00E42DC2" w:rsidP="000156C8">
            <w:pPr>
              <w:widowControl w:val="0"/>
              <w:autoSpaceDE w:val="0"/>
              <w:autoSpaceDN w:val="0"/>
              <w:adjustRightInd w:val="0"/>
              <w:rPr>
                <w:rFonts w:asciiTheme="minorHAnsi" w:eastAsiaTheme="minorHAnsi" w:hAnsiTheme="minorHAnsi" w:cs="Arial"/>
                <w:sz w:val="22"/>
                <w:szCs w:val="22"/>
                <w:lang w:val="en-US" w:eastAsia="en-US"/>
              </w:rPr>
            </w:pPr>
            <w:r w:rsidRPr="00380FDA">
              <w:rPr>
                <w:rFonts w:asciiTheme="minorHAnsi" w:eastAsiaTheme="minorHAnsi" w:hAnsiTheme="minorHAnsi" w:cs="Arial"/>
                <w:sz w:val="22"/>
                <w:szCs w:val="22"/>
                <w:lang w:val="en-US" w:eastAsia="en-US"/>
              </w:rPr>
              <w:t xml:space="preserve">-----. Meaning-text theory in the translator's classroom. </w:t>
            </w:r>
            <w:r w:rsidRPr="00380FDA">
              <w:rPr>
                <w:rFonts w:asciiTheme="minorHAnsi" w:eastAsiaTheme="minorHAnsi" w:hAnsiTheme="minorHAnsi" w:cs="Arial"/>
                <w:i/>
                <w:iCs/>
                <w:sz w:val="22"/>
                <w:szCs w:val="22"/>
                <w:lang w:val="en-US" w:eastAsia="en-US"/>
              </w:rPr>
              <w:t>Rivista internazionale di tecnica della traduzione</w:t>
            </w:r>
            <w:r w:rsidRPr="00380FDA">
              <w:rPr>
                <w:rFonts w:asciiTheme="minorHAnsi" w:eastAsiaTheme="minorHAnsi" w:hAnsiTheme="minorHAnsi" w:cs="Arial"/>
                <w:sz w:val="22"/>
                <w:szCs w:val="22"/>
                <w:lang w:val="en-US" w:eastAsia="en-US"/>
              </w:rPr>
              <w:t xml:space="preserve">, ISSN 1722-5906, 2011, n. 13, str. 129-138. </w:t>
            </w:r>
          </w:p>
          <w:p w14:paraId="085CD4CF" w14:textId="77777777" w:rsidR="00E42DC2" w:rsidRPr="00380FDA" w:rsidRDefault="00E42DC2" w:rsidP="000156C8">
            <w:pPr>
              <w:widowControl w:val="0"/>
              <w:autoSpaceDE w:val="0"/>
              <w:autoSpaceDN w:val="0"/>
              <w:adjustRightInd w:val="0"/>
              <w:rPr>
                <w:rFonts w:asciiTheme="minorHAnsi" w:eastAsiaTheme="minorHAnsi" w:hAnsiTheme="minorHAnsi" w:cs="Arial"/>
                <w:sz w:val="22"/>
                <w:szCs w:val="22"/>
                <w:lang w:val="en-US" w:eastAsia="en-US"/>
              </w:rPr>
            </w:pPr>
          </w:p>
          <w:p w14:paraId="6C5CB6D4" w14:textId="77777777" w:rsidR="00E42DC2" w:rsidRPr="00380FDA" w:rsidRDefault="00E42DC2" w:rsidP="000156C8">
            <w:pPr>
              <w:widowControl w:val="0"/>
              <w:autoSpaceDE w:val="0"/>
              <w:autoSpaceDN w:val="0"/>
              <w:adjustRightInd w:val="0"/>
              <w:spacing w:after="240"/>
              <w:rPr>
                <w:rFonts w:asciiTheme="minorHAnsi" w:eastAsiaTheme="minorHAnsi" w:hAnsiTheme="minorHAnsi" w:cs="Arial"/>
                <w:sz w:val="22"/>
                <w:szCs w:val="22"/>
                <w:lang w:val="en-US" w:eastAsia="en-US"/>
              </w:rPr>
            </w:pPr>
            <w:r w:rsidRPr="00380FDA">
              <w:rPr>
                <w:rFonts w:asciiTheme="minorHAnsi" w:eastAsiaTheme="minorHAnsi" w:hAnsiTheme="minorHAnsi" w:cs="Arial"/>
                <w:sz w:val="22"/>
                <w:szCs w:val="22"/>
                <w:lang w:val="en-US" w:eastAsia="en-US"/>
              </w:rPr>
              <w:t xml:space="preserve">-----. Slovene-English contrastive phraseology : lexical collocations. </w:t>
            </w:r>
            <w:r w:rsidRPr="00380FDA">
              <w:rPr>
                <w:rFonts w:asciiTheme="minorHAnsi" w:eastAsiaTheme="minorHAnsi" w:hAnsiTheme="minorHAnsi" w:cs="Arial"/>
                <w:i/>
                <w:iCs/>
                <w:sz w:val="22"/>
                <w:szCs w:val="22"/>
                <w:lang w:val="en-US" w:eastAsia="en-US"/>
              </w:rPr>
              <w:t>ELOPE</w:t>
            </w:r>
            <w:r w:rsidRPr="00380FDA">
              <w:rPr>
                <w:rFonts w:asciiTheme="minorHAnsi" w:eastAsiaTheme="minorHAnsi" w:hAnsiTheme="minorHAnsi" w:cs="Arial"/>
                <w:sz w:val="22"/>
                <w:szCs w:val="22"/>
                <w:lang w:val="en-US" w:eastAsia="en-US"/>
              </w:rPr>
              <w:t xml:space="preserve">, ISSN 1581-8918, autumn 2010, vol. 7, str. 57-73. </w:t>
            </w:r>
          </w:p>
          <w:p w14:paraId="3BDED49C" w14:textId="77777777" w:rsidR="00E42DC2" w:rsidRPr="00380FDA" w:rsidRDefault="00E42DC2" w:rsidP="000156C8">
            <w:pPr>
              <w:rPr>
                <w:rFonts w:cs="Calibri"/>
              </w:rPr>
            </w:pPr>
            <w:r w:rsidRPr="00380FDA">
              <w:rPr>
                <w:rFonts w:asciiTheme="minorHAnsi" w:eastAsiaTheme="minorHAnsi" w:hAnsiTheme="minorHAnsi" w:cs="Arial"/>
                <w:bCs/>
                <w:sz w:val="22"/>
                <w:szCs w:val="22"/>
                <w:lang w:val="en-US" w:eastAsia="en-US"/>
              </w:rPr>
              <w:t>-----</w:t>
            </w:r>
            <w:r w:rsidRPr="00380FDA">
              <w:rPr>
                <w:rFonts w:asciiTheme="minorHAnsi" w:eastAsiaTheme="minorHAnsi" w:hAnsiTheme="minorHAnsi" w:cs="Arial"/>
                <w:sz w:val="22"/>
                <w:szCs w:val="22"/>
                <w:lang w:val="en-US" w:eastAsia="en-US"/>
              </w:rPr>
              <w:t xml:space="preserve">. Divergent polysemy: the case of Slovene namreč vs. English namely. </w:t>
            </w:r>
            <w:r w:rsidRPr="00380FDA">
              <w:rPr>
                <w:rFonts w:asciiTheme="minorHAnsi" w:eastAsiaTheme="minorHAnsi" w:hAnsiTheme="minorHAnsi" w:cs="Arial"/>
                <w:i/>
                <w:iCs/>
                <w:sz w:val="22"/>
                <w:szCs w:val="22"/>
                <w:lang w:val="en-US" w:eastAsia="en-US"/>
              </w:rPr>
              <w:t>ELOPE</w:t>
            </w:r>
            <w:r w:rsidRPr="00380FDA">
              <w:rPr>
                <w:rFonts w:asciiTheme="minorHAnsi" w:eastAsiaTheme="minorHAnsi" w:hAnsiTheme="minorHAnsi" w:cs="Arial"/>
                <w:sz w:val="22"/>
                <w:szCs w:val="22"/>
                <w:lang w:val="en-US" w:eastAsia="en-US"/>
              </w:rPr>
              <w:t>, ISSN 1581-8918, 2007, vol. 4, [no.] 1/2, str. 29-41.]</w:t>
            </w:r>
          </w:p>
        </w:tc>
      </w:tr>
    </w:tbl>
    <w:p w14:paraId="04BAA32B" w14:textId="77777777" w:rsidR="00E42DC2" w:rsidRPr="00380FDA" w:rsidRDefault="00E42DC2"/>
    <w:p w14:paraId="7E0A370A" w14:textId="77777777" w:rsidR="00D465C3" w:rsidRDefault="00D465C3">
      <w:r>
        <w:br w:type="page"/>
      </w: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753"/>
        <w:gridCol w:w="486"/>
        <w:gridCol w:w="359"/>
        <w:gridCol w:w="567"/>
        <w:gridCol w:w="274"/>
        <w:gridCol w:w="423"/>
        <w:gridCol w:w="10"/>
        <w:gridCol w:w="47"/>
        <w:gridCol w:w="10"/>
        <w:gridCol w:w="85"/>
        <w:gridCol w:w="57"/>
        <w:gridCol w:w="654"/>
        <w:gridCol w:w="132"/>
        <w:gridCol w:w="62"/>
        <w:gridCol w:w="990"/>
        <w:gridCol w:w="91"/>
        <w:gridCol w:w="274"/>
        <w:gridCol w:w="1193"/>
        <w:gridCol w:w="224"/>
        <w:gridCol w:w="132"/>
        <w:gridCol w:w="1017"/>
        <w:gridCol w:w="56"/>
      </w:tblGrid>
      <w:tr w:rsidR="00E42DC2" w:rsidRPr="00A82E68" w14:paraId="3F6772C0" w14:textId="77777777" w:rsidTr="00D658E7">
        <w:tc>
          <w:tcPr>
            <w:tcW w:w="9695" w:type="dxa"/>
            <w:gridSpan w:val="24"/>
            <w:tcBorders>
              <w:top w:val="single" w:sz="4" w:space="0" w:color="auto"/>
              <w:left w:val="single" w:sz="4" w:space="0" w:color="auto"/>
              <w:bottom w:val="single" w:sz="4" w:space="0" w:color="auto"/>
              <w:right w:val="single" w:sz="4" w:space="0" w:color="auto"/>
            </w:tcBorders>
            <w:shd w:val="clear" w:color="auto" w:fill="E6E6E6"/>
          </w:tcPr>
          <w:p w14:paraId="4914D620" w14:textId="59ED4202" w:rsidR="00E42DC2" w:rsidRPr="00A82E68" w:rsidRDefault="00E42DC2" w:rsidP="000156C8">
            <w:pPr>
              <w:jc w:val="center"/>
              <w:rPr>
                <w:rFonts w:cs="Calibri"/>
                <w:b/>
              </w:rPr>
            </w:pPr>
            <w:r w:rsidRPr="00A82E68">
              <w:rPr>
                <w:rFonts w:cs="Calibri"/>
                <w:b/>
                <w:szCs w:val="22"/>
              </w:rPr>
              <w:lastRenderedPageBreak/>
              <w:t>UČNI NAČRT PREDMETA / COURSE SYLLABUS</w:t>
            </w:r>
          </w:p>
        </w:tc>
      </w:tr>
      <w:tr w:rsidR="00E42DC2" w:rsidRPr="00A82E68" w14:paraId="08CC0E5E" w14:textId="77777777" w:rsidTr="00D658E7">
        <w:tc>
          <w:tcPr>
            <w:tcW w:w="1799" w:type="dxa"/>
            <w:gridSpan w:val="2"/>
          </w:tcPr>
          <w:p w14:paraId="7EAA0384" w14:textId="77777777" w:rsidR="00E42DC2" w:rsidRPr="00A82E68" w:rsidRDefault="00E42DC2" w:rsidP="000156C8">
            <w:pPr>
              <w:rPr>
                <w:rFonts w:cs="Calibri"/>
                <w:b/>
              </w:rPr>
            </w:pPr>
            <w:r w:rsidRPr="00A82E68">
              <w:rPr>
                <w:rFonts w:cs="Calibri"/>
                <w:b/>
                <w:szCs w:val="22"/>
              </w:rPr>
              <w:t>Predmet:</w:t>
            </w:r>
          </w:p>
        </w:tc>
        <w:tc>
          <w:tcPr>
            <w:tcW w:w="7896" w:type="dxa"/>
            <w:gridSpan w:val="22"/>
            <w:tcBorders>
              <w:top w:val="single" w:sz="4" w:space="0" w:color="auto"/>
              <w:left w:val="single" w:sz="4" w:space="0" w:color="auto"/>
              <w:bottom w:val="single" w:sz="4" w:space="0" w:color="auto"/>
              <w:right w:val="single" w:sz="4" w:space="0" w:color="auto"/>
            </w:tcBorders>
          </w:tcPr>
          <w:p w14:paraId="5B55E200" w14:textId="77777777" w:rsidR="00E42DC2" w:rsidRPr="00F77B90" w:rsidRDefault="00E42DC2" w:rsidP="000156C8">
            <w:pPr>
              <w:rPr>
                <w:rFonts w:cs="Calibri"/>
              </w:rPr>
            </w:pPr>
            <w:r w:rsidRPr="006C5D08">
              <w:rPr>
                <w:rFonts w:cs="Calibri"/>
              </w:rPr>
              <w:t>ZGRADBA IN LASTNOSTI TRDNIN</w:t>
            </w:r>
          </w:p>
        </w:tc>
      </w:tr>
      <w:tr w:rsidR="00E42DC2" w:rsidRPr="00A82E68" w14:paraId="7664DE93" w14:textId="77777777" w:rsidTr="00D658E7">
        <w:tc>
          <w:tcPr>
            <w:tcW w:w="1799" w:type="dxa"/>
            <w:gridSpan w:val="2"/>
          </w:tcPr>
          <w:p w14:paraId="174FE300" w14:textId="77777777" w:rsidR="00E42DC2" w:rsidRPr="00A82E68" w:rsidRDefault="00E42DC2" w:rsidP="000156C8">
            <w:pPr>
              <w:rPr>
                <w:rFonts w:cs="Calibri"/>
                <w:b/>
              </w:rPr>
            </w:pPr>
            <w:r w:rsidRPr="00D658E7">
              <w:rPr>
                <w:rFonts w:cs="Calibri"/>
                <w:b/>
                <w:szCs w:val="22"/>
                <w:lang w:val="en-GB"/>
              </w:rPr>
              <w:t>Course Title</w:t>
            </w:r>
            <w:r w:rsidRPr="00A82E68">
              <w:rPr>
                <w:rFonts w:cs="Calibri"/>
                <w:b/>
                <w:szCs w:val="22"/>
              </w:rPr>
              <w:t>:</w:t>
            </w:r>
          </w:p>
        </w:tc>
        <w:tc>
          <w:tcPr>
            <w:tcW w:w="7896" w:type="dxa"/>
            <w:gridSpan w:val="22"/>
            <w:tcBorders>
              <w:top w:val="single" w:sz="4" w:space="0" w:color="auto"/>
              <w:left w:val="single" w:sz="4" w:space="0" w:color="auto"/>
              <w:bottom w:val="single" w:sz="4" w:space="0" w:color="auto"/>
              <w:right w:val="single" w:sz="4" w:space="0" w:color="auto"/>
            </w:tcBorders>
          </w:tcPr>
          <w:p w14:paraId="6EC428FA" w14:textId="77777777" w:rsidR="00E42DC2" w:rsidRPr="00A82E68" w:rsidRDefault="00E42DC2" w:rsidP="000156C8">
            <w:pPr>
              <w:rPr>
                <w:rFonts w:cs="Calibri"/>
              </w:rPr>
            </w:pPr>
            <w:r>
              <w:rPr>
                <w:rFonts w:cs="Calibri"/>
              </w:rPr>
              <w:t>STRUCTURE AND PROPERTIES OF SOLIDS</w:t>
            </w:r>
          </w:p>
        </w:tc>
      </w:tr>
      <w:tr w:rsidR="00E42DC2" w:rsidRPr="00A82E68" w14:paraId="1BCF4A04" w14:textId="77777777" w:rsidTr="00D658E7">
        <w:tc>
          <w:tcPr>
            <w:tcW w:w="3397" w:type="dxa"/>
            <w:gridSpan w:val="5"/>
            <w:vAlign w:val="center"/>
          </w:tcPr>
          <w:p w14:paraId="16BBB301" w14:textId="77777777" w:rsidR="00E42DC2" w:rsidRPr="00A82E68" w:rsidRDefault="00E42DC2" w:rsidP="000156C8">
            <w:pPr>
              <w:jc w:val="center"/>
              <w:rPr>
                <w:rFonts w:cs="Calibri"/>
                <w:b/>
              </w:rPr>
            </w:pPr>
          </w:p>
        </w:tc>
        <w:tc>
          <w:tcPr>
            <w:tcW w:w="3311" w:type="dxa"/>
            <w:gridSpan w:val="12"/>
            <w:vAlign w:val="center"/>
          </w:tcPr>
          <w:p w14:paraId="39CEDBBF" w14:textId="77777777" w:rsidR="00E42DC2" w:rsidRPr="00A82E68" w:rsidRDefault="00E42DC2" w:rsidP="000156C8">
            <w:pPr>
              <w:jc w:val="center"/>
              <w:rPr>
                <w:rFonts w:cs="Calibri"/>
                <w:b/>
              </w:rPr>
            </w:pPr>
          </w:p>
        </w:tc>
        <w:tc>
          <w:tcPr>
            <w:tcW w:w="1558" w:type="dxa"/>
            <w:gridSpan w:val="3"/>
            <w:vAlign w:val="center"/>
          </w:tcPr>
          <w:p w14:paraId="4FD0F292" w14:textId="77777777" w:rsidR="00E42DC2" w:rsidRPr="00A82E68" w:rsidRDefault="00E42DC2" w:rsidP="000156C8">
            <w:pPr>
              <w:jc w:val="center"/>
              <w:rPr>
                <w:rFonts w:cs="Calibri"/>
                <w:b/>
              </w:rPr>
            </w:pPr>
          </w:p>
        </w:tc>
        <w:tc>
          <w:tcPr>
            <w:tcW w:w="1429" w:type="dxa"/>
            <w:gridSpan w:val="4"/>
            <w:vAlign w:val="center"/>
          </w:tcPr>
          <w:p w14:paraId="1DF6B01F" w14:textId="77777777" w:rsidR="00E42DC2" w:rsidRPr="00A82E68" w:rsidRDefault="00E42DC2" w:rsidP="000156C8">
            <w:pPr>
              <w:jc w:val="center"/>
              <w:rPr>
                <w:rFonts w:cs="Calibri"/>
                <w:b/>
              </w:rPr>
            </w:pPr>
          </w:p>
        </w:tc>
      </w:tr>
      <w:tr w:rsidR="00E42DC2" w:rsidRPr="00A82E68" w14:paraId="26D2D227" w14:textId="77777777" w:rsidTr="00D658E7">
        <w:tc>
          <w:tcPr>
            <w:tcW w:w="3397" w:type="dxa"/>
            <w:gridSpan w:val="5"/>
            <w:tcBorders>
              <w:top w:val="nil"/>
              <w:left w:val="nil"/>
              <w:bottom w:val="single" w:sz="4" w:space="0" w:color="auto"/>
              <w:right w:val="nil"/>
            </w:tcBorders>
            <w:vAlign w:val="center"/>
          </w:tcPr>
          <w:p w14:paraId="7A572A21" w14:textId="77777777" w:rsidR="00E42DC2" w:rsidRPr="00A82E68" w:rsidRDefault="00E42DC2" w:rsidP="000156C8">
            <w:pPr>
              <w:jc w:val="center"/>
              <w:rPr>
                <w:rFonts w:cs="Calibri"/>
                <w:b/>
              </w:rPr>
            </w:pPr>
            <w:r w:rsidRPr="00A82E68">
              <w:rPr>
                <w:rFonts w:cs="Calibri"/>
                <w:b/>
                <w:szCs w:val="22"/>
              </w:rPr>
              <w:t>Študijski program in stopnja</w:t>
            </w:r>
          </w:p>
          <w:p w14:paraId="7CF83A68" w14:textId="77777777" w:rsidR="00E42DC2" w:rsidRPr="00D658E7" w:rsidRDefault="00E42DC2" w:rsidP="00F77B90">
            <w:pPr>
              <w:jc w:val="center"/>
              <w:rPr>
                <w:rFonts w:cs="Calibri"/>
                <w:lang w:val="en-GB"/>
              </w:rPr>
            </w:pPr>
            <w:r w:rsidRPr="00D658E7">
              <w:rPr>
                <w:rFonts w:cs="Calibri"/>
                <w:b/>
                <w:szCs w:val="22"/>
                <w:lang w:val="en-GB"/>
              </w:rPr>
              <w:t>Study Programme and Level</w:t>
            </w:r>
          </w:p>
        </w:tc>
        <w:tc>
          <w:tcPr>
            <w:tcW w:w="3311" w:type="dxa"/>
            <w:gridSpan w:val="12"/>
            <w:tcBorders>
              <w:top w:val="nil"/>
              <w:left w:val="nil"/>
              <w:bottom w:val="single" w:sz="4" w:space="0" w:color="auto"/>
              <w:right w:val="nil"/>
            </w:tcBorders>
            <w:vAlign w:val="center"/>
          </w:tcPr>
          <w:p w14:paraId="59E5A2E3" w14:textId="77777777" w:rsidR="00E42DC2" w:rsidRPr="00A82E68" w:rsidRDefault="00E42DC2" w:rsidP="000156C8">
            <w:pPr>
              <w:jc w:val="center"/>
              <w:rPr>
                <w:rFonts w:cs="Calibri"/>
                <w:b/>
              </w:rPr>
            </w:pPr>
            <w:r w:rsidRPr="00A82E68">
              <w:rPr>
                <w:rFonts w:cs="Calibri"/>
                <w:b/>
                <w:szCs w:val="22"/>
              </w:rPr>
              <w:t>Študijska smer</w:t>
            </w:r>
          </w:p>
          <w:p w14:paraId="59A6C916" w14:textId="77777777" w:rsidR="00E42DC2" w:rsidRPr="00D658E7" w:rsidRDefault="00E42DC2" w:rsidP="00F77B90">
            <w:pPr>
              <w:jc w:val="center"/>
              <w:rPr>
                <w:rFonts w:cs="Calibri"/>
                <w:b/>
                <w:lang w:val="en-GB"/>
              </w:rPr>
            </w:pPr>
            <w:r w:rsidRPr="00D658E7">
              <w:rPr>
                <w:rFonts w:cs="Calibri"/>
                <w:b/>
                <w:szCs w:val="22"/>
                <w:lang w:val="en-GB"/>
              </w:rPr>
              <w:t>Study Field</w:t>
            </w:r>
          </w:p>
        </w:tc>
        <w:tc>
          <w:tcPr>
            <w:tcW w:w="1558" w:type="dxa"/>
            <w:gridSpan w:val="3"/>
            <w:tcBorders>
              <w:top w:val="nil"/>
              <w:left w:val="nil"/>
              <w:bottom w:val="single" w:sz="4" w:space="0" w:color="auto"/>
              <w:right w:val="nil"/>
            </w:tcBorders>
            <w:vAlign w:val="center"/>
          </w:tcPr>
          <w:p w14:paraId="6E7D3D09" w14:textId="77777777" w:rsidR="00E42DC2" w:rsidRPr="00A82E68" w:rsidRDefault="00E42DC2" w:rsidP="000156C8">
            <w:pPr>
              <w:jc w:val="center"/>
              <w:rPr>
                <w:rFonts w:cs="Calibri"/>
                <w:b/>
              </w:rPr>
            </w:pPr>
            <w:r w:rsidRPr="00A82E68">
              <w:rPr>
                <w:rFonts w:cs="Calibri"/>
                <w:b/>
                <w:szCs w:val="22"/>
              </w:rPr>
              <w:t>Letnik</w:t>
            </w:r>
          </w:p>
          <w:p w14:paraId="559B7FA0" w14:textId="77777777" w:rsidR="00E42DC2" w:rsidRPr="00D658E7" w:rsidRDefault="00E42DC2" w:rsidP="000156C8">
            <w:pPr>
              <w:jc w:val="center"/>
              <w:rPr>
                <w:rFonts w:cs="Calibri"/>
                <w:b/>
                <w:lang w:val="en-GB"/>
              </w:rPr>
            </w:pPr>
            <w:r w:rsidRPr="00D658E7">
              <w:rPr>
                <w:rFonts w:cs="Calibri"/>
                <w:b/>
                <w:szCs w:val="22"/>
                <w:lang w:val="en-GB"/>
              </w:rPr>
              <w:t>Academic Year</w:t>
            </w:r>
          </w:p>
        </w:tc>
        <w:tc>
          <w:tcPr>
            <w:tcW w:w="1429" w:type="dxa"/>
            <w:gridSpan w:val="4"/>
            <w:tcBorders>
              <w:top w:val="nil"/>
              <w:left w:val="nil"/>
              <w:bottom w:val="single" w:sz="4" w:space="0" w:color="auto"/>
              <w:right w:val="nil"/>
            </w:tcBorders>
            <w:vAlign w:val="center"/>
          </w:tcPr>
          <w:p w14:paraId="497BF29E" w14:textId="77777777" w:rsidR="00E42DC2" w:rsidRPr="00A82E68" w:rsidRDefault="00E42DC2" w:rsidP="000156C8">
            <w:pPr>
              <w:jc w:val="center"/>
              <w:rPr>
                <w:rFonts w:cs="Calibri"/>
                <w:b/>
              </w:rPr>
            </w:pPr>
            <w:r w:rsidRPr="00A82E68">
              <w:rPr>
                <w:rFonts w:cs="Calibri"/>
                <w:b/>
                <w:szCs w:val="22"/>
              </w:rPr>
              <w:t>Semester</w:t>
            </w:r>
          </w:p>
          <w:p w14:paraId="33177AE8" w14:textId="77777777" w:rsidR="00E42DC2" w:rsidRPr="00D658E7" w:rsidRDefault="00E42DC2" w:rsidP="000156C8">
            <w:pPr>
              <w:jc w:val="center"/>
              <w:rPr>
                <w:rFonts w:cs="Calibri"/>
                <w:b/>
                <w:lang w:val="en-GB"/>
              </w:rPr>
            </w:pPr>
            <w:r w:rsidRPr="00D658E7">
              <w:rPr>
                <w:rFonts w:cs="Calibri"/>
                <w:b/>
                <w:szCs w:val="22"/>
                <w:lang w:val="en-GB"/>
              </w:rPr>
              <w:t>Semester</w:t>
            </w:r>
          </w:p>
        </w:tc>
      </w:tr>
      <w:tr w:rsidR="00E42DC2" w:rsidRPr="00A82E68" w14:paraId="2CFDA046" w14:textId="77777777" w:rsidTr="00D658E7">
        <w:trPr>
          <w:trHeight w:val="318"/>
        </w:trPr>
        <w:tc>
          <w:tcPr>
            <w:tcW w:w="3397" w:type="dxa"/>
            <w:gridSpan w:val="5"/>
            <w:tcBorders>
              <w:top w:val="single" w:sz="4" w:space="0" w:color="auto"/>
              <w:left w:val="single" w:sz="4" w:space="0" w:color="auto"/>
              <w:bottom w:val="single" w:sz="4" w:space="0" w:color="auto"/>
              <w:right w:val="single" w:sz="4" w:space="0" w:color="auto"/>
            </w:tcBorders>
          </w:tcPr>
          <w:p w14:paraId="00D4DAAB" w14:textId="77777777" w:rsidR="00E42DC2" w:rsidRPr="001010CC" w:rsidRDefault="00E42DC2" w:rsidP="000156C8">
            <w:pPr>
              <w:jc w:val="center"/>
              <w:rPr>
                <w:b/>
              </w:rPr>
            </w:pPr>
            <w:r>
              <w:rPr>
                <w:b/>
              </w:rPr>
              <w:t>UŠP Kemija, 1. stopnja</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00D583F4"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1A33D31A" w14:textId="77777777" w:rsidR="00E42DC2" w:rsidRPr="00A82E68" w:rsidRDefault="00E42DC2" w:rsidP="000156C8">
            <w:pPr>
              <w:jc w:val="center"/>
              <w:rPr>
                <w:rFonts w:cs="Calibri"/>
                <w:b/>
                <w:bCs/>
              </w:rPr>
            </w:pPr>
            <w:r>
              <w:rPr>
                <w:rFonts w:cs="Calibri"/>
                <w:b/>
                <w:bCs/>
              </w:rPr>
              <w:t>1.</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513658E8" w14:textId="77777777" w:rsidR="00E42DC2" w:rsidRPr="00A82E68" w:rsidRDefault="00E42DC2" w:rsidP="000156C8">
            <w:pPr>
              <w:jc w:val="center"/>
              <w:rPr>
                <w:rFonts w:cs="Calibri"/>
                <w:b/>
                <w:bCs/>
              </w:rPr>
            </w:pPr>
            <w:r>
              <w:rPr>
                <w:rFonts w:cs="Calibri"/>
                <w:b/>
                <w:bCs/>
              </w:rPr>
              <w:t>2.</w:t>
            </w:r>
          </w:p>
        </w:tc>
      </w:tr>
      <w:tr w:rsidR="00E42DC2" w:rsidRPr="00A82E68" w14:paraId="7BE18935" w14:textId="77777777" w:rsidTr="00D658E7">
        <w:trPr>
          <w:trHeight w:val="318"/>
        </w:trPr>
        <w:tc>
          <w:tcPr>
            <w:tcW w:w="3397" w:type="dxa"/>
            <w:gridSpan w:val="5"/>
            <w:tcBorders>
              <w:top w:val="single" w:sz="4" w:space="0" w:color="auto"/>
              <w:left w:val="single" w:sz="4" w:space="0" w:color="auto"/>
              <w:bottom w:val="single" w:sz="4" w:space="0" w:color="auto"/>
              <w:right w:val="single" w:sz="4" w:space="0" w:color="auto"/>
            </w:tcBorders>
            <w:vAlign w:val="center"/>
          </w:tcPr>
          <w:p w14:paraId="18FA7373" w14:textId="77777777" w:rsidR="00E42DC2" w:rsidRPr="001010CC" w:rsidRDefault="00E42DC2" w:rsidP="000156C8">
            <w:pPr>
              <w:jc w:val="center"/>
              <w:rPr>
                <w:rFonts w:cs="Calibri"/>
                <w:b/>
                <w:bCs/>
              </w:rPr>
            </w:pPr>
            <w:r>
              <w:rPr>
                <w:b/>
              </w:rPr>
              <w:t>USP Chemistry, 1</w:t>
            </w:r>
            <w:r w:rsidRPr="00123D1B">
              <w:rPr>
                <w:b/>
                <w:vertAlign w:val="superscript"/>
              </w:rPr>
              <w:t>st</w:t>
            </w:r>
            <w:r>
              <w:rPr>
                <w:b/>
              </w:rPr>
              <w:t xml:space="preserve"> Cycle</w:t>
            </w:r>
          </w:p>
        </w:tc>
        <w:tc>
          <w:tcPr>
            <w:tcW w:w="3311" w:type="dxa"/>
            <w:gridSpan w:val="12"/>
            <w:tcBorders>
              <w:top w:val="single" w:sz="4" w:space="0" w:color="auto"/>
              <w:left w:val="single" w:sz="4" w:space="0" w:color="auto"/>
              <w:bottom w:val="single" w:sz="4" w:space="0" w:color="auto"/>
              <w:right w:val="single" w:sz="4" w:space="0" w:color="auto"/>
            </w:tcBorders>
            <w:vAlign w:val="center"/>
          </w:tcPr>
          <w:p w14:paraId="5B2BCA55" w14:textId="77777777" w:rsidR="00E42DC2" w:rsidRPr="00A82E68" w:rsidRDefault="00E42DC2" w:rsidP="000156C8">
            <w:pPr>
              <w:jc w:val="center"/>
              <w:rPr>
                <w:rFonts w:cs="Calibri"/>
                <w:b/>
                <w:bCs/>
              </w:rPr>
            </w:pPr>
            <w:r>
              <w:rPr>
                <w:rFonts w:cs="Calibri"/>
                <w:b/>
                <w:bCs/>
              </w:rPr>
              <w:t>/</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39FE0AA0" w14:textId="77777777" w:rsidR="00E42DC2" w:rsidRPr="00A82E68" w:rsidRDefault="00E42DC2" w:rsidP="000156C8">
            <w:pPr>
              <w:jc w:val="center"/>
              <w:rPr>
                <w:rFonts w:cs="Calibri"/>
                <w:b/>
                <w:bCs/>
              </w:rPr>
            </w:pPr>
            <w:r>
              <w:rPr>
                <w:b/>
              </w:rPr>
              <w:t>1</w:t>
            </w:r>
            <w:r w:rsidRPr="00123D1B">
              <w:rPr>
                <w:b/>
                <w:vertAlign w:val="superscript"/>
              </w:rPr>
              <w:t>st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61EA7D9B" w14:textId="77777777" w:rsidR="00E42DC2" w:rsidRPr="00A82E68" w:rsidRDefault="00E42DC2" w:rsidP="000156C8">
            <w:pPr>
              <w:jc w:val="center"/>
              <w:rPr>
                <w:rFonts w:cs="Calibri"/>
                <w:b/>
                <w:bCs/>
              </w:rPr>
            </w:pPr>
            <w:r>
              <w:rPr>
                <w:b/>
              </w:rPr>
              <w:t>2</w:t>
            </w:r>
            <w:r>
              <w:rPr>
                <w:b/>
                <w:vertAlign w:val="superscript"/>
              </w:rPr>
              <w:t>nd</w:t>
            </w:r>
          </w:p>
        </w:tc>
      </w:tr>
      <w:tr w:rsidR="00E42DC2" w:rsidRPr="00A82E68" w14:paraId="0AE7762F" w14:textId="77777777" w:rsidTr="00D658E7">
        <w:trPr>
          <w:trHeight w:val="103"/>
        </w:trPr>
        <w:tc>
          <w:tcPr>
            <w:tcW w:w="9695" w:type="dxa"/>
            <w:gridSpan w:val="24"/>
          </w:tcPr>
          <w:p w14:paraId="1659B7A8" w14:textId="77777777" w:rsidR="00E42DC2" w:rsidRPr="00A82E68" w:rsidRDefault="00E42DC2" w:rsidP="000156C8">
            <w:pPr>
              <w:rPr>
                <w:rFonts w:cs="Calibri"/>
                <w:b/>
                <w:bCs/>
              </w:rPr>
            </w:pPr>
          </w:p>
        </w:tc>
      </w:tr>
      <w:tr w:rsidR="00E42DC2" w:rsidRPr="00A82E68" w14:paraId="66751D66" w14:textId="77777777" w:rsidTr="00D658E7">
        <w:tc>
          <w:tcPr>
            <w:tcW w:w="5718" w:type="dxa"/>
            <w:gridSpan w:val="16"/>
            <w:tcBorders>
              <w:top w:val="nil"/>
              <w:left w:val="nil"/>
              <w:bottom w:val="nil"/>
              <w:right w:val="single" w:sz="4" w:space="0" w:color="auto"/>
            </w:tcBorders>
          </w:tcPr>
          <w:p w14:paraId="6CADADDB" w14:textId="77777777" w:rsidR="00E42DC2" w:rsidRPr="00A82E68" w:rsidRDefault="00E42DC2" w:rsidP="000156C8">
            <w:pPr>
              <w:rPr>
                <w:rFonts w:cs="Calibri"/>
                <w:b/>
              </w:rPr>
            </w:pPr>
            <w:r>
              <w:rPr>
                <w:rFonts w:cs="Calibri"/>
                <w:b/>
                <w:szCs w:val="22"/>
              </w:rPr>
              <w:t xml:space="preserve">Vrsta predmeta / </w:t>
            </w:r>
            <w:r w:rsidRPr="00D658E7">
              <w:rPr>
                <w:rFonts w:cs="Calibri"/>
                <w:b/>
                <w:szCs w:val="22"/>
                <w:lang w:val="en-GB"/>
              </w:rPr>
              <w:t>Course Type</w:t>
            </w:r>
            <w:r>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5DF3A105" w14:textId="77777777" w:rsidR="00E42DC2" w:rsidRPr="00A82E68" w:rsidRDefault="00E42DC2" w:rsidP="000156C8">
            <w:pPr>
              <w:rPr>
                <w:rFonts w:cs="Calibri"/>
              </w:rPr>
            </w:pPr>
            <w:r>
              <w:rPr>
                <w:rFonts w:cs="Calibri"/>
              </w:rPr>
              <w:t>obvezni / Mandatory</w:t>
            </w:r>
          </w:p>
        </w:tc>
      </w:tr>
      <w:tr w:rsidR="00E42DC2" w:rsidRPr="00A82E68" w14:paraId="05761F22" w14:textId="77777777" w:rsidTr="00D658E7">
        <w:tc>
          <w:tcPr>
            <w:tcW w:w="5718" w:type="dxa"/>
            <w:gridSpan w:val="16"/>
          </w:tcPr>
          <w:p w14:paraId="35F5B111" w14:textId="77777777" w:rsidR="00E42DC2" w:rsidRPr="00A82E68" w:rsidRDefault="00E42DC2" w:rsidP="000156C8">
            <w:pPr>
              <w:rPr>
                <w:rFonts w:cs="Calibri"/>
                <w:b/>
              </w:rPr>
            </w:pPr>
          </w:p>
        </w:tc>
        <w:tc>
          <w:tcPr>
            <w:tcW w:w="3977" w:type="dxa"/>
            <w:gridSpan w:val="8"/>
            <w:tcBorders>
              <w:top w:val="single" w:sz="4" w:space="0" w:color="auto"/>
              <w:left w:val="nil"/>
              <w:bottom w:val="single" w:sz="4" w:space="0" w:color="auto"/>
              <w:right w:val="nil"/>
            </w:tcBorders>
          </w:tcPr>
          <w:p w14:paraId="2D9698F1" w14:textId="77777777" w:rsidR="00E42DC2" w:rsidRPr="00A82E68" w:rsidRDefault="00E42DC2" w:rsidP="000156C8">
            <w:pPr>
              <w:rPr>
                <w:rFonts w:cs="Calibri"/>
              </w:rPr>
            </w:pPr>
          </w:p>
        </w:tc>
      </w:tr>
      <w:tr w:rsidR="00E42DC2" w:rsidRPr="00A82E68" w14:paraId="3A3E4C8E" w14:textId="77777777" w:rsidTr="00D658E7">
        <w:tc>
          <w:tcPr>
            <w:tcW w:w="5718" w:type="dxa"/>
            <w:gridSpan w:val="16"/>
            <w:tcBorders>
              <w:top w:val="nil"/>
              <w:left w:val="nil"/>
              <w:bottom w:val="nil"/>
              <w:right w:val="single" w:sz="4" w:space="0" w:color="auto"/>
            </w:tcBorders>
          </w:tcPr>
          <w:p w14:paraId="1F951D11" w14:textId="77777777" w:rsidR="00E42DC2" w:rsidRPr="00A82E68" w:rsidRDefault="00E42DC2" w:rsidP="00D658E7">
            <w:pPr>
              <w:rPr>
                <w:rFonts w:cs="Calibri"/>
                <w:b/>
              </w:rPr>
            </w:pPr>
            <w:r w:rsidRPr="00A82E68">
              <w:rPr>
                <w:rFonts w:cs="Calibri"/>
                <w:b/>
                <w:szCs w:val="22"/>
              </w:rPr>
              <w:t>Univerzite</w:t>
            </w:r>
            <w:r>
              <w:rPr>
                <w:rFonts w:cs="Calibri"/>
                <w:b/>
                <w:szCs w:val="22"/>
              </w:rPr>
              <w:t xml:space="preserve">tna koda predmeta / </w:t>
            </w:r>
            <w:r w:rsidRPr="00D658E7">
              <w:rPr>
                <w:rFonts w:cs="Calibri"/>
                <w:b/>
                <w:szCs w:val="22"/>
                <w:lang w:val="en-GB"/>
              </w:rPr>
              <w:t>University Course Code</w:t>
            </w:r>
            <w:r w:rsidRPr="00A82E68">
              <w:rPr>
                <w:rFonts w:cs="Calibri"/>
                <w:b/>
                <w:szCs w:val="22"/>
              </w:rPr>
              <w:t>:</w:t>
            </w:r>
          </w:p>
        </w:tc>
        <w:tc>
          <w:tcPr>
            <w:tcW w:w="3977" w:type="dxa"/>
            <w:gridSpan w:val="8"/>
            <w:tcBorders>
              <w:top w:val="single" w:sz="4" w:space="0" w:color="auto"/>
              <w:left w:val="single" w:sz="4" w:space="0" w:color="auto"/>
              <w:bottom w:val="single" w:sz="4" w:space="0" w:color="auto"/>
              <w:right w:val="single" w:sz="4" w:space="0" w:color="auto"/>
            </w:tcBorders>
          </w:tcPr>
          <w:p w14:paraId="3688D41E" w14:textId="77777777" w:rsidR="00E42DC2" w:rsidRPr="00A82E68" w:rsidRDefault="00E42DC2" w:rsidP="001010CC">
            <w:pPr>
              <w:rPr>
                <w:rFonts w:cs="Calibri"/>
              </w:rPr>
            </w:pPr>
            <w:r>
              <w:rPr>
                <w:rFonts w:cs="Calibri"/>
              </w:rPr>
              <w:t>KE110</w:t>
            </w:r>
          </w:p>
        </w:tc>
      </w:tr>
      <w:tr w:rsidR="00E42DC2" w:rsidRPr="00A82E68" w14:paraId="71DC8DE2" w14:textId="77777777" w:rsidTr="00D658E7">
        <w:tc>
          <w:tcPr>
            <w:tcW w:w="9695" w:type="dxa"/>
            <w:gridSpan w:val="24"/>
          </w:tcPr>
          <w:p w14:paraId="030BAC45" w14:textId="77777777" w:rsidR="00E42DC2" w:rsidRPr="00A82E68" w:rsidRDefault="00E42DC2" w:rsidP="000156C8">
            <w:pPr>
              <w:rPr>
                <w:rFonts w:cs="Calibri"/>
              </w:rPr>
            </w:pPr>
          </w:p>
        </w:tc>
      </w:tr>
      <w:tr w:rsidR="00E42DC2" w:rsidRPr="00A82E68" w14:paraId="7865338A" w14:textId="77777777" w:rsidTr="00EB0CA7">
        <w:tc>
          <w:tcPr>
            <w:tcW w:w="1410" w:type="dxa"/>
            <w:tcBorders>
              <w:top w:val="nil"/>
              <w:left w:val="nil"/>
              <w:bottom w:val="single" w:sz="4" w:space="0" w:color="auto"/>
              <w:right w:val="nil"/>
            </w:tcBorders>
            <w:vAlign w:val="center"/>
          </w:tcPr>
          <w:p w14:paraId="353C077F" w14:textId="77777777" w:rsidR="00E42DC2" w:rsidRPr="00A82E68" w:rsidRDefault="00E42DC2" w:rsidP="000156C8">
            <w:pPr>
              <w:jc w:val="center"/>
              <w:rPr>
                <w:rFonts w:cs="Calibri"/>
                <w:b/>
              </w:rPr>
            </w:pPr>
            <w:r w:rsidRPr="00A82E68">
              <w:rPr>
                <w:rFonts w:cs="Calibri"/>
                <w:b/>
                <w:szCs w:val="22"/>
              </w:rPr>
              <w:t>Predavanja</w:t>
            </w:r>
          </w:p>
          <w:p w14:paraId="5AF86F5F" w14:textId="77777777" w:rsidR="00E42DC2" w:rsidRPr="00D658E7" w:rsidRDefault="00E42DC2" w:rsidP="000156C8">
            <w:pPr>
              <w:jc w:val="center"/>
              <w:rPr>
                <w:rFonts w:cs="Calibri"/>
                <w:lang w:val="en-GB"/>
              </w:rPr>
            </w:pPr>
            <w:r w:rsidRPr="00D658E7">
              <w:rPr>
                <w:rFonts w:cs="Calibri"/>
                <w:b/>
                <w:szCs w:val="22"/>
                <w:lang w:val="en-GB"/>
              </w:rPr>
              <w:t>Lectures</w:t>
            </w:r>
          </w:p>
        </w:tc>
        <w:tc>
          <w:tcPr>
            <w:tcW w:w="1142" w:type="dxa"/>
            <w:gridSpan w:val="2"/>
            <w:tcBorders>
              <w:top w:val="nil"/>
              <w:left w:val="nil"/>
              <w:bottom w:val="single" w:sz="4" w:space="0" w:color="auto"/>
              <w:right w:val="nil"/>
            </w:tcBorders>
            <w:vAlign w:val="center"/>
          </w:tcPr>
          <w:p w14:paraId="07D5805C" w14:textId="77777777" w:rsidR="00E42DC2" w:rsidRPr="00A82E68" w:rsidRDefault="00E42DC2" w:rsidP="000156C8">
            <w:pPr>
              <w:jc w:val="center"/>
              <w:rPr>
                <w:rFonts w:cs="Calibri"/>
                <w:b/>
              </w:rPr>
            </w:pPr>
            <w:r w:rsidRPr="00A82E68">
              <w:rPr>
                <w:rFonts w:cs="Calibri"/>
                <w:b/>
                <w:szCs w:val="22"/>
              </w:rPr>
              <w:t>Seminar</w:t>
            </w:r>
          </w:p>
          <w:p w14:paraId="24A9EBAB" w14:textId="77777777" w:rsidR="00E42DC2" w:rsidRPr="00D658E7" w:rsidRDefault="00E42DC2" w:rsidP="000156C8">
            <w:pPr>
              <w:jc w:val="center"/>
              <w:rPr>
                <w:rFonts w:cs="Calibri"/>
                <w:b/>
                <w:lang w:val="en-GB"/>
              </w:rPr>
            </w:pPr>
            <w:r w:rsidRPr="00D658E7">
              <w:rPr>
                <w:rFonts w:cs="Calibri"/>
                <w:b/>
                <w:szCs w:val="22"/>
                <w:lang w:val="en-GB"/>
              </w:rPr>
              <w:t>Seminar</w:t>
            </w:r>
          </w:p>
        </w:tc>
        <w:tc>
          <w:tcPr>
            <w:tcW w:w="1686" w:type="dxa"/>
            <w:gridSpan w:val="4"/>
            <w:tcBorders>
              <w:top w:val="nil"/>
              <w:left w:val="nil"/>
              <w:bottom w:val="single" w:sz="4" w:space="0" w:color="auto"/>
              <w:right w:val="nil"/>
            </w:tcBorders>
            <w:vAlign w:val="center"/>
          </w:tcPr>
          <w:p w14:paraId="25C2B2F9" w14:textId="77777777" w:rsidR="00E42DC2" w:rsidRPr="00A82E68" w:rsidRDefault="00E42DC2" w:rsidP="000156C8">
            <w:pPr>
              <w:jc w:val="center"/>
              <w:rPr>
                <w:rFonts w:cs="Calibri"/>
                <w:b/>
              </w:rPr>
            </w:pPr>
            <w:r w:rsidRPr="00A82E68">
              <w:rPr>
                <w:rFonts w:cs="Calibri"/>
                <w:b/>
                <w:szCs w:val="22"/>
              </w:rPr>
              <w:t>Vaje</w:t>
            </w:r>
          </w:p>
          <w:p w14:paraId="3958C89C" w14:textId="77777777" w:rsidR="00E42DC2" w:rsidRPr="00D658E7" w:rsidRDefault="00E42DC2" w:rsidP="000156C8">
            <w:pPr>
              <w:jc w:val="center"/>
              <w:rPr>
                <w:rFonts w:cs="Calibri"/>
                <w:b/>
                <w:lang w:val="en-GB"/>
              </w:rPr>
            </w:pPr>
            <w:r w:rsidRPr="00D658E7">
              <w:rPr>
                <w:rFonts w:cs="Calibri"/>
                <w:b/>
                <w:szCs w:val="22"/>
                <w:lang w:val="en-GB"/>
              </w:rPr>
              <w:t>Tutorial</w:t>
            </w:r>
          </w:p>
        </w:tc>
        <w:tc>
          <w:tcPr>
            <w:tcW w:w="1418" w:type="dxa"/>
            <w:gridSpan w:val="8"/>
            <w:tcBorders>
              <w:top w:val="nil"/>
              <w:left w:val="nil"/>
              <w:bottom w:val="single" w:sz="4" w:space="0" w:color="auto"/>
              <w:right w:val="nil"/>
            </w:tcBorders>
            <w:vAlign w:val="center"/>
          </w:tcPr>
          <w:p w14:paraId="1E14CD75" w14:textId="77777777" w:rsidR="00E42DC2" w:rsidRPr="00A82E68" w:rsidRDefault="00E42DC2" w:rsidP="000156C8">
            <w:pPr>
              <w:jc w:val="center"/>
              <w:rPr>
                <w:rFonts w:cs="Calibri"/>
                <w:b/>
              </w:rPr>
            </w:pPr>
            <w:r w:rsidRPr="00A82E68">
              <w:rPr>
                <w:rFonts w:cs="Calibri"/>
                <w:b/>
                <w:szCs w:val="22"/>
              </w:rPr>
              <w:t>Klinične vaje</w:t>
            </w:r>
          </w:p>
          <w:p w14:paraId="1F1AD19B" w14:textId="77777777" w:rsidR="00E42DC2" w:rsidRPr="00D658E7" w:rsidRDefault="00E42DC2" w:rsidP="000156C8">
            <w:pPr>
              <w:jc w:val="center"/>
              <w:rPr>
                <w:rFonts w:cs="Calibri"/>
                <w:b/>
                <w:lang w:val="en-GB"/>
              </w:rPr>
            </w:pPr>
            <w:r w:rsidRPr="00D658E7">
              <w:rPr>
                <w:rFonts w:cs="Calibri"/>
                <w:b/>
                <w:szCs w:val="22"/>
                <w:lang w:val="en-GB"/>
              </w:rPr>
              <w:t>Work</w:t>
            </w:r>
          </w:p>
        </w:tc>
        <w:tc>
          <w:tcPr>
            <w:tcW w:w="1417" w:type="dxa"/>
            <w:gridSpan w:val="4"/>
            <w:tcBorders>
              <w:top w:val="nil"/>
              <w:left w:val="nil"/>
              <w:bottom w:val="single" w:sz="4" w:space="0" w:color="auto"/>
              <w:right w:val="nil"/>
            </w:tcBorders>
            <w:vAlign w:val="center"/>
          </w:tcPr>
          <w:p w14:paraId="62E7E173" w14:textId="77777777" w:rsidR="00E42DC2" w:rsidRPr="00A82E68" w:rsidRDefault="00E42DC2" w:rsidP="000156C8">
            <w:pPr>
              <w:jc w:val="center"/>
              <w:rPr>
                <w:rFonts w:cs="Calibri"/>
                <w:b/>
              </w:rPr>
            </w:pPr>
            <w:r w:rsidRPr="00A82E68">
              <w:rPr>
                <w:rFonts w:cs="Calibri"/>
                <w:b/>
                <w:szCs w:val="22"/>
              </w:rPr>
              <w:t>Druge oblike študija</w:t>
            </w:r>
          </w:p>
        </w:tc>
        <w:tc>
          <w:tcPr>
            <w:tcW w:w="1417" w:type="dxa"/>
            <w:gridSpan w:val="2"/>
            <w:tcBorders>
              <w:top w:val="nil"/>
              <w:left w:val="nil"/>
              <w:bottom w:val="single" w:sz="4" w:space="0" w:color="auto"/>
              <w:right w:val="nil"/>
            </w:tcBorders>
            <w:vAlign w:val="center"/>
          </w:tcPr>
          <w:p w14:paraId="74C0F72E" w14:textId="77777777" w:rsidR="00E42DC2" w:rsidRPr="00A82E68" w:rsidRDefault="00E42DC2" w:rsidP="000156C8">
            <w:pPr>
              <w:jc w:val="center"/>
              <w:rPr>
                <w:rFonts w:cs="Calibri"/>
                <w:b/>
              </w:rPr>
            </w:pPr>
            <w:r w:rsidRPr="00A82E68">
              <w:rPr>
                <w:rFonts w:cs="Calibri"/>
                <w:b/>
                <w:szCs w:val="22"/>
              </w:rPr>
              <w:t>Samost. delo</w:t>
            </w:r>
          </w:p>
          <w:p w14:paraId="29D789F6" w14:textId="77777777" w:rsidR="00E42DC2" w:rsidRPr="00D658E7" w:rsidRDefault="00E42DC2" w:rsidP="00D658E7">
            <w:pPr>
              <w:jc w:val="center"/>
              <w:rPr>
                <w:rFonts w:cs="Calibri"/>
                <w:b/>
                <w:lang w:val="en-GB"/>
              </w:rPr>
            </w:pPr>
            <w:r w:rsidRPr="00D658E7">
              <w:rPr>
                <w:rFonts w:cs="Calibri"/>
                <w:b/>
                <w:szCs w:val="22"/>
                <w:lang w:val="en-GB"/>
              </w:rPr>
              <w:t>Individ</w:t>
            </w:r>
            <w:r>
              <w:rPr>
                <w:rFonts w:cs="Calibri"/>
                <w:b/>
                <w:szCs w:val="22"/>
                <w:lang w:val="en-GB"/>
              </w:rPr>
              <w:t>ual</w:t>
            </w:r>
            <w:r w:rsidRPr="00D658E7">
              <w:rPr>
                <w:rFonts w:cs="Calibri"/>
                <w:b/>
                <w:szCs w:val="22"/>
                <w:lang w:val="en-GB"/>
              </w:rPr>
              <w:t xml:space="preserve"> Work</w:t>
            </w:r>
          </w:p>
        </w:tc>
        <w:tc>
          <w:tcPr>
            <w:tcW w:w="132" w:type="dxa"/>
            <w:vAlign w:val="center"/>
          </w:tcPr>
          <w:p w14:paraId="4CD46BB9" w14:textId="77777777" w:rsidR="00E42DC2" w:rsidRPr="00A82E68" w:rsidRDefault="00E42DC2" w:rsidP="000156C8">
            <w:pPr>
              <w:jc w:val="center"/>
              <w:rPr>
                <w:rFonts w:cs="Calibri"/>
                <w:b/>
                <w:bCs/>
              </w:rPr>
            </w:pPr>
          </w:p>
        </w:tc>
        <w:tc>
          <w:tcPr>
            <w:tcW w:w="1073" w:type="dxa"/>
            <w:gridSpan w:val="2"/>
            <w:tcBorders>
              <w:top w:val="nil"/>
              <w:left w:val="nil"/>
              <w:bottom w:val="single" w:sz="4" w:space="0" w:color="auto"/>
              <w:right w:val="nil"/>
            </w:tcBorders>
            <w:vAlign w:val="center"/>
          </w:tcPr>
          <w:p w14:paraId="0C356B62" w14:textId="77777777" w:rsidR="00E42DC2" w:rsidRPr="00A82E68" w:rsidRDefault="00E42DC2" w:rsidP="000156C8">
            <w:pPr>
              <w:jc w:val="center"/>
              <w:rPr>
                <w:rFonts w:cs="Calibri"/>
                <w:b/>
              </w:rPr>
            </w:pPr>
            <w:r w:rsidRPr="00A82E68">
              <w:rPr>
                <w:rFonts w:cs="Calibri"/>
                <w:b/>
                <w:szCs w:val="22"/>
              </w:rPr>
              <w:t>ECTS</w:t>
            </w:r>
          </w:p>
        </w:tc>
      </w:tr>
      <w:tr w:rsidR="00E42DC2" w:rsidRPr="00A82E68" w14:paraId="44168436" w14:textId="77777777" w:rsidTr="00EB0CA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14:paraId="5D772406" w14:textId="77777777" w:rsidR="00E42DC2" w:rsidRPr="00A82E68" w:rsidRDefault="00E42DC2" w:rsidP="000156C8">
            <w:pPr>
              <w:jc w:val="center"/>
              <w:rPr>
                <w:rFonts w:cs="Calibri"/>
                <w:b/>
                <w:bCs/>
              </w:rPr>
            </w:pPr>
            <w:r>
              <w:rPr>
                <w:rFonts w:cs="Calibri"/>
                <w:b/>
                <w:bCs/>
              </w:rPr>
              <w:t>30</w:t>
            </w: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3EADF3CA" w14:textId="77777777" w:rsidR="00E42DC2" w:rsidRPr="00A82E68" w:rsidRDefault="00E42DC2" w:rsidP="000156C8">
            <w:pPr>
              <w:jc w:val="center"/>
              <w:rPr>
                <w:rFonts w:cs="Calibri"/>
                <w:b/>
                <w:bCs/>
              </w:rPr>
            </w:pPr>
            <w:r>
              <w:rPr>
                <w:rFonts w:cs="Calibri"/>
                <w:b/>
                <w:bCs/>
              </w:rPr>
              <w:t>15</w:t>
            </w:r>
          </w:p>
        </w:tc>
        <w:tc>
          <w:tcPr>
            <w:tcW w:w="1686" w:type="dxa"/>
            <w:gridSpan w:val="4"/>
            <w:tcBorders>
              <w:top w:val="single" w:sz="4" w:space="0" w:color="auto"/>
              <w:left w:val="single" w:sz="4" w:space="0" w:color="auto"/>
              <w:bottom w:val="single" w:sz="4" w:space="0" w:color="auto"/>
              <w:right w:val="single" w:sz="4" w:space="0" w:color="auto"/>
            </w:tcBorders>
            <w:vAlign w:val="center"/>
          </w:tcPr>
          <w:p w14:paraId="326E5EA8" w14:textId="77777777" w:rsidR="00E42DC2" w:rsidRPr="00A82E68" w:rsidRDefault="00E42DC2" w:rsidP="000156C8">
            <w:pPr>
              <w:jc w:val="center"/>
              <w:rPr>
                <w:rFonts w:cs="Calibri"/>
                <w:b/>
                <w:bCs/>
              </w:rPr>
            </w:pPr>
            <w:r>
              <w:rPr>
                <w:rFonts w:cs="Calibri"/>
                <w:b/>
                <w:bCs/>
              </w:rPr>
              <w:t>30 LV</w:t>
            </w:r>
          </w:p>
        </w:tc>
        <w:tc>
          <w:tcPr>
            <w:tcW w:w="1418" w:type="dxa"/>
            <w:gridSpan w:val="8"/>
            <w:tcBorders>
              <w:top w:val="single" w:sz="4" w:space="0" w:color="auto"/>
              <w:left w:val="single" w:sz="4" w:space="0" w:color="auto"/>
              <w:bottom w:val="single" w:sz="4" w:space="0" w:color="auto"/>
              <w:right w:val="single" w:sz="4" w:space="0" w:color="auto"/>
            </w:tcBorders>
            <w:vAlign w:val="center"/>
          </w:tcPr>
          <w:p w14:paraId="4F321771" w14:textId="77777777" w:rsidR="00E42DC2" w:rsidRPr="00A82E68" w:rsidRDefault="00E42DC2" w:rsidP="000156C8">
            <w:pPr>
              <w:jc w:val="center"/>
              <w:rPr>
                <w:rFonts w:cs="Calibri"/>
                <w:b/>
                <w:bCs/>
              </w:rPr>
            </w:pPr>
            <w:r>
              <w:rPr>
                <w:rFonts w:cs="Calibri"/>
                <w:b/>
                <w:bCs/>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4FBA1DAC" w14:textId="77777777" w:rsidR="00E42DC2" w:rsidRPr="00A82E68" w:rsidRDefault="00E42DC2" w:rsidP="000156C8">
            <w:pPr>
              <w:jc w:val="center"/>
              <w:rPr>
                <w:rFonts w:cs="Calibri"/>
                <w:b/>
                <w:bCs/>
              </w:rPr>
            </w:pPr>
            <w:r>
              <w:rPr>
                <w:rFonts w:cs="Calibri"/>
                <w:b/>
                <w:bC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2111E3C" w14:textId="77777777" w:rsidR="00E42DC2" w:rsidRPr="00A82E68" w:rsidRDefault="00E42DC2" w:rsidP="000156C8">
            <w:pPr>
              <w:jc w:val="center"/>
              <w:rPr>
                <w:rFonts w:cs="Calibri"/>
                <w:b/>
                <w:bCs/>
              </w:rPr>
            </w:pPr>
            <w:r>
              <w:rPr>
                <w:rFonts w:cs="Calibri"/>
                <w:b/>
                <w:bCs/>
              </w:rPr>
              <w:t>75</w:t>
            </w:r>
          </w:p>
        </w:tc>
        <w:tc>
          <w:tcPr>
            <w:tcW w:w="132" w:type="dxa"/>
            <w:tcBorders>
              <w:top w:val="nil"/>
              <w:left w:val="single" w:sz="4" w:space="0" w:color="auto"/>
              <w:bottom w:val="nil"/>
              <w:right w:val="single" w:sz="4" w:space="0" w:color="auto"/>
            </w:tcBorders>
            <w:vAlign w:val="center"/>
          </w:tcPr>
          <w:p w14:paraId="55C1B9F7" w14:textId="77777777" w:rsidR="00E42DC2" w:rsidRPr="00A82E68" w:rsidRDefault="00E42DC2" w:rsidP="000156C8">
            <w:pPr>
              <w:jc w:val="center"/>
              <w:rPr>
                <w:rFonts w:cs="Calibri"/>
                <w:b/>
                <w:bCs/>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04080E3A" w14:textId="77777777" w:rsidR="00E42DC2" w:rsidRPr="00A82E68" w:rsidRDefault="00E42DC2" w:rsidP="000156C8">
            <w:pPr>
              <w:jc w:val="center"/>
              <w:rPr>
                <w:rFonts w:cs="Calibri"/>
                <w:b/>
                <w:bCs/>
              </w:rPr>
            </w:pPr>
            <w:r>
              <w:rPr>
                <w:rFonts w:cs="Calibri"/>
                <w:b/>
                <w:bCs/>
              </w:rPr>
              <w:t>5</w:t>
            </w:r>
          </w:p>
        </w:tc>
      </w:tr>
      <w:tr w:rsidR="00E42DC2" w:rsidRPr="00A82E68" w14:paraId="1FE37CB2" w14:textId="77777777" w:rsidTr="00D658E7">
        <w:tc>
          <w:tcPr>
            <w:tcW w:w="9695" w:type="dxa"/>
            <w:gridSpan w:val="24"/>
          </w:tcPr>
          <w:p w14:paraId="2EDAEDD9" w14:textId="77777777" w:rsidR="00E42DC2" w:rsidRPr="00A82E68" w:rsidRDefault="00E42DC2" w:rsidP="000156C8">
            <w:pPr>
              <w:rPr>
                <w:rFonts w:cs="Calibri"/>
                <w:b/>
                <w:bCs/>
              </w:rPr>
            </w:pPr>
          </w:p>
        </w:tc>
      </w:tr>
      <w:tr w:rsidR="00E42DC2" w:rsidRPr="00A82E68" w14:paraId="3AD9EF8C" w14:textId="77777777" w:rsidTr="000156C8">
        <w:tc>
          <w:tcPr>
            <w:tcW w:w="3038" w:type="dxa"/>
            <w:gridSpan w:val="4"/>
          </w:tcPr>
          <w:p w14:paraId="75336A7D" w14:textId="77777777" w:rsidR="00E42DC2" w:rsidRPr="00A82E68" w:rsidRDefault="00E42DC2" w:rsidP="000156C8">
            <w:pPr>
              <w:rPr>
                <w:rFonts w:cs="Calibri"/>
                <w:b/>
              </w:rPr>
            </w:pPr>
            <w:r w:rsidRPr="00A82E68">
              <w:rPr>
                <w:rFonts w:cs="Calibri"/>
                <w:b/>
                <w:szCs w:val="22"/>
              </w:rPr>
              <w:t xml:space="preserve">Nosilec predmeta / </w:t>
            </w:r>
            <w:r w:rsidRPr="00D658E7">
              <w:rPr>
                <w:rFonts w:cs="Calibri"/>
                <w:b/>
                <w:szCs w:val="22"/>
                <w:lang w:val="en-GB"/>
              </w:rPr>
              <w:t>Lecturer</w:t>
            </w:r>
            <w:r w:rsidRPr="00A82E68">
              <w:rPr>
                <w:rFonts w:cs="Calibri"/>
                <w:b/>
                <w:szCs w:val="22"/>
              </w:rPr>
              <w:t>:</w:t>
            </w:r>
          </w:p>
        </w:tc>
        <w:tc>
          <w:tcPr>
            <w:tcW w:w="6657" w:type="dxa"/>
            <w:gridSpan w:val="20"/>
            <w:tcBorders>
              <w:top w:val="single" w:sz="4" w:space="0" w:color="auto"/>
              <w:left w:val="single" w:sz="4" w:space="0" w:color="auto"/>
              <w:bottom w:val="single" w:sz="4" w:space="0" w:color="auto"/>
              <w:right w:val="single" w:sz="4" w:space="0" w:color="auto"/>
            </w:tcBorders>
          </w:tcPr>
          <w:p w14:paraId="775FB6CA" w14:textId="77777777" w:rsidR="009B0C76" w:rsidRDefault="009B0C76" w:rsidP="009B0C76">
            <w:pPr>
              <w:spacing w:line="256" w:lineRule="auto"/>
              <w:rPr>
                <w:rFonts w:cs="Calibri"/>
                <w:lang w:eastAsia="en-US"/>
              </w:rPr>
            </w:pPr>
            <w:r>
              <w:rPr>
                <w:rFonts w:cs="Arial"/>
                <w:lang w:eastAsia="en-US"/>
              </w:rPr>
              <w:t>izr. prof. dr. Amalija Golobič</w:t>
            </w:r>
            <w:r>
              <w:rPr>
                <w:rFonts w:cs="Calibri"/>
                <w:lang w:eastAsia="en-US"/>
              </w:rPr>
              <w:t xml:space="preserve"> / </w:t>
            </w:r>
          </w:p>
          <w:p w14:paraId="50893598" w14:textId="142A1CD4" w:rsidR="00E42DC2" w:rsidRPr="00A82E68" w:rsidRDefault="009B0C76" w:rsidP="009B0C76">
            <w:pPr>
              <w:rPr>
                <w:rFonts w:cs="Calibri"/>
              </w:rPr>
            </w:pPr>
            <w:r>
              <w:rPr>
                <w:rFonts w:cs="Calibri"/>
                <w:lang w:eastAsia="en-US"/>
              </w:rPr>
              <w:t>Dr. Amalija Golobič, Associate Professor</w:t>
            </w:r>
          </w:p>
        </w:tc>
      </w:tr>
      <w:tr w:rsidR="00E42DC2" w:rsidRPr="00A82E68" w14:paraId="647F91F8" w14:textId="77777777" w:rsidTr="00D658E7">
        <w:tc>
          <w:tcPr>
            <w:tcW w:w="9695" w:type="dxa"/>
            <w:gridSpan w:val="24"/>
          </w:tcPr>
          <w:p w14:paraId="55C793D7" w14:textId="77777777" w:rsidR="00E42DC2" w:rsidRPr="00A82E68" w:rsidRDefault="00E42DC2" w:rsidP="000156C8">
            <w:pPr>
              <w:jc w:val="both"/>
              <w:rPr>
                <w:rFonts w:cs="Calibri"/>
              </w:rPr>
            </w:pPr>
          </w:p>
        </w:tc>
      </w:tr>
      <w:tr w:rsidR="00E42DC2" w:rsidRPr="00A82E68" w14:paraId="63286783" w14:textId="77777777" w:rsidTr="00D658E7">
        <w:tc>
          <w:tcPr>
            <w:tcW w:w="3397" w:type="dxa"/>
            <w:gridSpan w:val="5"/>
            <w:vMerge w:val="restart"/>
          </w:tcPr>
          <w:p w14:paraId="0D0FC265" w14:textId="77777777" w:rsidR="00E42DC2" w:rsidRPr="00D658E7" w:rsidRDefault="00E42DC2" w:rsidP="000156C8">
            <w:pPr>
              <w:rPr>
                <w:rFonts w:cs="Calibri"/>
                <w:b/>
              </w:rPr>
            </w:pPr>
            <w:r w:rsidRPr="00A82E68">
              <w:rPr>
                <w:rFonts w:cs="Calibri"/>
                <w:b/>
                <w:szCs w:val="22"/>
              </w:rPr>
              <w:t xml:space="preserve">Jeziki / </w:t>
            </w:r>
            <w:r w:rsidRPr="00D658E7">
              <w:rPr>
                <w:rFonts w:cs="Calibri"/>
                <w:b/>
                <w:szCs w:val="22"/>
                <w:lang w:val="en-GB"/>
              </w:rPr>
              <w:t>Languages</w:t>
            </w:r>
            <w:r w:rsidRPr="00A82E68">
              <w:rPr>
                <w:rFonts w:cs="Calibri"/>
                <w:b/>
                <w:szCs w:val="22"/>
              </w:rPr>
              <w:t>:</w:t>
            </w:r>
          </w:p>
        </w:tc>
        <w:tc>
          <w:tcPr>
            <w:tcW w:w="3402" w:type="dxa"/>
            <w:gridSpan w:val="13"/>
          </w:tcPr>
          <w:p w14:paraId="30A1545D" w14:textId="77777777" w:rsidR="00E42DC2" w:rsidRPr="00A82E68" w:rsidRDefault="00E42DC2" w:rsidP="00D658E7">
            <w:pPr>
              <w:jc w:val="right"/>
              <w:rPr>
                <w:rFonts w:cs="Calibri"/>
                <w:b/>
              </w:rPr>
            </w:pPr>
            <w:r w:rsidRPr="00A82E68">
              <w:rPr>
                <w:rFonts w:cs="Calibri"/>
                <w:b/>
                <w:szCs w:val="22"/>
              </w:rPr>
              <w:t xml:space="preserve">Predavanja / </w:t>
            </w:r>
            <w:r w:rsidRPr="00D658E7">
              <w:rPr>
                <w:rFonts w:cs="Calibri"/>
                <w:b/>
                <w:szCs w:val="22"/>
                <w:lang w:val="en-GB"/>
              </w:rPr>
              <w:t>Lectures</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382E4C0D"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5397D518" w14:textId="77777777" w:rsidTr="00D658E7">
        <w:trPr>
          <w:trHeight w:val="215"/>
        </w:trPr>
        <w:tc>
          <w:tcPr>
            <w:tcW w:w="3397" w:type="dxa"/>
            <w:gridSpan w:val="5"/>
            <w:vMerge/>
            <w:vAlign w:val="center"/>
          </w:tcPr>
          <w:p w14:paraId="2017EFCC" w14:textId="77777777" w:rsidR="00E42DC2" w:rsidRPr="00A82E68" w:rsidRDefault="00E42DC2" w:rsidP="000156C8">
            <w:pPr>
              <w:rPr>
                <w:rFonts w:cs="Calibri"/>
                <w:b/>
                <w:bCs/>
              </w:rPr>
            </w:pPr>
          </w:p>
        </w:tc>
        <w:tc>
          <w:tcPr>
            <w:tcW w:w="3402" w:type="dxa"/>
            <w:gridSpan w:val="13"/>
          </w:tcPr>
          <w:p w14:paraId="51572B77" w14:textId="77777777" w:rsidR="00E42DC2" w:rsidRPr="00A82E68" w:rsidRDefault="00E42DC2" w:rsidP="000156C8">
            <w:pPr>
              <w:jc w:val="right"/>
              <w:rPr>
                <w:rFonts w:cs="Calibri"/>
                <w:b/>
              </w:rPr>
            </w:pPr>
            <w:r w:rsidRPr="00A82E68">
              <w:rPr>
                <w:rFonts w:cs="Calibri"/>
                <w:b/>
                <w:szCs w:val="22"/>
              </w:rPr>
              <w:t xml:space="preserve">Vaje / </w:t>
            </w:r>
            <w:r w:rsidRPr="00D658E7">
              <w:rPr>
                <w:rFonts w:cs="Calibri"/>
                <w:b/>
                <w:szCs w:val="22"/>
                <w:lang w:val="en-GB"/>
              </w:rPr>
              <w:t>Tutorial</w:t>
            </w:r>
            <w:r w:rsidRPr="00A82E68">
              <w:rPr>
                <w:rFonts w:cs="Calibri"/>
                <w:b/>
                <w:szCs w:val="22"/>
              </w:rPr>
              <w:t>:</w:t>
            </w:r>
          </w:p>
        </w:tc>
        <w:tc>
          <w:tcPr>
            <w:tcW w:w="2896" w:type="dxa"/>
            <w:gridSpan w:val="6"/>
            <w:tcBorders>
              <w:top w:val="single" w:sz="4" w:space="0" w:color="auto"/>
              <w:left w:val="single" w:sz="4" w:space="0" w:color="auto"/>
              <w:bottom w:val="single" w:sz="4" w:space="0" w:color="auto"/>
              <w:right w:val="single" w:sz="4" w:space="0" w:color="auto"/>
            </w:tcBorders>
          </w:tcPr>
          <w:p w14:paraId="182B6394" w14:textId="77777777" w:rsidR="00E42DC2" w:rsidRPr="001010CC" w:rsidRDefault="00E42DC2" w:rsidP="000156C8">
            <w:pPr>
              <w:jc w:val="both"/>
              <w:rPr>
                <w:rFonts w:cs="Calibri"/>
                <w:b/>
                <w:bCs/>
              </w:rPr>
            </w:pPr>
            <w:r>
              <w:rPr>
                <w:b/>
              </w:rPr>
              <w:t>s</w:t>
            </w:r>
            <w:r w:rsidRPr="001010CC">
              <w:rPr>
                <w:b/>
              </w:rPr>
              <w:t>lovenski</w:t>
            </w:r>
            <w:r>
              <w:rPr>
                <w:b/>
              </w:rPr>
              <w:t xml:space="preserve"> / </w:t>
            </w:r>
            <w:r w:rsidRPr="00D658E7">
              <w:rPr>
                <w:b/>
                <w:lang w:val="en-GB"/>
              </w:rPr>
              <w:t>Slovenian</w:t>
            </w:r>
          </w:p>
        </w:tc>
      </w:tr>
      <w:tr w:rsidR="00E42DC2" w:rsidRPr="00A82E68" w14:paraId="7F6FAF3E" w14:textId="77777777" w:rsidTr="00D658E7">
        <w:tc>
          <w:tcPr>
            <w:tcW w:w="4728" w:type="dxa"/>
            <w:gridSpan w:val="11"/>
            <w:tcBorders>
              <w:top w:val="nil"/>
              <w:left w:val="nil"/>
              <w:bottom w:val="single" w:sz="4" w:space="0" w:color="auto"/>
              <w:right w:val="nil"/>
            </w:tcBorders>
          </w:tcPr>
          <w:p w14:paraId="02D6D9A2" w14:textId="77777777" w:rsidR="00E42DC2" w:rsidRPr="00A82E68" w:rsidRDefault="00E42DC2" w:rsidP="000156C8">
            <w:pPr>
              <w:rPr>
                <w:rFonts w:cs="Calibri"/>
                <w:b/>
                <w:bCs/>
              </w:rPr>
            </w:pPr>
          </w:p>
          <w:p w14:paraId="0767BC26" w14:textId="77777777" w:rsidR="00E42DC2" w:rsidRPr="00A82E68" w:rsidRDefault="00E42DC2" w:rsidP="000156C8">
            <w:pPr>
              <w:rPr>
                <w:rFonts w:cs="Calibri"/>
                <w:b/>
              </w:rPr>
            </w:pPr>
            <w:r w:rsidRPr="00A82E68">
              <w:rPr>
                <w:rFonts w:cs="Calibri"/>
                <w:b/>
                <w:szCs w:val="22"/>
              </w:rPr>
              <w:t>Pogoji za vključitev v delo oz. za opravljanje študijskih obveznosti:</w:t>
            </w:r>
          </w:p>
        </w:tc>
        <w:tc>
          <w:tcPr>
            <w:tcW w:w="142" w:type="dxa"/>
            <w:gridSpan w:val="2"/>
          </w:tcPr>
          <w:p w14:paraId="31A9BC4C" w14:textId="77777777" w:rsidR="00E42DC2" w:rsidRPr="00A82E68" w:rsidRDefault="00E42DC2" w:rsidP="000156C8">
            <w:pPr>
              <w:rPr>
                <w:rFonts w:cs="Calibri"/>
                <w:b/>
              </w:rPr>
            </w:pPr>
          </w:p>
          <w:p w14:paraId="57A98CCF"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1E8BD0A8" w14:textId="77777777" w:rsidR="00E42DC2" w:rsidRPr="00A82E68" w:rsidRDefault="00E42DC2" w:rsidP="000156C8">
            <w:pPr>
              <w:rPr>
                <w:rFonts w:cs="Calibri"/>
                <w:b/>
              </w:rPr>
            </w:pPr>
          </w:p>
          <w:p w14:paraId="74D08AF4" w14:textId="77777777" w:rsidR="00E42DC2" w:rsidRPr="00D658E7" w:rsidRDefault="00E42DC2" w:rsidP="000156C8">
            <w:pPr>
              <w:rPr>
                <w:rFonts w:cs="Calibri"/>
                <w:b/>
                <w:lang w:val="en-GB"/>
              </w:rPr>
            </w:pPr>
            <w:r w:rsidRPr="00D658E7">
              <w:rPr>
                <w:rFonts w:cs="Calibri"/>
                <w:b/>
                <w:szCs w:val="22"/>
                <w:lang w:val="en-GB"/>
              </w:rPr>
              <w:t>Prerequisites:</w:t>
            </w:r>
          </w:p>
        </w:tc>
      </w:tr>
      <w:tr w:rsidR="00E42DC2" w:rsidRPr="00A82E68" w14:paraId="55E7714B" w14:textId="77777777" w:rsidTr="000156C8">
        <w:trPr>
          <w:trHeight w:val="327"/>
        </w:trPr>
        <w:tc>
          <w:tcPr>
            <w:tcW w:w="4728" w:type="dxa"/>
            <w:gridSpan w:val="11"/>
            <w:tcBorders>
              <w:top w:val="single" w:sz="4" w:space="0" w:color="auto"/>
              <w:left w:val="single" w:sz="4" w:space="0" w:color="auto"/>
              <w:bottom w:val="single" w:sz="4" w:space="0" w:color="auto"/>
              <w:right w:val="single" w:sz="4" w:space="0" w:color="auto"/>
            </w:tcBorders>
          </w:tcPr>
          <w:p w14:paraId="7AA2E06B" w14:textId="77777777" w:rsidR="00E42DC2" w:rsidRPr="00A82E68" w:rsidRDefault="00E42DC2" w:rsidP="000156C8">
            <w:pPr>
              <w:rPr>
                <w:rFonts w:cs="Calibri"/>
              </w:rPr>
            </w:pPr>
            <w:r>
              <w:rPr>
                <w:rFonts w:cs="Calibri"/>
                <w:lang w:val="en-US"/>
              </w:rPr>
              <w:t>Študent oz. kandidat mora imeti predmet opredeljen kot študijsko obveznost.</w:t>
            </w:r>
          </w:p>
        </w:tc>
        <w:tc>
          <w:tcPr>
            <w:tcW w:w="142" w:type="dxa"/>
            <w:gridSpan w:val="2"/>
            <w:tcBorders>
              <w:top w:val="nil"/>
              <w:left w:val="single" w:sz="4" w:space="0" w:color="auto"/>
              <w:bottom w:val="nil"/>
              <w:right w:val="single" w:sz="4" w:space="0" w:color="auto"/>
            </w:tcBorders>
          </w:tcPr>
          <w:p w14:paraId="558875A9"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6F16B9EB" w14:textId="77777777" w:rsidR="00E42DC2" w:rsidRPr="00D658E7" w:rsidRDefault="00E42DC2" w:rsidP="000156C8">
            <w:pPr>
              <w:rPr>
                <w:rFonts w:cs="Calibri"/>
                <w:lang w:val="en-GB"/>
              </w:rPr>
            </w:pPr>
            <w:r>
              <w:rPr>
                <w:rFonts w:cs="Calibri"/>
                <w:lang w:val="en-US"/>
              </w:rPr>
              <w:t>The course has to be assigned to the student.</w:t>
            </w:r>
          </w:p>
        </w:tc>
      </w:tr>
      <w:tr w:rsidR="00E42DC2" w:rsidRPr="00A82E68" w14:paraId="7EEAE224" w14:textId="77777777" w:rsidTr="00D658E7">
        <w:trPr>
          <w:trHeight w:val="137"/>
        </w:trPr>
        <w:tc>
          <w:tcPr>
            <w:tcW w:w="4718" w:type="dxa"/>
            <w:gridSpan w:val="10"/>
            <w:tcBorders>
              <w:top w:val="nil"/>
              <w:left w:val="nil"/>
              <w:bottom w:val="single" w:sz="4" w:space="0" w:color="auto"/>
              <w:right w:val="nil"/>
            </w:tcBorders>
          </w:tcPr>
          <w:p w14:paraId="2AF22D14" w14:textId="77777777" w:rsidR="00E42DC2" w:rsidRDefault="00E42DC2" w:rsidP="000156C8">
            <w:pPr>
              <w:rPr>
                <w:rFonts w:cs="Calibri"/>
                <w:b/>
                <w:szCs w:val="22"/>
              </w:rPr>
            </w:pPr>
          </w:p>
          <w:p w14:paraId="27B82226" w14:textId="77777777" w:rsidR="00E42DC2" w:rsidRPr="00A82E68" w:rsidRDefault="00E42DC2" w:rsidP="000156C8">
            <w:pPr>
              <w:rPr>
                <w:rFonts w:cs="Calibri"/>
                <w:b/>
              </w:rPr>
            </w:pPr>
            <w:r w:rsidRPr="00A82E68">
              <w:rPr>
                <w:rFonts w:cs="Calibri"/>
                <w:b/>
                <w:szCs w:val="22"/>
              </w:rPr>
              <w:t>Vsebina:</w:t>
            </w:r>
            <w:r w:rsidRPr="00A82E68">
              <w:rPr>
                <w:rFonts w:cs="Calibri"/>
                <w:szCs w:val="22"/>
              </w:rPr>
              <w:t xml:space="preserve"> </w:t>
            </w:r>
          </w:p>
        </w:tc>
        <w:tc>
          <w:tcPr>
            <w:tcW w:w="152" w:type="dxa"/>
            <w:gridSpan w:val="3"/>
          </w:tcPr>
          <w:p w14:paraId="5E02C306" w14:textId="77777777" w:rsidR="00E42DC2" w:rsidRPr="00A82E68" w:rsidRDefault="00E42DC2" w:rsidP="000156C8">
            <w:pPr>
              <w:rPr>
                <w:rFonts w:cs="Calibri"/>
                <w:b/>
              </w:rPr>
            </w:pPr>
          </w:p>
        </w:tc>
        <w:tc>
          <w:tcPr>
            <w:tcW w:w="4825" w:type="dxa"/>
            <w:gridSpan w:val="11"/>
            <w:tcBorders>
              <w:top w:val="nil"/>
              <w:left w:val="nil"/>
              <w:bottom w:val="single" w:sz="4" w:space="0" w:color="auto"/>
              <w:right w:val="nil"/>
            </w:tcBorders>
          </w:tcPr>
          <w:p w14:paraId="2B00B85D" w14:textId="77777777" w:rsidR="00E42DC2" w:rsidRDefault="00E42DC2" w:rsidP="000156C8">
            <w:pPr>
              <w:rPr>
                <w:rFonts w:cs="Calibri"/>
                <w:b/>
                <w:szCs w:val="22"/>
                <w:lang w:val="en-GB"/>
              </w:rPr>
            </w:pPr>
          </w:p>
          <w:p w14:paraId="55AD92F0" w14:textId="77777777" w:rsidR="00E42DC2" w:rsidRPr="00D658E7" w:rsidRDefault="00E42DC2" w:rsidP="000156C8">
            <w:pPr>
              <w:rPr>
                <w:rFonts w:cs="Calibri"/>
                <w:b/>
                <w:lang w:val="en-GB"/>
              </w:rPr>
            </w:pPr>
            <w:r w:rsidRPr="00D658E7">
              <w:rPr>
                <w:rFonts w:cs="Calibri"/>
                <w:b/>
                <w:szCs w:val="22"/>
                <w:lang w:val="en-GB"/>
              </w:rPr>
              <w:t>Content (Syllabus outline):</w:t>
            </w:r>
          </w:p>
        </w:tc>
      </w:tr>
      <w:tr w:rsidR="00E42DC2" w:rsidRPr="00A82E68" w14:paraId="0A71CA2C" w14:textId="77777777" w:rsidTr="00D658E7">
        <w:trPr>
          <w:trHeight w:val="2665"/>
        </w:trPr>
        <w:tc>
          <w:tcPr>
            <w:tcW w:w="4718" w:type="dxa"/>
            <w:gridSpan w:val="10"/>
            <w:tcBorders>
              <w:top w:val="single" w:sz="4" w:space="0" w:color="auto"/>
              <w:left w:val="single" w:sz="4" w:space="0" w:color="auto"/>
              <w:bottom w:val="single" w:sz="4" w:space="0" w:color="auto"/>
              <w:right w:val="single" w:sz="4" w:space="0" w:color="auto"/>
            </w:tcBorders>
          </w:tcPr>
          <w:p w14:paraId="13F280EF" w14:textId="77777777" w:rsidR="00E42DC2" w:rsidRDefault="00E42DC2" w:rsidP="000156C8">
            <w:pPr>
              <w:autoSpaceDE w:val="0"/>
              <w:autoSpaceDN w:val="0"/>
              <w:spacing w:line="252" w:lineRule="auto"/>
              <w:rPr>
                <w:rFonts w:eastAsiaTheme="minorHAnsi"/>
                <w:sz w:val="22"/>
                <w:szCs w:val="22"/>
                <w:lang w:eastAsia="en-US"/>
              </w:rPr>
            </w:pPr>
            <w:r>
              <w:rPr>
                <w:lang w:eastAsia="en-US"/>
              </w:rPr>
              <w:t>Amorfna in kristalinična zgradba trdnin, osnove kristalografije (periodičnost kristalov, kristalna mreža, osnovna celica, centriranost, simetrija, simetrijski elementi in njihove kombinacije, točkovne skupine, prostorske skupine).</w:t>
            </w:r>
          </w:p>
          <w:p w14:paraId="5948FC0E" w14:textId="77777777" w:rsidR="00E42DC2" w:rsidRDefault="00E42DC2" w:rsidP="000156C8">
            <w:pPr>
              <w:autoSpaceDE w:val="0"/>
              <w:autoSpaceDN w:val="0"/>
              <w:spacing w:line="252" w:lineRule="auto"/>
              <w:rPr>
                <w:lang w:eastAsia="en-US"/>
              </w:rPr>
            </w:pPr>
            <w:r>
              <w:rPr>
                <w:lang w:eastAsia="en-US"/>
              </w:rPr>
              <w:t>Mehanske, optične, električne in magnetne lastnosti trdnin in njihov izvor.</w:t>
            </w:r>
          </w:p>
          <w:p w14:paraId="5FFA9DDE" w14:textId="77777777" w:rsidR="00E42DC2" w:rsidRDefault="00E42DC2" w:rsidP="000156C8">
            <w:pPr>
              <w:autoSpaceDE w:val="0"/>
              <w:autoSpaceDN w:val="0"/>
              <w:spacing w:line="252" w:lineRule="auto"/>
              <w:rPr>
                <w:lang w:eastAsia="en-US"/>
              </w:rPr>
            </w:pPr>
            <w:r>
              <w:rPr>
                <w:lang w:eastAsia="en-US"/>
              </w:rPr>
              <w:t xml:space="preserve">Pregled in primerjava osnovnih strukturnih tipov anorganskih trdnin (kovine in zlitine, najgostejša sklada, strukture elementov, ionske strukture s stehiometrijami od AX do A2BX4, silikati). Pri vseh strukturah tudi primerjava njihovih lastnosti in možnosti </w:t>
            </w:r>
            <w:r>
              <w:rPr>
                <w:lang w:eastAsia="en-US"/>
              </w:rPr>
              <w:lastRenderedPageBreak/>
              <w:t>načrtnega spreminjanja le-teh z modifikacijo sestave oz. strukture. Napake v kristalih in njihov vpliv na lastnosti.</w:t>
            </w:r>
          </w:p>
          <w:p w14:paraId="2C87465C" w14:textId="77777777" w:rsidR="00E42DC2" w:rsidRDefault="00E42DC2" w:rsidP="000156C8">
            <w:pPr>
              <w:autoSpaceDE w:val="0"/>
              <w:autoSpaceDN w:val="0"/>
              <w:spacing w:line="252" w:lineRule="auto"/>
              <w:rPr>
                <w:lang w:eastAsia="en-US"/>
              </w:rPr>
            </w:pPr>
            <w:r>
              <w:rPr>
                <w:lang w:eastAsia="en-US"/>
              </w:rPr>
              <w:t>Teorija difrakcijskih metod (rentgenski žarki, nevtroni, pospešeni elektroni, sipanje na elektronih in atomih, interferenca, kristalne ravnine, indeksi, Braggova enačba, Braggov pogoj, nastanek uklonske slike na monokristalu in polikristaliničnem materialu, recipročna mreža, interpretacija uklonske slike).</w:t>
            </w:r>
          </w:p>
          <w:p w14:paraId="5CA302CC" w14:textId="77777777" w:rsidR="00E42DC2" w:rsidRDefault="00E42DC2" w:rsidP="000156C8">
            <w:pPr>
              <w:autoSpaceDE w:val="0"/>
              <w:autoSpaceDN w:val="0"/>
              <w:spacing w:line="252" w:lineRule="auto"/>
              <w:rPr>
                <w:lang w:eastAsia="en-US"/>
              </w:rPr>
            </w:pPr>
            <w:r>
              <w:rPr>
                <w:lang w:eastAsia="en-US"/>
              </w:rPr>
              <w:t>Uporaba difrakcije (rentgenski praškovni difraktogram, kvalitativna in kvantitativna fazna analiza, indeksiranje, natančno merjenje parametrov osnovne celice).</w:t>
            </w:r>
          </w:p>
          <w:p w14:paraId="74AF41F8" w14:textId="77777777" w:rsidR="00E42DC2" w:rsidRPr="00CC49B0" w:rsidRDefault="00E42DC2" w:rsidP="000156C8">
            <w:pPr>
              <w:autoSpaceDE w:val="0"/>
              <w:autoSpaceDN w:val="0"/>
              <w:adjustRightInd w:val="0"/>
              <w:rPr>
                <w:rFonts w:cs="TimesNewRomanPSMT"/>
              </w:rPr>
            </w:pPr>
            <w:r>
              <w:rPr>
                <w:lang w:eastAsia="en-US"/>
              </w:rPr>
              <w:t>Uporaba elektronske mikroskopije za karakterizacijo trdnin.</w:t>
            </w:r>
          </w:p>
        </w:tc>
        <w:tc>
          <w:tcPr>
            <w:tcW w:w="152" w:type="dxa"/>
            <w:gridSpan w:val="3"/>
            <w:tcBorders>
              <w:top w:val="nil"/>
              <w:left w:val="single" w:sz="4" w:space="0" w:color="auto"/>
              <w:bottom w:val="nil"/>
              <w:right w:val="single" w:sz="4" w:space="0" w:color="auto"/>
            </w:tcBorders>
          </w:tcPr>
          <w:p w14:paraId="0282BC96" w14:textId="77777777" w:rsidR="00E42DC2" w:rsidRPr="00A82E68" w:rsidRDefault="00E42DC2" w:rsidP="000156C8">
            <w:pPr>
              <w:rPr>
                <w:rFonts w:cs="Calibri"/>
              </w:rPr>
            </w:pPr>
          </w:p>
        </w:tc>
        <w:tc>
          <w:tcPr>
            <w:tcW w:w="4825" w:type="dxa"/>
            <w:gridSpan w:val="11"/>
            <w:tcBorders>
              <w:top w:val="single" w:sz="4" w:space="0" w:color="auto"/>
              <w:left w:val="single" w:sz="4" w:space="0" w:color="auto"/>
              <w:bottom w:val="single" w:sz="4" w:space="0" w:color="auto"/>
              <w:right w:val="single" w:sz="4" w:space="0" w:color="auto"/>
            </w:tcBorders>
          </w:tcPr>
          <w:p w14:paraId="6C8972C6" w14:textId="77777777" w:rsidR="00E42DC2" w:rsidRDefault="00E42DC2" w:rsidP="000156C8">
            <w:pPr>
              <w:spacing w:line="252" w:lineRule="auto"/>
              <w:rPr>
                <w:rFonts w:eastAsiaTheme="minorHAnsi"/>
                <w:sz w:val="22"/>
                <w:szCs w:val="22"/>
                <w:lang w:val="en-GB" w:eastAsia="en-US"/>
              </w:rPr>
            </w:pPr>
            <w:r>
              <w:rPr>
                <w:lang w:val="en-GB" w:eastAsia="en-US"/>
              </w:rPr>
              <w:t>Amorphous and crystalline structure of solids, basics of crystallography (periodicity, crystallographic net, unit cell, centering, symmetry, symmetry elements ant their combinations, point groups, space groups). Mechanical, optical, electrical and magnetic properties of solids and their origin. Overview and comparison of the basic structural types of inorganic solids (metals and alloys, closest packing, structures of the elements, ionic structures with stoichiometries from AX to A</w:t>
            </w:r>
            <w:r>
              <w:rPr>
                <w:vertAlign w:val="subscript"/>
                <w:lang w:val="en-GB" w:eastAsia="en-US"/>
              </w:rPr>
              <w:t>2</w:t>
            </w:r>
            <w:r>
              <w:rPr>
                <w:lang w:val="en-GB" w:eastAsia="en-US"/>
              </w:rPr>
              <w:t>BX</w:t>
            </w:r>
            <w:r>
              <w:rPr>
                <w:vertAlign w:val="subscript"/>
                <w:lang w:val="en-GB" w:eastAsia="en-US"/>
              </w:rPr>
              <w:t>4</w:t>
            </w:r>
            <w:r>
              <w:rPr>
                <w:lang w:val="en-GB" w:eastAsia="en-US"/>
              </w:rPr>
              <w:t xml:space="preserve">, silicates). Comparison of structures and properties of solids and possibilities of planned changes of properties by structural </w:t>
            </w:r>
            <w:r>
              <w:rPr>
                <w:lang w:val="en-GB" w:eastAsia="en-US"/>
              </w:rPr>
              <w:lastRenderedPageBreak/>
              <w:t xml:space="preserve">modifications. Defects in crystals and their influence on properties. </w:t>
            </w:r>
          </w:p>
          <w:p w14:paraId="7004FD2E" w14:textId="77777777" w:rsidR="00E42DC2" w:rsidRPr="00D658E7" w:rsidRDefault="00E42DC2" w:rsidP="000156C8">
            <w:pPr>
              <w:rPr>
                <w:rFonts w:cs="Calibri"/>
                <w:lang w:val="en-GB"/>
              </w:rPr>
            </w:pPr>
            <w:r>
              <w:rPr>
                <w:lang w:val="en-GB" w:eastAsia="en-US"/>
              </w:rPr>
              <w:t>Theory of diffraction methods (X-rays, neutrons, electrons, scattering on electrons and atoms, interference, crystal planes, Miller indices, Bragg equation, Bragg condition, diffraction pattern of single crystal and polycrystalline material, reciprocal net, interpretation of the diffraction pattern). Application of diffraction (X-ray powder pattern, qualitative and quantitative phase analysis, indexing, precise determination of unit cell parameters). Application of electron microscopy for the characterization of solids.</w:t>
            </w:r>
          </w:p>
        </w:tc>
      </w:tr>
      <w:tr w:rsidR="00E42DC2" w:rsidRPr="00A82E68" w14:paraId="380D2CF0" w14:textId="77777777" w:rsidTr="00D658E7">
        <w:trPr>
          <w:gridAfter w:val="1"/>
          <w:wAfter w:w="56" w:type="dxa"/>
        </w:trPr>
        <w:tc>
          <w:tcPr>
            <w:tcW w:w="9639" w:type="dxa"/>
            <w:gridSpan w:val="23"/>
          </w:tcPr>
          <w:p w14:paraId="4A65A238" w14:textId="77777777" w:rsidR="00E42DC2" w:rsidRPr="00A82E68" w:rsidRDefault="00E42DC2" w:rsidP="00D658E7">
            <w:pPr>
              <w:jc w:val="both"/>
              <w:rPr>
                <w:rFonts w:cs="Calibri"/>
                <w:b/>
              </w:rPr>
            </w:pPr>
            <w:r w:rsidRPr="00A82E68">
              <w:rPr>
                <w:rFonts w:cs="Calibri"/>
                <w:szCs w:val="22"/>
              </w:rPr>
              <w:lastRenderedPageBreak/>
              <w:br w:type="page"/>
            </w:r>
          </w:p>
        </w:tc>
      </w:tr>
      <w:tr w:rsidR="00E42DC2" w:rsidRPr="00A82E68" w14:paraId="4B38D07D" w14:textId="77777777" w:rsidTr="00D658E7">
        <w:trPr>
          <w:gridAfter w:val="1"/>
          <w:wAfter w:w="56" w:type="dxa"/>
        </w:trPr>
        <w:tc>
          <w:tcPr>
            <w:tcW w:w="9639" w:type="dxa"/>
            <w:gridSpan w:val="23"/>
          </w:tcPr>
          <w:p w14:paraId="6C81D0EC" w14:textId="77777777" w:rsidR="00E42DC2" w:rsidRPr="00A82E68" w:rsidRDefault="00E42DC2" w:rsidP="000156C8">
            <w:pPr>
              <w:jc w:val="both"/>
              <w:rPr>
                <w:rFonts w:cs="Calibri"/>
                <w:szCs w:val="22"/>
              </w:rPr>
            </w:pPr>
            <w:r>
              <w:rPr>
                <w:rFonts w:cs="Calibri"/>
                <w:b/>
                <w:szCs w:val="22"/>
              </w:rPr>
              <w:t>Temeljna</w:t>
            </w:r>
            <w:r w:rsidRPr="00A82E68">
              <w:rPr>
                <w:rFonts w:cs="Calibri"/>
                <w:b/>
                <w:szCs w:val="22"/>
              </w:rPr>
              <w:t xml:space="preserve"> literatura in viri / </w:t>
            </w:r>
            <w:r w:rsidRPr="00D658E7">
              <w:rPr>
                <w:rFonts w:cs="Calibri"/>
                <w:b/>
                <w:szCs w:val="22"/>
                <w:lang w:val="en-GB"/>
              </w:rPr>
              <w:t>Readings</w:t>
            </w:r>
            <w:r w:rsidRPr="00A82E68">
              <w:rPr>
                <w:rFonts w:cs="Calibri"/>
                <w:b/>
                <w:szCs w:val="22"/>
              </w:rPr>
              <w:t>:</w:t>
            </w:r>
          </w:p>
        </w:tc>
      </w:tr>
      <w:tr w:rsidR="00E42DC2" w:rsidRPr="00A82E68" w14:paraId="01382008" w14:textId="77777777" w:rsidTr="000156C8">
        <w:trPr>
          <w:gridAfter w:val="1"/>
          <w:wAfter w:w="56" w:type="dxa"/>
          <w:trHeight w:val="1525"/>
        </w:trPr>
        <w:tc>
          <w:tcPr>
            <w:tcW w:w="9639" w:type="dxa"/>
            <w:gridSpan w:val="23"/>
            <w:tcBorders>
              <w:top w:val="single" w:sz="4" w:space="0" w:color="auto"/>
              <w:left w:val="single" w:sz="4" w:space="0" w:color="auto"/>
              <w:bottom w:val="single" w:sz="4" w:space="0" w:color="auto"/>
              <w:right w:val="single" w:sz="4" w:space="0" w:color="auto"/>
            </w:tcBorders>
          </w:tcPr>
          <w:p w14:paraId="5DA334D5" w14:textId="77777777" w:rsidR="00E42DC2" w:rsidRPr="00296D7D" w:rsidRDefault="00E42DC2" w:rsidP="000156C8">
            <w:pPr>
              <w:rPr>
                <w:lang w:val="en-GB"/>
              </w:rPr>
            </w:pPr>
            <w:r w:rsidRPr="00296D7D">
              <w:rPr>
                <w:lang w:val="en-GB"/>
              </w:rPr>
              <w:t xml:space="preserve">R. Tilley: Crystals and crystal structures, John Wiley and Sons, Chicester, England 2007, pp. 1-180 of 255. </w:t>
            </w:r>
          </w:p>
          <w:p w14:paraId="592EBF05" w14:textId="77777777" w:rsidR="00E42DC2" w:rsidRPr="00296D7D" w:rsidRDefault="00E42DC2" w:rsidP="000156C8">
            <w:pPr>
              <w:rPr>
                <w:lang w:val="en-GB"/>
              </w:rPr>
            </w:pPr>
            <w:r w:rsidRPr="00296D7D">
              <w:rPr>
                <w:lang w:val="en-GB"/>
              </w:rPr>
              <w:t xml:space="preserve">U. Mueller: Inorganic Structural Chemistry, John Wiley &amp; Sons, pp 36-60, 93-115, 146-183 of 264. </w:t>
            </w:r>
          </w:p>
          <w:p w14:paraId="71631561" w14:textId="77777777" w:rsidR="00E42DC2" w:rsidRPr="00B043B3" w:rsidRDefault="00E42DC2" w:rsidP="000156C8">
            <w:pPr>
              <w:autoSpaceDE w:val="0"/>
              <w:autoSpaceDN w:val="0"/>
              <w:adjustRightInd w:val="0"/>
              <w:rPr>
                <w:lang w:val="en-GB"/>
              </w:rPr>
            </w:pPr>
            <w:r w:rsidRPr="00296D7D">
              <w:rPr>
                <w:lang w:val="en-GB"/>
              </w:rPr>
              <w:t>A. Meden, A. Golobič: Zgradba in lastnosti trdnin – vaje, 2011</w:t>
            </w:r>
          </w:p>
        </w:tc>
      </w:tr>
      <w:tr w:rsidR="00E42DC2" w:rsidRPr="00A82E68" w14:paraId="29D796D6" w14:textId="77777777" w:rsidTr="00D658E7">
        <w:trPr>
          <w:gridAfter w:val="1"/>
          <w:wAfter w:w="56" w:type="dxa"/>
          <w:trHeight w:val="73"/>
        </w:trPr>
        <w:tc>
          <w:tcPr>
            <w:tcW w:w="4661" w:type="dxa"/>
            <w:gridSpan w:val="8"/>
            <w:tcBorders>
              <w:top w:val="nil"/>
              <w:left w:val="nil"/>
              <w:bottom w:val="single" w:sz="4" w:space="0" w:color="auto"/>
              <w:right w:val="nil"/>
            </w:tcBorders>
          </w:tcPr>
          <w:p w14:paraId="613174B2" w14:textId="77777777" w:rsidR="00E42DC2" w:rsidRPr="00A82E68" w:rsidRDefault="00E42DC2" w:rsidP="000156C8">
            <w:pPr>
              <w:rPr>
                <w:rFonts w:cs="Calibri"/>
                <w:b/>
                <w:bCs/>
              </w:rPr>
            </w:pPr>
          </w:p>
          <w:p w14:paraId="4156CDCC" w14:textId="77777777" w:rsidR="00E42DC2" w:rsidRPr="00A82E68" w:rsidRDefault="00E42DC2" w:rsidP="000156C8">
            <w:pPr>
              <w:rPr>
                <w:rFonts w:cs="Calibri"/>
                <w:b/>
              </w:rPr>
            </w:pPr>
            <w:r w:rsidRPr="00A82E68">
              <w:rPr>
                <w:rFonts w:cs="Calibri"/>
                <w:b/>
                <w:szCs w:val="22"/>
              </w:rPr>
              <w:t>Cilji in kompetence:</w:t>
            </w:r>
          </w:p>
        </w:tc>
        <w:tc>
          <w:tcPr>
            <w:tcW w:w="152" w:type="dxa"/>
            <w:gridSpan w:val="4"/>
          </w:tcPr>
          <w:p w14:paraId="3A21D716"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3F4547E0" w14:textId="77777777" w:rsidR="00E42DC2" w:rsidRPr="00A82E68" w:rsidRDefault="00E42DC2" w:rsidP="000156C8">
            <w:pPr>
              <w:rPr>
                <w:rFonts w:cs="Calibri"/>
                <w:b/>
              </w:rPr>
            </w:pPr>
          </w:p>
          <w:p w14:paraId="5FE330E4" w14:textId="77777777" w:rsidR="00E42DC2" w:rsidRPr="00A82E68" w:rsidRDefault="00E42DC2" w:rsidP="000156C8">
            <w:pPr>
              <w:rPr>
                <w:rFonts w:cs="Calibri"/>
                <w:b/>
              </w:rPr>
            </w:pPr>
            <w:r>
              <w:rPr>
                <w:rFonts w:cs="Calibri"/>
                <w:b/>
                <w:szCs w:val="22"/>
                <w:lang w:val="en-GB"/>
              </w:rPr>
              <w:t>Objectives and C</w:t>
            </w:r>
            <w:r w:rsidRPr="00A82E68">
              <w:rPr>
                <w:rFonts w:cs="Calibri"/>
                <w:b/>
                <w:szCs w:val="22"/>
                <w:lang w:val="en-GB"/>
              </w:rPr>
              <w:t>ompetences</w:t>
            </w:r>
            <w:r w:rsidRPr="00A82E68">
              <w:rPr>
                <w:rFonts w:cs="Calibri"/>
                <w:b/>
                <w:szCs w:val="22"/>
              </w:rPr>
              <w:t>:</w:t>
            </w:r>
          </w:p>
        </w:tc>
      </w:tr>
      <w:tr w:rsidR="00E42DC2" w:rsidRPr="00A82E68" w14:paraId="6E75A360" w14:textId="77777777" w:rsidTr="00D658E7">
        <w:trPr>
          <w:gridAfter w:val="1"/>
          <w:wAfter w:w="56" w:type="dxa"/>
          <w:trHeight w:val="1838"/>
        </w:trPr>
        <w:tc>
          <w:tcPr>
            <w:tcW w:w="4661" w:type="dxa"/>
            <w:gridSpan w:val="8"/>
            <w:tcBorders>
              <w:top w:val="single" w:sz="4" w:space="0" w:color="auto"/>
              <w:left w:val="single" w:sz="4" w:space="0" w:color="auto"/>
              <w:bottom w:val="single" w:sz="4" w:space="0" w:color="auto"/>
              <w:right w:val="single" w:sz="4" w:space="0" w:color="auto"/>
            </w:tcBorders>
          </w:tcPr>
          <w:p w14:paraId="4EC25AD2" w14:textId="77777777" w:rsidR="00E42DC2" w:rsidRPr="00FC4609" w:rsidRDefault="00E42DC2" w:rsidP="000156C8">
            <w:pPr>
              <w:rPr>
                <w:rFonts w:cs="Calibri"/>
              </w:rPr>
            </w:pPr>
            <w:r w:rsidRPr="00FC4609">
              <w:rPr>
                <w:rFonts w:cs="Calibri"/>
                <w:b/>
              </w:rPr>
              <w:t>Cilji:</w:t>
            </w:r>
            <w:r w:rsidRPr="00FC4609">
              <w:rPr>
                <w:rFonts w:cs="Calibri"/>
              </w:rPr>
              <w:t xml:space="preserve"> Razumevanje osnovnih načel atomske zgradbe trdnih snovi ter povezave med zgradbo in lastnostmi. Poznavanje strukturnih tipov in lastnosti široko uporabljanih trdnin. Poznavanje osnov difrakcijske teorije in elektronske mikroskopije.</w:t>
            </w:r>
          </w:p>
          <w:p w14:paraId="11230448" w14:textId="77777777" w:rsidR="00E42DC2" w:rsidRPr="00027329" w:rsidRDefault="00E42DC2" w:rsidP="000156C8">
            <w:pPr>
              <w:rPr>
                <w:rFonts w:cs="Calibri"/>
              </w:rPr>
            </w:pPr>
            <w:r w:rsidRPr="00FC4609">
              <w:rPr>
                <w:rFonts w:cs="Calibri"/>
                <w:b/>
              </w:rPr>
              <w:t>Kompetence:</w:t>
            </w:r>
            <w:r w:rsidRPr="00FC4609">
              <w:rPr>
                <w:rFonts w:cs="Calibri"/>
              </w:rPr>
              <w:t xml:space="preserve"> Sposobnost interpretacije atomske zgradbe in na njeni osnovi zmožnost načrtovanja spreminjanja lastnosti danega materiala. Samostojna interpretacija rentgenskega praškovnega difraktograma in izvedba kvalitativne fazne analize. Sposobnost osnovne interpretacije in uporabe rezultatov vrstične in transmisijske elektronske mikroskopije.</w:t>
            </w:r>
          </w:p>
        </w:tc>
        <w:tc>
          <w:tcPr>
            <w:tcW w:w="152" w:type="dxa"/>
            <w:gridSpan w:val="4"/>
            <w:tcBorders>
              <w:top w:val="nil"/>
              <w:left w:val="single" w:sz="4" w:space="0" w:color="auto"/>
              <w:bottom w:val="nil"/>
              <w:right w:val="single" w:sz="4" w:space="0" w:color="auto"/>
            </w:tcBorders>
          </w:tcPr>
          <w:p w14:paraId="0767F768"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3A8AFB91" w14:textId="77777777" w:rsidR="00E42DC2" w:rsidRPr="00794174" w:rsidRDefault="00E42DC2" w:rsidP="000156C8">
            <w:pPr>
              <w:rPr>
                <w:lang w:val="en-GB"/>
              </w:rPr>
            </w:pPr>
            <w:r w:rsidRPr="00794174">
              <w:rPr>
                <w:rFonts w:cs="Calibri"/>
                <w:i/>
                <w:lang w:val="en-GB"/>
              </w:rPr>
              <w:t>Objectives</w:t>
            </w:r>
            <w:r w:rsidRPr="00794174">
              <w:rPr>
                <w:i/>
                <w:lang w:val="en-GB"/>
              </w:rPr>
              <w:t>:</w:t>
            </w:r>
            <w:r w:rsidRPr="00794174">
              <w:rPr>
                <w:lang w:val="en-GB"/>
              </w:rPr>
              <w:t xml:space="preserve"> Understanding the basic principles of the atomic structure of solids and the dependence of the properties on the structure. Knowledge of the structure types and properties of commonly used solids. Knowledge of the basic principles of diffraction and electron microscopy.</w:t>
            </w:r>
          </w:p>
          <w:p w14:paraId="00E1B8A8" w14:textId="77777777" w:rsidR="00E42DC2" w:rsidRPr="00D658E7" w:rsidRDefault="00E42DC2" w:rsidP="000156C8">
            <w:pPr>
              <w:rPr>
                <w:rFonts w:cs="Calibri"/>
                <w:lang w:val="en-GB"/>
              </w:rPr>
            </w:pPr>
            <w:r w:rsidRPr="00794174">
              <w:rPr>
                <w:i/>
                <w:lang w:val="en-GB"/>
              </w:rPr>
              <w:t>Competences:</w:t>
            </w:r>
            <w:r w:rsidRPr="00794174">
              <w:rPr>
                <w:lang w:val="en-GB"/>
              </w:rPr>
              <w:t xml:space="preserve"> Ability</w:t>
            </w:r>
            <w:r w:rsidRPr="00296D7D">
              <w:rPr>
                <w:lang w:val="en-GB"/>
              </w:rPr>
              <w:t xml:space="preserve"> to interpret atomic structure and on this basis predict simple structure-property changes. Interpretation of X-ray powder diffraction pattern and accomplishment of qualitative phase analysis. Basic ability to interpret and use the results of the scanning and transmission electron microscopy.</w:t>
            </w:r>
          </w:p>
        </w:tc>
      </w:tr>
      <w:tr w:rsidR="00E42DC2" w:rsidRPr="00A82E68" w14:paraId="307FFD90" w14:textId="77777777" w:rsidTr="005F471A">
        <w:trPr>
          <w:gridAfter w:val="1"/>
          <w:wAfter w:w="56" w:type="dxa"/>
          <w:trHeight w:val="117"/>
        </w:trPr>
        <w:tc>
          <w:tcPr>
            <w:tcW w:w="4671" w:type="dxa"/>
            <w:gridSpan w:val="9"/>
            <w:tcBorders>
              <w:top w:val="nil"/>
              <w:left w:val="nil"/>
              <w:bottom w:val="single" w:sz="4" w:space="0" w:color="auto"/>
              <w:right w:val="nil"/>
            </w:tcBorders>
          </w:tcPr>
          <w:p w14:paraId="3209895F" w14:textId="77777777" w:rsidR="00E42DC2" w:rsidRPr="00A82E68" w:rsidRDefault="00E42DC2" w:rsidP="000156C8">
            <w:pPr>
              <w:rPr>
                <w:rFonts w:cs="Calibri"/>
                <w:b/>
              </w:rPr>
            </w:pPr>
          </w:p>
          <w:p w14:paraId="32E7CB51" w14:textId="77777777" w:rsidR="00E42DC2" w:rsidRPr="00A82E68" w:rsidRDefault="00E42DC2" w:rsidP="000156C8">
            <w:pPr>
              <w:rPr>
                <w:rFonts w:cs="Calibri"/>
                <w:b/>
              </w:rPr>
            </w:pPr>
            <w:r w:rsidRPr="00A82E68">
              <w:rPr>
                <w:rFonts w:cs="Calibri"/>
                <w:b/>
                <w:szCs w:val="22"/>
              </w:rPr>
              <w:t>Predvideni študijski rezultati:</w:t>
            </w:r>
          </w:p>
        </w:tc>
        <w:tc>
          <w:tcPr>
            <w:tcW w:w="142" w:type="dxa"/>
            <w:gridSpan w:val="3"/>
          </w:tcPr>
          <w:p w14:paraId="016FB90C" w14:textId="77777777" w:rsidR="00E42DC2" w:rsidRPr="00A82E68" w:rsidRDefault="00E42DC2" w:rsidP="000156C8">
            <w:pPr>
              <w:rPr>
                <w:rFonts w:cs="Calibri"/>
                <w:b/>
              </w:rPr>
            </w:pPr>
          </w:p>
          <w:p w14:paraId="361AB3F0"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3975C8F8" w14:textId="77777777" w:rsidR="00E42DC2" w:rsidRPr="005F471A" w:rsidRDefault="00E42DC2" w:rsidP="000156C8">
            <w:pPr>
              <w:rPr>
                <w:rFonts w:cs="Calibri"/>
                <w:b/>
                <w:lang w:val="en-GB"/>
              </w:rPr>
            </w:pPr>
          </w:p>
          <w:p w14:paraId="76AB9BAC" w14:textId="77777777" w:rsidR="00E42DC2" w:rsidRPr="005F471A" w:rsidRDefault="00E42DC2" w:rsidP="000156C8">
            <w:pPr>
              <w:rPr>
                <w:rFonts w:cs="Calibri"/>
                <w:b/>
                <w:lang w:val="en-GB"/>
              </w:rPr>
            </w:pPr>
            <w:r w:rsidRPr="005F471A">
              <w:rPr>
                <w:rFonts w:cs="Calibri"/>
                <w:b/>
                <w:szCs w:val="22"/>
                <w:lang w:val="en-GB"/>
              </w:rPr>
              <w:t>Intended Learning Outcomes:</w:t>
            </w:r>
          </w:p>
        </w:tc>
      </w:tr>
      <w:tr w:rsidR="00E42DC2" w:rsidRPr="00A82E68" w14:paraId="034423A8" w14:textId="77777777" w:rsidTr="005F471A">
        <w:trPr>
          <w:gridAfter w:val="1"/>
          <w:wAfter w:w="56" w:type="dxa"/>
          <w:trHeight w:val="1387"/>
        </w:trPr>
        <w:tc>
          <w:tcPr>
            <w:tcW w:w="4671" w:type="dxa"/>
            <w:gridSpan w:val="9"/>
            <w:tcBorders>
              <w:top w:val="single" w:sz="4" w:space="0" w:color="auto"/>
              <w:left w:val="single" w:sz="4" w:space="0" w:color="auto"/>
              <w:bottom w:val="single" w:sz="4" w:space="0" w:color="auto"/>
              <w:right w:val="single" w:sz="4" w:space="0" w:color="auto"/>
            </w:tcBorders>
          </w:tcPr>
          <w:p w14:paraId="392F3C54" w14:textId="77777777" w:rsidR="00E42DC2" w:rsidRDefault="00E42DC2" w:rsidP="000156C8">
            <w:pPr>
              <w:rPr>
                <w:rFonts w:cs="Calibri"/>
                <w:szCs w:val="22"/>
                <w:u w:val="single"/>
              </w:rPr>
            </w:pPr>
            <w:r w:rsidRPr="005F471A">
              <w:rPr>
                <w:rFonts w:cs="Calibri"/>
                <w:szCs w:val="22"/>
                <w:u w:val="single"/>
              </w:rPr>
              <w:lastRenderedPageBreak/>
              <w:t>Znanje in razumevanje</w:t>
            </w:r>
          </w:p>
          <w:p w14:paraId="642A3323" w14:textId="77777777" w:rsidR="00E42DC2" w:rsidRPr="00FC4609" w:rsidRDefault="00E42DC2" w:rsidP="000156C8">
            <w:pPr>
              <w:rPr>
                <w:rFonts w:cs="Calibri"/>
              </w:rPr>
            </w:pPr>
            <w:r w:rsidRPr="00FC4609">
              <w:rPr>
                <w:rFonts w:cs="Calibri"/>
              </w:rPr>
              <w:t>Poznavanje osnovnih strukturnih tipov trdnin in njihovih glavnih lastnosti.</w:t>
            </w:r>
          </w:p>
          <w:p w14:paraId="41F8B0A3" w14:textId="77777777" w:rsidR="00E42DC2" w:rsidRPr="00FC4609" w:rsidRDefault="00E42DC2" w:rsidP="000156C8">
            <w:pPr>
              <w:rPr>
                <w:rFonts w:cs="Calibri"/>
              </w:rPr>
            </w:pPr>
            <w:r w:rsidRPr="00FC4609">
              <w:rPr>
                <w:rFonts w:cs="Calibri"/>
              </w:rPr>
              <w:t>Razumevanje odvisnosti lastnosti trdnin od njihove atomske zgradbe.</w:t>
            </w:r>
          </w:p>
          <w:p w14:paraId="7C9D3EC5" w14:textId="77777777" w:rsidR="00E42DC2" w:rsidRPr="00A82E68" w:rsidRDefault="00E42DC2" w:rsidP="000156C8">
            <w:pPr>
              <w:rPr>
                <w:rFonts w:cs="Calibri"/>
              </w:rPr>
            </w:pPr>
            <w:r w:rsidRPr="00FC4609">
              <w:rPr>
                <w:rFonts w:cs="Calibri"/>
              </w:rPr>
              <w:t>Osnovno razumevanje rentgenske difrakcije in elektronske mikroskopije.</w:t>
            </w:r>
          </w:p>
        </w:tc>
        <w:tc>
          <w:tcPr>
            <w:tcW w:w="142" w:type="dxa"/>
            <w:gridSpan w:val="3"/>
            <w:tcBorders>
              <w:top w:val="nil"/>
              <w:left w:val="single" w:sz="4" w:space="0" w:color="auto"/>
              <w:bottom w:val="nil"/>
              <w:right w:val="single" w:sz="4" w:space="0" w:color="auto"/>
            </w:tcBorders>
          </w:tcPr>
          <w:p w14:paraId="377DF870" w14:textId="77777777" w:rsidR="00E42DC2" w:rsidRPr="00A82E68" w:rsidRDefault="00E42DC2" w:rsidP="000156C8">
            <w:pPr>
              <w:rPr>
                <w:rFonts w:cs="Calibri"/>
              </w:rPr>
            </w:pPr>
          </w:p>
          <w:p w14:paraId="76B0B7AD" w14:textId="77777777" w:rsidR="00E42DC2" w:rsidRPr="00A82E68" w:rsidRDefault="00E42DC2" w:rsidP="000156C8">
            <w:pPr>
              <w:rPr>
                <w:rFonts w:cs="Calibri"/>
              </w:rPr>
            </w:pPr>
          </w:p>
          <w:p w14:paraId="748363A0"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6F91F406" w14:textId="77777777" w:rsidR="00E42DC2" w:rsidRPr="005F471A" w:rsidRDefault="00E42DC2" w:rsidP="000156C8">
            <w:pPr>
              <w:rPr>
                <w:rFonts w:cs="Calibri"/>
                <w:lang w:val="en-GB"/>
              </w:rPr>
            </w:pPr>
            <w:r w:rsidRPr="005F471A">
              <w:rPr>
                <w:rFonts w:cs="Calibri"/>
                <w:szCs w:val="22"/>
                <w:u w:val="single"/>
                <w:lang w:val="en-GB"/>
              </w:rPr>
              <w:t>Knowledge and Comprehension</w:t>
            </w:r>
          </w:p>
          <w:p w14:paraId="4D4B709B" w14:textId="77777777" w:rsidR="00E42DC2" w:rsidRPr="00296D7D" w:rsidRDefault="00E42DC2" w:rsidP="000156C8">
            <w:pPr>
              <w:rPr>
                <w:lang w:val="en-GB"/>
              </w:rPr>
            </w:pPr>
            <w:r w:rsidRPr="00296D7D">
              <w:rPr>
                <w:lang w:val="en-GB"/>
              </w:rPr>
              <w:t xml:space="preserve">Knowledge of basic structural types of solids and their main properties. </w:t>
            </w:r>
          </w:p>
          <w:p w14:paraId="622BCFD6" w14:textId="77777777" w:rsidR="00E42DC2" w:rsidRPr="00296D7D" w:rsidRDefault="00E42DC2" w:rsidP="000156C8">
            <w:pPr>
              <w:rPr>
                <w:lang w:val="en-GB"/>
              </w:rPr>
            </w:pPr>
            <w:r>
              <w:rPr>
                <w:lang w:val="en-GB"/>
              </w:rPr>
              <w:t>U</w:t>
            </w:r>
            <w:r w:rsidRPr="00296D7D">
              <w:rPr>
                <w:lang w:val="en-GB"/>
              </w:rPr>
              <w:t>nderstanding of the dependence of the properties of solids on their structure.</w:t>
            </w:r>
          </w:p>
          <w:p w14:paraId="45D1234D" w14:textId="77777777" w:rsidR="00E42DC2" w:rsidRPr="005F471A" w:rsidRDefault="00E42DC2" w:rsidP="000156C8">
            <w:pPr>
              <w:rPr>
                <w:rFonts w:cs="Calibri"/>
                <w:lang w:val="en-GB"/>
              </w:rPr>
            </w:pPr>
            <w:r>
              <w:rPr>
                <w:lang w:val="en-GB"/>
              </w:rPr>
              <w:t>B</w:t>
            </w:r>
            <w:r w:rsidRPr="00296D7D">
              <w:rPr>
                <w:lang w:val="en-GB"/>
              </w:rPr>
              <w:t>asic u</w:t>
            </w:r>
            <w:r>
              <w:rPr>
                <w:lang w:val="en-GB"/>
              </w:rPr>
              <w:t>nderstanding of X-ray diffraction and electron microscopy.</w:t>
            </w:r>
          </w:p>
        </w:tc>
      </w:tr>
      <w:tr w:rsidR="00E42DC2" w:rsidRPr="00A82E68" w14:paraId="09FD2046" w14:textId="77777777" w:rsidTr="005F471A">
        <w:trPr>
          <w:gridAfter w:val="1"/>
          <w:wAfter w:w="56" w:type="dxa"/>
          <w:trHeight w:val="1417"/>
        </w:trPr>
        <w:tc>
          <w:tcPr>
            <w:tcW w:w="4671" w:type="dxa"/>
            <w:gridSpan w:val="9"/>
            <w:tcBorders>
              <w:top w:val="single" w:sz="4" w:space="0" w:color="auto"/>
              <w:left w:val="single" w:sz="4" w:space="0" w:color="auto"/>
              <w:bottom w:val="single" w:sz="4" w:space="0" w:color="auto"/>
              <w:right w:val="single" w:sz="4" w:space="0" w:color="auto"/>
            </w:tcBorders>
          </w:tcPr>
          <w:p w14:paraId="68189FF9" w14:textId="77777777" w:rsidR="00E42DC2" w:rsidRPr="005F471A" w:rsidRDefault="00E42DC2" w:rsidP="000156C8">
            <w:pPr>
              <w:rPr>
                <w:rFonts w:cs="Calibri"/>
                <w:u w:val="single"/>
              </w:rPr>
            </w:pPr>
            <w:r w:rsidRPr="005F471A">
              <w:rPr>
                <w:rFonts w:cs="Calibri"/>
                <w:szCs w:val="22"/>
                <w:u w:val="single"/>
              </w:rPr>
              <w:t>Uporaba</w:t>
            </w:r>
          </w:p>
          <w:p w14:paraId="13BDF94A" w14:textId="77777777" w:rsidR="00E42DC2" w:rsidRPr="00FC4609" w:rsidRDefault="00E42DC2" w:rsidP="000156C8">
            <w:pPr>
              <w:rPr>
                <w:rFonts w:cs="Calibri"/>
              </w:rPr>
            </w:pPr>
            <w:r w:rsidRPr="00FC4609">
              <w:rPr>
                <w:rFonts w:cs="Calibri"/>
              </w:rPr>
              <w:t xml:space="preserve">Načrtovanje ciljnega spreminjanja lastnosti trdnin. </w:t>
            </w:r>
          </w:p>
          <w:p w14:paraId="7A115097" w14:textId="77777777" w:rsidR="00E42DC2" w:rsidRPr="00FC4609" w:rsidRDefault="00E42DC2" w:rsidP="000156C8">
            <w:pPr>
              <w:rPr>
                <w:rFonts w:cs="Calibri"/>
              </w:rPr>
            </w:pPr>
            <w:r w:rsidRPr="00FC4609">
              <w:rPr>
                <w:rFonts w:cs="Calibri"/>
              </w:rPr>
              <w:t>Identifikacija prisotnih faz v polikristalinični zmesi.</w:t>
            </w:r>
          </w:p>
          <w:p w14:paraId="054DA05A" w14:textId="77777777" w:rsidR="00E42DC2" w:rsidRPr="00A82E68" w:rsidRDefault="00E42DC2" w:rsidP="000156C8">
            <w:pPr>
              <w:rPr>
                <w:rFonts w:cs="Calibri"/>
              </w:rPr>
            </w:pPr>
            <w:r w:rsidRPr="00FC4609">
              <w:rPr>
                <w:rFonts w:cs="Calibri"/>
              </w:rPr>
              <w:t>Uporaba rezultatov elektronske mikroskopije za karakterizacijo trdnin.</w:t>
            </w:r>
          </w:p>
        </w:tc>
        <w:tc>
          <w:tcPr>
            <w:tcW w:w="142" w:type="dxa"/>
            <w:gridSpan w:val="3"/>
            <w:tcBorders>
              <w:top w:val="nil"/>
              <w:left w:val="single" w:sz="4" w:space="0" w:color="auto"/>
              <w:bottom w:val="nil"/>
              <w:right w:val="single" w:sz="4" w:space="0" w:color="auto"/>
            </w:tcBorders>
          </w:tcPr>
          <w:p w14:paraId="0E0D5AF7" w14:textId="77777777" w:rsidR="00E42DC2" w:rsidRPr="00A82E68" w:rsidRDefault="00E42DC2" w:rsidP="000156C8">
            <w:pPr>
              <w:rPr>
                <w:rFonts w:cs="Calibri"/>
                <w:b/>
              </w:rPr>
            </w:pPr>
          </w:p>
        </w:tc>
        <w:tc>
          <w:tcPr>
            <w:tcW w:w="4826" w:type="dxa"/>
            <w:gridSpan w:val="11"/>
            <w:tcBorders>
              <w:top w:val="single" w:sz="4" w:space="0" w:color="auto"/>
              <w:left w:val="single" w:sz="4" w:space="0" w:color="auto"/>
              <w:bottom w:val="single" w:sz="4" w:space="0" w:color="auto"/>
              <w:right w:val="single" w:sz="4" w:space="0" w:color="auto"/>
            </w:tcBorders>
          </w:tcPr>
          <w:p w14:paraId="31676709" w14:textId="77777777" w:rsidR="00E42DC2" w:rsidRDefault="00E42DC2" w:rsidP="000156C8">
            <w:pPr>
              <w:rPr>
                <w:rFonts w:cs="Calibri"/>
                <w:u w:val="single"/>
                <w:lang w:val="en-GB"/>
              </w:rPr>
            </w:pPr>
            <w:r w:rsidRPr="005F471A">
              <w:rPr>
                <w:rFonts w:cs="Calibri"/>
                <w:u w:val="single"/>
                <w:lang w:val="en-GB"/>
              </w:rPr>
              <w:t>Application</w:t>
            </w:r>
          </w:p>
          <w:p w14:paraId="66E88BAD" w14:textId="77777777" w:rsidR="00E42DC2" w:rsidRDefault="00E42DC2" w:rsidP="000156C8">
            <w:pPr>
              <w:rPr>
                <w:rFonts w:cs="Calibri"/>
                <w:lang w:val="en-GB"/>
              </w:rPr>
            </w:pPr>
            <w:r>
              <w:rPr>
                <w:rFonts w:cs="Calibri"/>
                <w:lang w:val="en-GB"/>
              </w:rPr>
              <w:t>The planning of changing of properties of solids.</w:t>
            </w:r>
          </w:p>
          <w:p w14:paraId="024349A9" w14:textId="77777777" w:rsidR="00E42DC2" w:rsidRDefault="00E42DC2" w:rsidP="000156C8">
            <w:pPr>
              <w:rPr>
                <w:rFonts w:cs="Calibri"/>
                <w:lang w:val="en-GB"/>
              </w:rPr>
            </w:pPr>
            <w:r>
              <w:rPr>
                <w:rFonts w:cs="Calibri"/>
                <w:lang w:val="en-GB"/>
              </w:rPr>
              <w:t>Phase identification of polycrystalline mixtures.</w:t>
            </w:r>
          </w:p>
          <w:p w14:paraId="6A6D9BC1" w14:textId="77777777" w:rsidR="00E42DC2" w:rsidRPr="005F471A" w:rsidRDefault="00E42DC2" w:rsidP="000156C8">
            <w:pPr>
              <w:rPr>
                <w:rFonts w:cs="Calibri"/>
                <w:u w:val="single"/>
                <w:lang w:val="en-GB"/>
              </w:rPr>
            </w:pPr>
            <w:r>
              <w:rPr>
                <w:rFonts w:cs="Calibri"/>
                <w:lang w:val="en-GB"/>
              </w:rPr>
              <w:t>The application of results of electron microscopy for the characterisation of solids.</w:t>
            </w:r>
          </w:p>
        </w:tc>
      </w:tr>
      <w:tr w:rsidR="00E42DC2" w:rsidRPr="00A82E68" w14:paraId="61C0BB9A" w14:textId="77777777" w:rsidTr="000156C8">
        <w:trPr>
          <w:gridAfter w:val="1"/>
          <w:wAfter w:w="56" w:type="dxa"/>
          <w:trHeight w:val="1120"/>
        </w:trPr>
        <w:tc>
          <w:tcPr>
            <w:tcW w:w="4671" w:type="dxa"/>
            <w:gridSpan w:val="9"/>
            <w:tcBorders>
              <w:top w:val="nil"/>
              <w:left w:val="single" w:sz="4" w:space="0" w:color="auto"/>
              <w:bottom w:val="single" w:sz="4" w:space="0" w:color="auto"/>
              <w:right w:val="single" w:sz="4" w:space="0" w:color="auto"/>
            </w:tcBorders>
          </w:tcPr>
          <w:p w14:paraId="4ECBC9C9" w14:textId="77777777" w:rsidR="00E42DC2" w:rsidRPr="005F471A" w:rsidRDefault="00E42DC2" w:rsidP="000156C8">
            <w:pPr>
              <w:rPr>
                <w:rFonts w:cs="Calibri"/>
                <w:u w:val="single"/>
              </w:rPr>
            </w:pPr>
            <w:r w:rsidRPr="005F471A">
              <w:rPr>
                <w:rFonts w:cs="Calibri"/>
                <w:szCs w:val="22"/>
                <w:u w:val="single"/>
              </w:rPr>
              <w:t>Refleksija</w:t>
            </w:r>
          </w:p>
          <w:p w14:paraId="7B09123C" w14:textId="77777777" w:rsidR="00E42DC2" w:rsidRPr="00A82E68" w:rsidRDefault="00E42DC2" w:rsidP="000156C8">
            <w:pPr>
              <w:rPr>
                <w:rFonts w:cs="Calibri"/>
              </w:rPr>
            </w:pPr>
            <w:r w:rsidRPr="00FC4609">
              <w:rPr>
                <w:rFonts w:cs="Calibri"/>
              </w:rPr>
              <w:t>Identifikacija problemov, ki so rešljivi z uporabo kristalografskih metod ali elektronske mikroskopije ali kombinacije obojega.</w:t>
            </w:r>
          </w:p>
        </w:tc>
        <w:tc>
          <w:tcPr>
            <w:tcW w:w="142" w:type="dxa"/>
            <w:gridSpan w:val="3"/>
            <w:tcBorders>
              <w:top w:val="nil"/>
              <w:left w:val="single" w:sz="4" w:space="0" w:color="auto"/>
              <w:bottom w:val="nil"/>
              <w:right w:val="single" w:sz="4" w:space="0" w:color="auto"/>
            </w:tcBorders>
          </w:tcPr>
          <w:p w14:paraId="260D8F6B"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7143CD04" w14:textId="77777777" w:rsidR="00E42DC2" w:rsidRDefault="00E42DC2" w:rsidP="000156C8">
            <w:pPr>
              <w:rPr>
                <w:rFonts w:cs="Calibri"/>
                <w:u w:val="single"/>
                <w:lang w:val="en-GB"/>
              </w:rPr>
            </w:pPr>
            <w:r w:rsidRPr="005F471A">
              <w:rPr>
                <w:rFonts w:cs="Calibri"/>
                <w:u w:val="single"/>
                <w:lang w:val="en-GB"/>
              </w:rPr>
              <w:t>Analysis</w:t>
            </w:r>
          </w:p>
          <w:p w14:paraId="511D07CA" w14:textId="77777777" w:rsidR="00E42DC2" w:rsidRPr="005F471A" w:rsidRDefault="00E42DC2" w:rsidP="000156C8">
            <w:pPr>
              <w:rPr>
                <w:rFonts w:cs="Calibri"/>
                <w:u w:val="single"/>
                <w:lang w:val="en-GB"/>
              </w:rPr>
            </w:pPr>
            <w:r>
              <w:rPr>
                <w:rFonts w:cs="Calibri"/>
                <w:lang w:val="en-GB"/>
              </w:rPr>
              <w:t>The identification of problems, which can be solved by the application of crystallographic methods or by electron microscopy or by the combination of both.</w:t>
            </w:r>
          </w:p>
        </w:tc>
      </w:tr>
      <w:tr w:rsidR="00E42DC2" w:rsidRPr="00A82E68" w14:paraId="16FA713F" w14:textId="77777777" w:rsidTr="00D658E7">
        <w:trPr>
          <w:gridAfter w:val="1"/>
          <w:wAfter w:w="56" w:type="dxa"/>
          <w:trHeight w:val="1417"/>
        </w:trPr>
        <w:tc>
          <w:tcPr>
            <w:tcW w:w="4671" w:type="dxa"/>
            <w:gridSpan w:val="9"/>
            <w:tcBorders>
              <w:top w:val="nil"/>
              <w:left w:val="single" w:sz="4" w:space="0" w:color="auto"/>
              <w:bottom w:val="single" w:sz="4" w:space="0" w:color="auto"/>
              <w:right w:val="single" w:sz="4" w:space="0" w:color="auto"/>
            </w:tcBorders>
          </w:tcPr>
          <w:p w14:paraId="39EA0060" w14:textId="77777777" w:rsidR="00E42DC2" w:rsidRPr="00FD32DD" w:rsidRDefault="00E42DC2" w:rsidP="000156C8">
            <w:pPr>
              <w:rPr>
                <w:rFonts w:cs="Calibri"/>
                <w:u w:val="single"/>
              </w:rPr>
            </w:pPr>
            <w:r w:rsidRPr="00FD32DD">
              <w:rPr>
                <w:rFonts w:cs="Calibri"/>
                <w:szCs w:val="22"/>
                <w:u w:val="single"/>
              </w:rPr>
              <w:t>Prenosljive spretnosti</w:t>
            </w:r>
          </w:p>
          <w:p w14:paraId="611D3F43" w14:textId="77777777" w:rsidR="00E42DC2" w:rsidRPr="00A82E68" w:rsidRDefault="00E42DC2" w:rsidP="000156C8">
            <w:pPr>
              <w:rPr>
                <w:rFonts w:cs="Calibri"/>
              </w:rPr>
            </w:pPr>
            <w:r w:rsidRPr="00FC4609">
              <w:rPr>
                <w:rFonts w:cs="Calibri"/>
              </w:rPr>
              <w:t>Samostojno in skupinsko delo za dosego določenega cilja (rezultata). Samostojno iskanje podatkov in virov znanja v literaturi, bazah podatkov in na spletu.</w:t>
            </w:r>
          </w:p>
        </w:tc>
        <w:tc>
          <w:tcPr>
            <w:tcW w:w="142" w:type="dxa"/>
            <w:gridSpan w:val="3"/>
            <w:tcBorders>
              <w:top w:val="nil"/>
              <w:left w:val="single" w:sz="4" w:space="0" w:color="auto"/>
              <w:bottom w:val="nil"/>
              <w:right w:val="single" w:sz="4" w:space="0" w:color="auto"/>
            </w:tcBorders>
          </w:tcPr>
          <w:p w14:paraId="3A10C5C2" w14:textId="77777777" w:rsidR="00E42DC2" w:rsidRPr="00A82E68" w:rsidRDefault="00E42DC2" w:rsidP="000156C8">
            <w:pPr>
              <w:rPr>
                <w:rFonts w:cs="Calibri"/>
                <w:b/>
              </w:rPr>
            </w:pPr>
          </w:p>
        </w:tc>
        <w:tc>
          <w:tcPr>
            <w:tcW w:w="4826" w:type="dxa"/>
            <w:gridSpan w:val="11"/>
            <w:tcBorders>
              <w:top w:val="nil"/>
              <w:left w:val="single" w:sz="4" w:space="0" w:color="auto"/>
              <w:bottom w:val="single" w:sz="4" w:space="0" w:color="auto"/>
              <w:right w:val="single" w:sz="4" w:space="0" w:color="auto"/>
            </w:tcBorders>
          </w:tcPr>
          <w:p w14:paraId="307F63D7" w14:textId="77777777" w:rsidR="00E42DC2" w:rsidRDefault="00E42DC2" w:rsidP="000156C8">
            <w:pPr>
              <w:rPr>
                <w:rFonts w:cs="Calibri"/>
                <w:u w:val="single"/>
                <w:lang w:val="en-GB"/>
              </w:rPr>
            </w:pPr>
            <w:r>
              <w:rPr>
                <w:rFonts w:cs="Calibri"/>
                <w:u w:val="single"/>
                <w:lang w:val="en-GB"/>
              </w:rPr>
              <w:t>Skill-transference Ability</w:t>
            </w:r>
          </w:p>
          <w:p w14:paraId="22260A12" w14:textId="77777777" w:rsidR="00E42DC2" w:rsidRPr="008834A8" w:rsidRDefault="00E42DC2" w:rsidP="000156C8">
            <w:pPr>
              <w:rPr>
                <w:rFonts w:cs="Calibri"/>
                <w:lang w:val="en-GB"/>
              </w:rPr>
            </w:pPr>
            <w:r w:rsidRPr="008834A8">
              <w:rPr>
                <w:rFonts w:cs="Calibri"/>
                <w:lang w:val="en-GB"/>
              </w:rPr>
              <w:t>Individual and group work for achieving results.</w:t>
            </w:r>
          </w:p>
          <w:p w14:paraId="285D1BA6" w14:textId="77777777" w:rsidR="00E42DC2" w:rsidRPr="00FD32DD" w:rsidRDefault="00E42DC2" w:rsidP="000156C8">
            <w:pPr>
              <w:rPr>
                <w:rFonts w:cs="Calibri"/>
                <w:u w:val="single"/>
                <w:lang w:val="en-GB"/>
              </w:rPr>
            </w:pPr>
            <w:r>
              <w:rPr>
                <w:rFonts w:cs="Calibri"/>
                <w:lang w:val="en-GB"/>
              </w:rPr>
              <w:t>Individual</w:t>
            </w:r>
            <w:r w:rsidRPr="008834A8">
              <w:rPr>
                <w:rFonts w:cs="Calibri"/>
                <w:lang w:val="en-GB"/>
              </w:rPr>
              <w:t xml:space="preserve"> search for data and sources of knowledge in the literature, databases and world wide web.</w:t>
            </w:r>
          </w:p>
        </w:tc>
      </w:tr>
      <w:tr w:rsidR="00E42DC2" w:rsidRPr="00A82E68" w14:paraId="0713AE2D" w14:textId="77777777" w:rsidTr="00D658E7">
        <w:trPr>
          <w:gridAfter w:val="1"/>
          <w:wAfter w:w="56" w:type="dxa"/>
        </w:trPr>
        <w:tc>
          <w:tcPr>
            <w:tcW w:w="4671" w:type="dxa"/>
            <w:gridSpan w:val="9"/>
            <w:tcBorders>
              <w:top w:val="nil"/>
              <w:left w:val="nil"/>
              <w:bottom w:val="single" w:sz="4" w:space="0" w:color="auto"/>
              <w:right w:val="nil"/>
            </w:tcBorders>
          </w:tcPr>
          <w:p w14:paraId="20D72B5F" w14:textId="77777777" w:rsidR="00E42DC2" w:rsidRPr="00A82E68" w:rsidRDefault="00E42DC2" w:rsidP="000156C8">
            <w:pPr>
              <w:rPr>
                <w:rFonts w:cs="Calibri"/>
                <w:b/>
              </w:rPr>
            </w:pPr>
          </w:p>
          <w:p w14:paraId="79A798CD" w14:textId="77777777" w:rsidR="00E42DC2" w:rsidRPr="00A82E68" w:rsidRDefault="00E42DC2" w:rsidP="000156C8">
            <w:pPr>
              <w:rPr>
                <w:rFonts w:cs="Calibri"/>
                <w:b/>
              </w:rPr>
            </w:pPr>
            <w:r w:rsidRPr="00A82E68">
              <w:rPr>
                <w:rFonts w:cs="Calibri"/>
                <w:b/>
                <w:szCs w:val="22"/>
              </w:rPr>
              <w:t>Metode poučevanja in učenja:</w:t>
            </w:r>
          </w:p>
        </w:tc>
        <w:tc>
          <w:tcPr>
            <w:tcW w:w="142" w:type="dxa"/>
            <w:gridSpan w:val="3"/>
          </w:tcPr>
          <w:p w14:paraId="2D9DE0A4" w14:textId="77777777" w:rsidR="00E42DC2" w:rsidRPr="00A82E68" w:rsidRDefault="00E42DC2" w:rsidP="000156C8">
            <w:pPr>
              <w:rPr>
                <w:rFonts w:cs="Calibri"/>
                <w:b/>
              </w:rPr>
            </w:pPr>
          </w:p>
          <w:p w14:paraId="1CBFCA46" w14:textId="77777777" w:rsidR="00E42DC2" w:rsidRPr="00A82E68" w:rsidRDefault="00E42DC2" w:rsidP="000156C8">
            <w:pPr>
              <w:rPr>
                <w:rFonts w:cs="Calibri"/>
                <w:b/>
              </w:rPr>
            </w:pPr>
          </w:p>
        </w:tc>
        <w:tc>
          <w:tcPr>
            <w:tcW w:w="4826" w:type="dxa"/>
            <w:gridSpan w:val="11"/>
            <w:tcBorders>
              <w:top w:val="nil"/>
              <w:left w:val="nil"/>
              <w:bottom w:val="single" w:sz="4" w:space="0" w:color="auto"/>
              <w:right w:val="nil"/>
            </w:tcBorders>
          </w:tcPr>
          <w:p w14:paraId="04BF98FB" w14:textId="77777777" w:rsidR="00E42DC2" w:rsidRPr="00FD32DD" w:rsidRDefault="00E42DC2" w:rsidP="000156C8">
            <w:pPr>
              <w:rPr>
                <w:rFonts w:cs="Calibri"/>
                <w:b/>
                <w:lang w:val="en-GB"/>
              </w:rPr>
            </w:pPr>
          </w:p>
          <w:p w14:paraId="455C757A" w14:textId="77777777" w:rsidR="00E42DC2" w:rsidRPr="00FD32DD" w:rsidRDefault="00E42DC2" w:rsidP="000156C8">
            <w:pPr>
              <w:rPr>
                <w:rFonts w:cs="Calibri"/>
                <w:b/>
                <w:lang w:val="en-GB"/>
              </w:rPr>
            </w:pPr>
            <w:r>
              <w:rPr>
                <w:rFonts w:cs="Calibri"/>
                <w:b/>
                <w:szCs w:val="22"/>
                <w:lang w:val="en-GB"/>
              </w:rPr>
              <w:t>Learning and Teaching M</w:t>
            </w:r>
            <w:r w:rsidRPr="00FD32DD">
              <w:rPr>
                <w:rFonts w:cs="Calibri"/>
                <w:b/>
                <w:szCs w:val="22"/>
                <w:lang w:val="en-GB"/>
              </w:rPr>
              <w:t>ethods:</w:t>
            </w:r>
          </w:p>
        </w:tc>
      </w:tr>
      <w:tr w:rsidR="00E42DC2" w:rsidRPr="00A82E68" w14:paraId="6DFDAD69" w14:textId="77777777" w:rsidTr="000156C8">
        <w:trPr>
          <w:gridAfter w:val="1"/>
          <w:wAfter w:w="56" w:type="dxa"/>
          <w:trHeight w:val="557"/>
        </w:trPr>
        <w:tc>
          <w:tcPr>
            <w:tcW w:w="4671" w:type="dxa"/>
            <w:gridSpan w:val="9"/>
            <w:tcBorders>
              <w:top w:val="single" w:sz="4" w:space="0" w:color="auto"/>
              <w:left w:val="single" w:sz="4" w:space="0" w:color="auto"/>
              <w:bottom w:val="single" w:sz="4" w:space="0" w:color="auto"/>
              <w:right w:val="single" w:sz="4" w:space="0" w:color="auto"/>
            </w:tcBorders>
          </w:tcPr>
          <w:p w14:paraId="190DBA8F" w14:textId="77777777" w:rsidR="00E42DC2" w:rsidRPr="00A82E68" w:rsidRDefault="00E42DC2" w:rsidP="000156C8">
            <w:pPr>
              <w:rPr>
                <w:rFonts w:cs="Calibri"/>
              </w:rPr>
            </w:pPr>
            <w:r w:rsidRPr="00FC4609">
              <w:rPr>
                <w:rFonts w:cs="Calibri"/>
              </w:rPr>
              <w:t>Predavanja, vaje (samostojne in v paru), prostovoljne individualne naloge.</w:t>
            </w:r>
          </w:p>
        </w:tc>
        <w:tc>
          <w:tcPr>
            <w:tcW w:w="142" w:type="dxa"/>
            <w:gridSpan w:val="3"/>
            <w:tcBorders>
              <w:top w:val="nil"/>
              <w:left w:val="single" w:sz="4" w:space="0" w:color="auto"/>
              <w:bottom w:val="nil"/>
              <w:right w:val="single" w:sz="4" w:space="0" w:color="auto"/>
            </w:tcBorders>
          </w:tcPr>
          <w:p w14:paraId="3EBABAFE" w14:textId="77777777" w:rsidR="00E42DC2" w:rsidRPr="00A82E68" w:rsidRDefault="00E42DC2" w:rsidP="000156C8">
            <w:pPr>
              <w:rPr>
                <w:rFonts w:cs="Calibri"/>
              </w:rPr>
            </w:pPr>
          </w:p>
        </w:tc>
        <w:tc>
          <w:tcPr>
            <w:tcW w:w="4826" w:type="dxa"/>
            <w:gridSpan w:val="11"/>
            <w:tcBorders>
              <w:top w:val="single" w:sz="4" w:space="0" w:color="auto"/>
              <w:left w:val="single" w:sz="4" w:space="0" w:color="auto"/>
              <w:bottom w:val="single" w:sz="4" w:space="0" w:color="auto"/>
              <w:right w:val="single" w:sz="4" w:space="0" w:color="auto"/>
            </w:tcBorders>
          </w:tcPr>
          <w:p w14:paraId="1CA48136" w14:textId="77777777" w:rsidR="00E42DC2" w:rsidRPr="00FD32DD" w:rsidRDefault="00E42DC2" w:rsidP="000156C8">
            <w:pPr>
              <w:rPr>
                <w:rFonts w:cs="Calibri"/>
                <w:lang w:val="en-GB"/>
              </w:rPr>
            </w:pPr>
            <w:r w:rsidRPr="008834A8">
              <w:rPr>
                <w:rFonts w:cs="Calibri"/>
                <w:lang w:val="en-GB"/>
              </w:rPr>
              <w:t>Lectures, tutorials (individual and in pairs) and voluntary individual exercises</w:t>
            </w:r>
            <w:r>
              <w:rPr>
                <w:rFonts w:cs="Calibri"/>
                <w:lang w:val="en-GB"/>
              </w:rPr>
              <w:t>.</w:t>
            </w:r>
          </w:p>
        </w:tc>
      </w:tr>
      <w:tr w:rsidR="00E42DC2" w:rsidRPr="00A82E68" w14:paraId="245D97D3" w14:textId="77777777" w:rsidTr="00D658E7">
        <w:trPr>
          <w:gridAfter w:val="1"/>
          <w:wAfter w:w="56" w:type="dxa"/>
        </w:trPr>
        <w:tc>
          <w:tcPr>
            <w:tcW w:w="3964" w:type="dxa"/>
            <w:gridSpan w:val="6"/>
            <w:tcBorders>
              <w:top w:val="nil"/>
              <w:left w:val="nil"/>
              <w:bottom w:val="single" w:sz="4" w:space="0" w:color="auto"/>
              <w:right w:val="nil"/>
            </w:tcBorders>
          </w:tcPr>
          <w:p w14:paraId="37F28936" w14:textId="77777777" w:rsidR="00E42DC2" w:rsidRPr="00A82E68" w:rsidRDefault="00E42DC2" w:rsidP="000156C8">
            <w:pPr>
              <w:rPr>
                <w:rFonts w:cs="Calibri"/>
                <w:b/>
              </w:rPr>
            </w:pPr>
          </w:p>
          <w:p w14:paraId="6E869E07" w14:textId="77777777" w:rsidR="00E42DC2" w:rsidRPr="00A82E68" w:rsidRDefault="00E42DC2" w:rsidP="000156C8">
            <w:pPr>
              <w:rPr>
                <w:rFonts w:cs="Calibri"/>
                <w:b/>
              </w:rPr>
            </w:pPr>
            <w:r w:rsidRPr="00A82E68">
              <w:rPr>
                <w:rFonts w:cs="Calibri"/>
                <w:b/>
                <w:szCs w:val="22"/>
              </w:rPr>
              <w:t>Načini ocenjevanja:</w:t>
            </w:r>
          </w:p>
        </w:tc>
        <w:tc>
          <w:tcPr>
            <w:tcW w:w="1560" w:type="dxa"/>
            <w:gridSpan w:val="8"/>
            <w:tcBorders>
              <w:top w:val="nil"/>
              <w:left w:val="nil"/>
              <w:bottom w:val="single" w:sz="4" w:space="0" w:color="auto"/>
              <w:right w:val="nil"/>
            </w:tcBorders>
          </w:tcPr>
          <w:p w14:paraId="3D696256" w14:textId="77777777" w:rsidR="00E42DC2" w:rsidRPr="00A82E68" w:rsidRDefault="00E42DC2" w:rsidP="00FD32DD">
            <w:pPr>
              <w:jc w:val="center"/>
              <w:rPr>
                <w:rFonts w:cs="Calibri"/>
              </w:rPr>
            </w:pPr>
            <w:r w:rsidRPr="00A82E68">
              <w:rPr>
                <w:rFonts w:cs="Calibri"/>
                <w:szCs w:val="22"/>
              </w:rPr>
              <w:t>Delež (v %) /</w:t>
            </w:r>
          </w:p>
          <w:p w14:paraId="0EEE5762" w14:textId="77777777" w:rsidR="00E42DC2" w:rsidRPr="00A82E68" w:rsidRDefault="00E42DC2" w:rsidP="00FD32DD">
            <w:pPr>
              <w:jc w:val="center"/>
              <w:rPr>
                <w:rFonts w:cs="Calibri"/>
                <w:b/>
              </w:rPr>
            </w:pPr>
            <w:r w:rsidRPr="00A82E68">
              <w:rPr>
                <w:rFonts w:cs="Calibri"/>
                <w:szCs w:val="22"/>
              </w:rPr>
              <w:t>Weight (in %)</w:t>
            </w:r>
          </w:p>
        </w:tc>
        <w:tc>
          <w:tcPr>
            <w:tcW w:w="4115" w:type="dxa"/>
            <w:gridSpan w:val="9"/>
            <w:tcBorders>
              <w:top w:val="nil"/>
              <w:left w:val="nil"/>
              <w:bottom w:val="single" w:sz="4" w:space="0" w:color="auto"/>
              <w:right w:val="nil"/>
            </w:tcBorders>
          </w:tcPr>
          <w:p w14:paraId="689B11C8" w14:textId="77777777" w:rsidR="00E42DC2" w:rsidRPr="00FD32DD" w:rsidRDefault="00E42DC2" w:rsidP="000156C8">
            <w:pPr>
              <w:rPr>
                <w:rFonts w:cs="Calibri"/>
                <w:b/>
                <w:lang w:val="en-GB"/>
              </w:rPr>
            </w:pPr>
          </w:p>
          <w:p w14:paraId="200614ED" w14:textId="77777777" w:rsidR="00E42DC2" w:rsidRPr="00FD32DD" w:rsidRDefault="00E42DC2" w:rsidP="000156C8">
            <w:pPr>
              <w:rPr>
                <w:rFonts w:cs="Calibri"/>
                <w:b/>
                <w:lang w:val="en-GB"/>
              </w:rPr>
            </w:pPr>
            <w:r w:rsidRPr="00FD32DD">
              <w:rPr>
                <w:rFonts w:cs="Calibri"/>
                <w:b/>
                <w:szCs w:val="22"/>
                <w:lang w:val="en-GB"/>
              </w:rPr>
              <w:t>Assessment:</w:t>
            </w:r>
          </w:p>
        </w:tc>
      </w:tr>
      <w:tr w:rsidR="00E42DC2" w:rsidRPr="00A82E68" w14:paraId="6E100232" w14:textId="77777777" w:rsidTr="00FD32DD">
        <w:trPr>
          <w:gridAfter w:val="1"/>
          <w:wAfter w:w="56" w:type="dxa"/>
          <w:trHeight w:val="1104"/>
        </w:trPr>
        <w:tc>
          <w:tcPr>
            <w:tcW w:w="3964" w:type="dxa"/>
            <w:gridSpan w:val="6"/>
            <w:tcBorders>
              <w:top w:val="single" w:sz="4" w:space="0" w:color="auto"/>
              <w:left w:val="single" w:sz="4" w:space="0" w:color="auto"/>
              <w:bottom w:val="single" w:sz="4" w:space="0" w:color="auto"/>
              <w:right w:val="single" w:sz="4" w:space="0" w:color="auto"/>
            </w:tcBorders>
          </w:tcPr>
          <w:p w14:paraId="35963752" w14:textId="77777777" w:rsidR="00E42DC2" w:rsidRDefault="00E42DC2" w:rsidP="000156C8">
            <w:pPr>
              <w:spacing w:line="256" w:lineRule="auto"/>
              <w:rPr>
                <w:lang w:eastAsia="en-US"/>
              </w:rPr>
            </w:pPr>
            <w:r>
              <w:rPr>
                <w:lang w:eastAsia="en-US"/>
              </w:rPr>
              <w:t>- Pisni izpit (izpit je mogoče opraviti tudi s pozitivno oceno dveh pisnih testov, ki se pišeta sredi in ob koncu semestra). Pogoj za pristop k pisnemu izpitu so opravljene vaje, vključno s pozitivnim kolokvijem iz vaj.</w:t>
            </w:r>
          </w:p>
          <w:p w14:paraId="5ED50B12" w14:textId="77777777" w:rsidR="00E42DC2" w:rsidRDefault="00E42DC2" w:rsidP="000156C8">
            <w:pPr>
              <w:spacing w:line="256" w:lineRule="auto"/>
              <w:rPr>
                <w:lang w:eastAsia="en-US"/>
              </w:rPr>
            </w:pPr>
          </w:p>
          <w:p w14:paraId="2E1699EA" w14:textId="77777777" w:rsidR="00E42DC2" w:rsidRDefault="00E42DC2" w:rsidP="000156C8">
            <w:pPr>
              <w:spacing w:line="256" w:lineRule="auto"/>
              <w:rPr>
                <w:lang w:eastAsia="en-US"/>
              </w:rPr>
            </w:pPr>
            <w:r>
              <w:rPr>
                <w:lang w:eastAsia="en-US"/>
              </w:rPr>
              <w:t xml:space="preserve">-Kolokvij iz vaj. </w:t>
            </w:r>
          </w:p>
          <w:p w14:paraId="341B80D2" w14:textId="77777777" w:rsidR="00E42DC2" w:rsidRDefault="00E42DC2" w:rsidP="000156C8">
            <w:pPr>
              <w:spacing w:line="256" w:lineRule="auto"/>
              <w:rPr>
                <w:lang w:eastAsia="en-US"/>
              </w:rPr>
            </w:pPr>
          </w:p>
          <w:p w14:paraId="1E29D7D3" w14:textId="77777777" w:rsidR="00E42DC2" w:rsidRDefault="00E42DC2" w:rsidP="000156C8">
            <w:pPr>
              <w:spacing w:line="256" w:lineRule="auto"/>
              <w:rPr>
                <w:lang w:eastAsia="en-US"/>
              </w:rPr>
            </w:pPr>
            <w:r>
              <w:rPr>
                <w:lang w:eastAsia="en-US"/>
              </w:rPr>
              <w:t>-Testi pripravljenosti na vaje.</w:t>
            </w:r>
          </w:p>
          <w:p w14:paraId="464983D5" w14:textId="77777777" w:rsidR="00E42DC2" w:rsidRDefault="00E42DC2" w:rsidP="000156C8">
            <w:pPr>
              <w:spacing w:line="256" w:lineRule="auto"/>
              <w:rPr>
                <w:lang w:eastAsia="en-US"/>
              </w:rPr>
            </w:pPr>
          </w:p>
          <w:p w14:paraId="0D53557A" w14:textId="77777777" w:rsidR="00E42DC2" w:rsidRDefault="00E42DC2" w:rsidP="000156C8">
            <w:pPr>
              <w:spacing w:line="256" w:lineRule="auto"/>
              <w:rPr>
                <w:lang w:eastAsia="en-US"/>
              </w:rPr>
            </w:pPr>
          </w:p>
          <w:p w14:paraId="5102EDA7" w14:textId="77777777" w:rsidR="00E42DC2" w:rsidRPr="00A82E68" w:rsidRDefault="00E42DC2" w:rsidP="000156C8">
            <w:pPr>
              <w:rPr>
                <w:rFonts w:cs="Calibri"/>
              </w:rPr>
            </w:pPr>
            <w:r>
              <w:rPr>
                <w:lang w:eastAsia="en-US"/>
              </w:rPr>
              <w:t>- Ocena: 6-10 (pozitivno) in 1-5 (negativno)</w:t>
            </w:r>
          </w:p>
        </w:tc>
        <w:tc>
          <w:tcPr>
            <w:tcW w:w="1560" w:type="dxa"/>
            <w:gridSpan w:val="8"/>
            <w:tcBorders>
              <w:top w:val="single" w:sz="4" w:space="0" w:color="auto"/>
              <w:left w:val="single" w:sz="4" w:space="0" w:color="auto"/>
              <w:bottom w:val="single" w:sz="4" w:space="0" w:color="auto"/>
              <w:right w:val="single" w:sz="4" w:space="0" w:color="auto"/>
            </w:tcBorders>
          </w:tcPr>
          <w:p w14:paraId="786412AE" w14:textId="77777777" w:rsidR="00E42DC2" w:rsidRDefault="00E42DC2" w:rsidP="000156C8">
            <w:pPr>
              <w:spacing w:line="256" w:lineRule="auto"/>
              <w:jc w:val="center"/>
              <w:rPr>
                <w:rFonts w:cs="Calibri"/>
                <w:b/>
                <w:lang w:eastAsia="en-US"/>
              </w:rPr>
            </w:pPr>
          </w:p>
          <w:p w14:paraId="322D9672" w14:textId="77777777" w:rsidR="00E42DC2" w:rsidRDefault="00E42DC2" w:rsidP="000156C8">
            <w:pPr>
              <w:spacing w:line="256" w:lineRule="auto"/>
              <w:jc w:val="center"/>
              <w:rPr>
                <w:rFonts w:cs="Calibri"/>
                <w:b/>
                <w:lang w:eastAsia="en-US"/>
              </w:rPr>
            </w:pPr>
          </w:p>
          <w:p w14:paraId="19F1695C" w14:textId="77777777" w:rsidR="00E42DC2" w:rsidRDefault="00E42DC2" w:rsidP="000156C8">
            <w:pPr>
              <w:spacing w:line="256" w:lineRule="auto"/>
              <w:jc w:val="center"/>
              <w:rPr>
                <w:rFonts w:cs="Calibri"/>
                <w:b/>
                <w:lang w:eastAsia="en-US"/>
              </w:rPr>
            </w:pPr>
            <w:r>
              <w:rPr>
                <w:rFonts w:cs="Calibri"/>
                <w:b/>
                <w:lang w:eastAsia="en-US"/>
              </w:rPr>
              <w:t>60</w:t>
            </w:r>
          </w:p>
          <w:p w14:paraId="5D63AF02" w14:textId="77777777" w:rsidR="00E42DC2" w:rsidRDefault="00E42DC2" w:rsidP="000156C8">
            <w:pPr>
              <w:spacing w:line="256" w:lineRule="auto"/>
              <w:jc w:val="center"/>
              <w:rPr>
                <w:rFonts w:cs="Calibri"/>
                <w:b/>
                <w:lang w:eastAsia="en-US"/>
              </w:rPr>
            </w:pPr>
          </w:p>
          <w:p w14:paraId="543DCF98" w14:textId="77777777" w:rsidR="00E42DC2" w:rsidRDefault="00E42DC2" w:rsidP="000156C8">
            <w:pPr>
              <w:spacing w:line="256" w:lineRule="auto"/>
              <w:jc w:val="center"/>
              <w:rPr>
                <w:rFonts w:cs="Calibri"/>
                <w:b/>
                <w:lang w:eastAsia="en-US"/>
              </w:rPr>
            </w:pPr>
          </w:p>
          <w:p w14:paraId="6251DB53" w14:textId="77777777" w:rsidR="00E42DC2" w:rsidRDefault="00E42DC2" w:rsidP="000156C8">
            <w:pPr>
              <w:spacing w:line="256" w:lineRule="auto"/>
              <w:jc w:val="center"/>
              <w:rPr>
                <w:rFonts w:cs="Calibri"/>
                <w:b/>
                <w:lang w:eastAsia="en-US"/>
              </w:rPr>
            </w:pPr>
          </w:p>
          <w:p w14:paraId="7957E893" w14:textId="77777777" w:rsidR="00E42DC2" w:rsidRDefault="00E42DC2" w:rsidP="000156C8">
            <w:pPr>
              <w:spacing w:line="256" w:lineRule="auto"/>
              <w:jc w:val="center"/>
              <w:rPr>
                <w:rFonts w:cs="Calibri"/>
                <w:b/>
                <w:lang w:eastAsia="en-US"/>
              </w:rPr>
            </w:pPr>
          </w:p>
          <w:p w14:paraId="3C823F0C" w14:textId="77777777" w:rsidR="00E42DC2" w:rsidRDefault="00E42DC2" w:rsidP="000156C8">
            <w:pPr>
              <w:spacing w:line="256" w:lineRule="auto"/>
              <w:rPr>
                <w:rFonts w:cs="Calibri"/>
                <w:b/>
                <w:lang w:eastAsia="en-US"/>
              </w:rPr>
            </w:pPr>
            <w:r>
              <w:rPr>
                <w:rFonts w:cs="Calibri"/>
                <w:b/>
                <w:lang w:eastAsia="en-US"/>
              </w:rPr>
              <w:t xml:space="preserve">           40</w:t>
            </w:r>
          </w:p>
          <w:p w14:paraId="6BB97BB5" w14:textId="77777777" w:rsidR="00E42DC2" w:rsidRPr="00A82E68" w:rsidRDefault="00E42DC2" w:rsidP="00FD32DD">
            <w:pPr>
              <w:jc w:val="center"/>
              <w:rPr>
                <w:rFonts w:cs="Calibri"/>
                <w:b/>
              </w:rPr>
            </w:pPr>
          </w:p>
        </w:tc>
        <w:tc>
          <w:tcPr>
            <w:tcW w:w="4115" w:type="dxa"/>
            <w:gridSpan w:val="9"/>
            <w:tcBorders>
              <w:top w:val="single" w:sz="4" w:space="0" w:color="auto"/>
              <w:left w:val="single" w:sz="4" w:space="0" w:color="auto"/>
              <w:bottom w:val="single" w:sz="4" w:space="0" w:color="auto"/>
              <w:right w:val="single" w:sz="4" w:space="0" w:color="auto"/>
            </w:tcBorders>
          </w:tcPr>
          <w:p w14:paraId="45CBD27A" w14:textId="77777777" w:rsidR="00E42DC2" w:rsidRDefault="00E42DC2" w:rsidP="000156C8">
            <w:pPr>
              <w:tabs>
                <w:tab w:val="left" w:pos="360"/>
              </w:tabs>
              <w:spacing w:line="256" w:lineRule="auto"/>
              <w:ind w:right="26"/>
              <w:jc w:val="both"/>
              <w:rPr>
                <w:lang w:val="en-GB" w:eastAsia="en-US"/>
              </w:rPr>
            </w:pPr>
            <w:r>
              <w:rPr>
                <w:lang w:val="en-GB" w:eastAsia="en-US"/>
              </w:rPr>
              <w:t>- Written exam (written exam can be accomplished also by achieving positive grades from two written tests). Positive grade of tutorial work (including with positive colloquium) is necessary before writing the exam.</w:t>
            </w:r>
          </w:p>
          <w:p w14:paraId="375678C0" w14:textId="77777777" w:rsidR="00E42DC2" w:rsidRDefault="00E42DC2" w:rsidP="000156C8">
            <w:pPr>
              <w:tabs>
                <w:tab w:val="left" w:pos="360"/>
              </w:tabs>
              <w:spacing w:line="256" w:lineRule="auto"/>
              <w:ind w:right="26"/>
              <w:jc w:val="both"/>
              <w:rPr>
                <w:lang w:val="en-GB" w:eastAsia="en-US"/>
              </w:rPr>
            </w:pPr>
          </w:p>
          <w:p w14:paraId="0B631CD8" w14:textId="77777777" w:rsidR="00E42DC2" w:rsidRDefault="00E42DC2" w:rsidP="000156C8">
            <w:pPr>
              <w:tabs>
                <w:tab w:val="left" w:pos="360"/>
              </w:tabs>
              <w:spacing w:line="256" w:lineRule="auto"/>
              <w:ind w:right="26"/>
              <w:jc w:val="both"/>
              <w:rPr>
                <w:lang w:val="en-GB" w:eastAsia="en-US"/>
              </w:rPr>
            </w:pPr>
            <w:r>
              <w:rPr>
                <w:lang w:val="en-GB" w:eastAsia="en-US"/>
              </w:rPr>
              <w:t>- Colloquium from tutorial work.</w:t>
            </w:r>
          </w:p>
          <w:p w14:paraId="74563BB2" w14:textId="77777777" w:rsidR="00E42DC2" w:rsidRDefault="00E42DC2" w:rsidP="000156C8">
            <w:pPr>
              <w:tabs>
                <w:tab w:val="left" w:pos="360"/>
              </w:tabs>
              <w:spacing w:line="256" w:lineRule="auto"/>
              <w:ind w:right="26"/>
              <w:jc w:val="both"/>
              <w:rPr>
                <w:lang w:val="en-GB" w:eastAsia="en-US"/>
              </w:rPr>
            </w:pPr>
          </w:p>
          <w:p w14:paraId="2B3D0278" w14:textId="77777777" w:rsidR="00E42DC2" w:rsidRDefault="00E42DC2" w:rsidP="000156C8">
            <w:pPr>
              <w:tabs>
                <w:tab w:val="left" w:pos="360"/>
              </w:tabs>
              <w:spacing w:line="256" w:lineRule="auto"/>
              <w:ind w:right="26"/>
              <w:jc w:val="both"/>
              <w:rPr>
                <w:rFonts w:cs="Arial"/>
                <w:lang w:val="en-GB" w:eastAsia="en-US"/>
              </w:rPr>
            </w:pPr>
            <w:r>
              <w:rPr>
                <w:lang w:val="en-GB" w:eastAsia="en-US"/>
              </w:rPr>
              <w:t xml:space="preserve">- Tests of </w:t>
            </w:r>
            <w:r>
              <w:rPr>
                <w:rFonts w:cs="Arial"/>
                <w:lang w:val="en-GB" w:eastAsia="en-US"/>
              </w:rPr>
              <w:t>preparedness for tutorial work.</w:t>
            </w:r>
          </w:p>
          <w:p w14:paraId="5E947129" w14:textId="77777777" w:rsidR="00E42DC2" w:rsidRDefault="00E42DC2" w:rsidP="000156C8">
            <w:pPr>
              <w:tabs>
                <w:tab w:val="left" w:pos="360"/>
              </w:tabs>
              <w:spacing w:line="256" w:lineRule="auto"/>
              <w:ind w:right="26"/>
              <w:jc w:val="both"/>
              <w:rPr>
                <w:rFonts w:cs="Arial"/>
                <w:lang w:val="en-GB" w:eastAsia="en-US"/>
              </w:rPr>
            </w:pPr>
            <w:r>
              <w:rPr>
                <w:rFonts w:cs="Arial"/>
                <w:lang w:val="en-GB" w:eastAsia="en-US"/>
              </w:rPr>
              <w:t xml:space="preserve"> </w:t>
            </w:r>
          </w:p>
          <w:p w14:paraId="7FC61B3D" w14:textId="77777777" w:rsidR="00E42DC2" w:rsidRPr="00717AAA" w:rsidRDefault="00E42DC2" w:rsidP="000156C8">
            <w:pPr>
              <w:rPr>
                <w:rFonts w:cs="Calibri"/>
                <w:lang w:val="en-GB"/>
              </w:rPr>
            </w:pPr>
            <w:r>
              <w:rPr>
                <w:rFonts w:cs="Arial"/>
                <w:lang w:val="en-GB" w:eastAsia="en-US"/>
              </w:rPr>
              <w:t xml:space="preserve">- Grade: </w:t>
            </w:r>
            <w:r>
              <w:rPr>
                <w:lang w:eastAsia="en-US"/>
              </w:rPr>
              <w:t>6-10 (pozitive) and 1-5 (negative)</w:t>
            </w:r>
          </w:p>
        </w:tc>
      </w:tr>
      <w:tr w:rsidR="00E42DC2" w:rsidRPr="00A82E68" w14:paraId="5F93F666" w14:textId="77777777" w:rsidTr="00D658E7">
        <w:trPr>
          <w:gridAfter w:val="1"/>
          <w:wAfter w:w="56" w:type="dxa"/>
        </w:trPr>
        <w:tc>
          <w:tcPr>
            <w:tcW w:w="9639" w:type="dxa"/>
            <w:gridSpan w:val="23"/>
            <w:tcBorders>
              <w:top w:val="single" w:sz="4" w:space="0" w:color="auto"/>
              <w:left w:val="nil"/>
              <w:bottom w:val="single" w:sz="4" w:space="0" w:color="auto"/>
              <w:right w:val="nil"/>
            </w:tcBorders>
          </w:tcPr>
          <w:p w14:paraId="77312EEC" w14:textId="77777777" w:rsidR="00E42DC2" w:rsidRPr="00A82E68" w:rsidRDefault="00E42DC2" w:rsidP="000156C8">
            <w:pPr>
              <w:rPr>
                <w:rFonts w:cs="Calibri"/>
                <w:b/>
              </w:rPr>
            </w:pPr>
          </w:p>
          <w:p w14:paraId="34E21031" w14:textId="77777777" w:rsidR="00E42DC2" w:rsidRPr="00A82E68" w:rsidRDefault="00E42DC2" w:rsidP="000156C8">
            <w:pPr>
              <w:rPr>
                <w:rFonts w:cs="Calibri"/>
                <w:b/>
              </w:rPr>
            </w:pPr>
            <w:r w:rsidRPr="00A82E68">
              <w:rPr>
                <w:rFonts w:cs="Calibri"/>
                <w:b/>
                <w:szCs w:val="22"/>
              </w:rPr>
              <w:t xml:space="preserve">Reference nosilca / </w:t>
            </w:r>
            <w:r w:rsidRPr="00FD32DD">
              <w:rPr>
                <w:rFonts w:cs="Calibri"/>
                <w:b/>
                <w:szCs w:val="22"/>
                <w:lang w:val="en-GB"/>
              </w:rPr>
              <w:t>Lecturer's references</w:t>
            </w:r>
            <w:r w:rsidRPr="00A82E68">
              <w:rPr>
                <w:rFonts w:cs="Calibri"/>
                <w:b/>
                <w:szCs w:val="22"/>
              </w:rPr>
              <w:t xml:space="preserve">: </w:t>
            </w:r>
          </w:p>
        </w:tc>
      </w:tr>
      <w:tr w:rsidR="00E42DC2" w:rsidRPr="00A82E68" w14:paraId="602875AE" w14:textId="77777777" w:rsidTr="00D658E7">
        <w:trPr>
          <w:gridAfter w:val="1"/>
          <w:wAfter w:w="56" w:type="dxa"/>
        </w:trPr>
        <w:tc>
          <w:tcPr>
            <w:tcW w:w="9639" w:type="dxa"/>
            <w:gridSpan w:val="23"/>
            <w:tcBorders>
              <w:top w:val="single" w:sz="4" w:space="0" w:color="auto"/>
              <w:left w:val="single" w:sz="4" w:space="0" w:color="auto"/>
              <w:bottom w:val="single" w:sz="4" w:space="0" w:color="auto"/>
              <w:right w:val="single" w:sz="4" w:space="0" w:color="auto"/>
            </w:tcBorders>
          </w:tcPr>
          <w:p w14:paraId="4A6095A6" w14:textId="77777777" w:rsidR="00E42DC2" w:rsidRDefault="00E42DC2" w:rsidP="000156C8">
            <w:r>
              <w:rPr>
                <w:b/>
                <w:u w:val="single"/>
              </w:rPr>
              <w:lastRenderedPageBreak/>
              <w:t xml:space="preserve">- </w:t>
            </w:r>
            <w:r w:rsidRPr="00290F83">
              <w:rPr>
                <w:b/>
                <w:u w:val="single"/>
              </w:rPr>
              <w:t>GOLOBIČ, Amalija</w:t>
            </w:r>
            <w:r>
              <w:rPr>
                <w:b/>
                <w:u w:val="single"/>
              </w:rPr>
              <w:t>*</w:t>
            </w:r>
            <w:r>
              <w:t xml:space="preserve">, ŠKAPIN, Srečo D., SUVOROV, Danilo, MEDEN, Anton. Solving structural problems of ceramic materials. </w:t>
            </w:r>
            <w:r>
              <w:rPr>
                <w:i/>
                <w:iCs/>
              </w:rPr>
              <w:t>Croatica chemica acta</w:t>
            </w:r>
            <w:r>
              <w:t>, ISSN 0011-1643, 2004, vol. 77, no. 3, str. 435-446.</w:t>
            </w:r>
          </w:p>
          <w:p w14:paraId="7659DF09" w14:textId="77777777" w:rsidR="00E42DC2" w:rsidRDefault="00E42DC2" w:rsidP="000156C8">
            <w:r>
              <w:t xml:space="preserve">- </w:t>
            </w:r>
            <w:r w:rsidRPr="00290F83">
              <w:t xml:space="preserve">KASUNIČ, Marta, MEDEN, Anton, ŠKAPIN, Srečo D., SUVOROV, Danilo, </w:t>
            </w:r>
            <w:r w:rsidRPr="00290F83">
              <w:rPr>
                <w:b/>
                <w:u w:val="single"/>
              </w:rPr>
              <w:t>GOLOBIČ, Amalija*</w:t>
            </w:r>
            <w:r w:rsidRPr="00290F83">
              <w:t xml:space="preserve">. Order-disorder of oxygen anions and vacancies in solid solutions of La2TiO5 and La4Ga2O9. </w:t>
            </w:r>
            <w:r w:rsidRPr="00290F83">
              <w:rPr>
                <w:bCs/>
                <w:i/>
                <w:iCs/>
              </w:rPr>
              <w:t>Acta crystallogr., B Struct. sci</w:t>
            </w:r>
            <w:r w:rsidRPr="00290F83">
              <w:rPr>
                <w:b/>
                <w:bCs/>
                <w:i/>
                <w:iCs/>
              </w:rPr>
              <w:t>.</w:t>
            </w:r>
            <w:r w:rsidRPr="00290F83">
              <w:rPr>
                <w:b/>
                <w:bCs/>
              </w:rPr>
              <w:t>,</w:t>
            </w:r>
            <w:r w:rsidRPr="00290F83">
              <w:t xml:space="preserve"> 2009, vol. B65, no. 5, str. 558-566</w:t>
            </w:r>
            <w:r>
              <w:t>.</w:t>
            </w:r>
          </w:p>
          <w:p w14:paraId="39147064" w14:textId="68EE858C" w:rsidR="00E42DC2" w:rsidRPr="00D465C3" w:rsidRDefault="00E42DC2" w:rsidP="00FD32DD">
            <w:r>
              <w:t xml:space="preserve">- </w:t>
            </w:r>
            <w:r w:rsidRPr="00290F83">
              <w:t xml:space="preserve">KASUNIČ, Marta, MEDEN, Anton, ŠKAPIN, Srečo D., SUVOROV, Danilo, </w:t>
            </w:r>
            <w:r w:rsidRPr="00290F83">
              <w:rPr>
                <w:b/>
                <w:u w:val="single"/>
              </w:rPr>
              <w:t>GOLOBIČ, Amalija</w:t>
            </w:r>
            <w:r w:rsidRPr="00290F83">
              <w:t xml:space="preserve">*. Structure of LaTi2Al9O19 and reanalysis of the crystal structure of La3Ti5Al15O37. </w:t>
            </w:r>
            <w:r w:rsidRPr="00290F83">
              <w:rPr>
                <w:bCs/>
                <w:i/>
                <w:iCs/>
              </w:rPr>
              <w:t>Acta crystallogr., B Struct. sci.</w:t>
            </w:r>
            <w:r w:rsidRPr="00290F83">
              <w:rPr>
                <w:bCs/>
              </w:rPr>
              <w:t>,</w:t>
            </w:r>
            <w:r w:rsidRPr="00290F83">
              <w:t xml:space="preserve"> 2011, vol. B67, no. 6, str. 455-460.</w:t>
            </w:r>
          </w:p>
        </w:tc>
      </w:tr>
    </w:tbl>
    <w:p w14:paraId="0B378DC0" w14:textId="77777777" w:rsidR="00E42DC2" w:rsidRDefault="00E42DC2"/>
    <w:p w14:paraId="107E44C7" w14:textId="77777777" w:rsidR="00E42DC2" w:rsidRDefault="00E42DC2"/>
    <w:sectPr w:rsidR="00E42DC2" w:rsidSect="000E2950">
      <w:headerReference w:type="default" r:id="rId79"/>
      <w:footerReference w:type="default" r:id="rId80"/>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D3969" w14:textId="77777777" w:rsidR="005277FF" w:rsidRDefault="005277FF" w:rsidP="00AD6848">
      <w:r>
        <w:separator/>
      </w:r>
    </w:p>
  </w:endnote>
  <w:endnote w:type="continuationSeparator" w:id="0">
    <w:p w14:paraId="299D3938" w14:textId="77777777" w:rsidR="005277FF" w:rsidRDefault="005277FF" w:rsidP="00AD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G Times">
    <w:charset w:val="EE"/>
    <w:family w:val="roman"/>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764F6" w14:textId="7C9C8484" w:rsidR="000156C8" w:rsidRPr="00EF3D37" w:rsidRDefault="00EF3D37" w:rsidP="00EF3D37">
    <w:pPr>
      <w:pStyle w:val="Footer"/>
      <w:pBdr>
        <w:top w:val="single" w:sz="4" w:space="1" w:color="BFBFBF"/>
      </w:pBdr>
      <w:jc w:val="right"/>
      <w:rPr>
        <w:color w:val="BFBFBF"/>
        <w:sz w:val="20"/>
      </w:rPr>
    </w:pPr>
    <w:r w:rsidRPr="008E68CB">
      <w:rPr>
        <w:b/>
        <w:bCs/>
        <w:color w:val="BFBFBF"/>
        <w:sz w:val="20"/>
      </w:rPr>
      <w:fldChar w:fldCharType="begin"/>
    </w:r>
    <w:r w:rsidRPr="008E68CB">
      <w:rPr>
        <w:b/>
        <w:bCs/>
        <w:color w:val="BFBFBF"/>
        <w:sz w:val="20"/>
      </w:rPr>
      <w:instrText>PAGE</w:instrText>
    </w:r>
    <w:r w:rsidRPr="008E68CB">
      <w:rPr>
        <w:b/>
        <w:bCs/>
        <w:color w:val="BFBFBF"/>
        <w:sz w:val="20"/>
      </w:rPr>
      <w:fldChar w:fldCharType="separate"/>
    </w:r>
    <w:r w:rsidR="00362D86">
      <w:rPr>
        <w:b/>
        <w:bCs/>
        <w:noProof/>
        <w:color w:val="BFBFBF"/>
        <w:sz w:val="20"/>
      </w:rPr>
      <w:t>140</w:t>
    </w:r>
    <w:r w:rsidRPr="008E68CB">
      <w:rPr>
        <w:b/>
        <w:bCs/>
        <w:color w:val="BFBFBF"/>
        <w:sz w:val="20"/>
      </w:rPr>
      <w:fldChar w:fldCharType="end"/>
    </w:r>
    <w:r w:rsidRPr="008E68CB">
      <w:rPr>
        <w:color w:val="BFBFBF"/>
        <w:sz w:val="20"/>
      </w:rPr>
      <w:t xml:space="preserve"> / </w:t>
    </w:r>
    <w:r w:rsidRPr="008E68CB">
      <w:rPr>
        <w:b/>
        <w:bCs/>
        <w:color w:val="BFBFBF"/>
        <w:sz w:val="20"/>
      </w:rPr>
      <w:fldChar w:fldCharType="begin"/>
    </w:r>
    <w:r w:rsidRPr="008E68CB">
      <w:rPr>
        <w:b/>
        <w:bCs/>
        <w:color w:val="BFBFBF"/>
        <w:sz w:val="20"/>
      </w:rPr>
      <w:instrText>NUMPAGES</w:instrText>
    </w:r>
    <w:r w:rsidRPr="008E68CB">
      <w:rPr>
        <w:b/>
        <w:bCs/>
        <w:color w:val="BFBFBF"/>
        <w:sz w:val="20"/>
      </w:rPr>
      <w:fldChar w:fldCharType="separate"/>
    </w:r>
    <w:r w:rsidR="00362D86">
      <w:rPr>
        <w:b/>
        <w:bCs/>
        <w:noProof/>
        <w:color w:val="BFBFBF"/>
        <w:sz w:val="20"/>
      </w:rPr>
      <w:t>156</w:t>
    </w:r>
    <w:r w:rsidRPr="008E68CB">
      <w:rPr>
        <w:b/>
        <w:bCs/>
        <w:color w:val="BFBFB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A4E79" w14:textId="77777777" w:rsidR="005277FF" w:rsidRDefault="005277FF" w:rsidP="00AD6848">
      <w:r>
        <w:separator/>
      </w:r>
    </w:p>
  </w:footnote>
  <w:footnote w:type="continuationSeparator" w:id="0">
    <w:p w14:paraId="26FAA21D" w14:textId="77777777" w:rsidR="005277FF" w:rsidRDefault="005277FF" w:rsidP="00AD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0C876" w14:textId="1E1CE818" w:rsidR="00EF3D37" w:rsidRDefault="00EF3D37" w:rsidP="00EF3D37">
    <w:pPr>
      <w:pStyle w:val="Header"/>
      <w:pBdr>
        <w:bottom w:val="single" w:sz="4" w:space="1" w:color="BFBFBF"/>
      </w:pBdr>
      <w:tabs>
        <w:tab w:val="clear" w:pos="9026"/>
        <w:tab w:val="right" w:pos="9617"/>
      </w:tabs>
      <w:rPr>
        <w:color w:val="BFBFBF"/>
        <w:sz w:val="20"/>
      </w:rPr>
    </w:pPr>
    <w:r w:rsidRPr="008E68CB">
      <w:rPr>
        <w:color w:val="BFBFBF"/>
        <w:sz w:val="20"/>
      </w:rPr>
      <w:t xml:space="preserve">Fakulteta za kemijo in               </w:t>
    </w:r>
    <w:r>
      <w:rPr>
        <w:color w:val="BFBFBF"/>
        <w:sz w:val="20"/>
      </w:rPr>
      <w:tab/>
    </w:r>
    <w:r>
      <w:rPr>
        <w:color w:val="BFBFBF"/>
        <w:sz w:val="20"/>
      </w:rPr>
      <w:tab/>
      <w:t xml:space="preserve">  </w:t>
    </w:r>
    <w:r w:rsidRPr="008E68CB">
      <w:rPr>
        <w:color w:val="BFBFBF"/>
        <w:sz w:val="20"/>
      </w:rPr>
      <w:t>UN program 1.stopnje</w:t>
    </w:r>
  </w:p>
  <w:p w14:paraId="2D6436F8" w14:textId="3D542508" w:rsidR="00EF3D37" w:rsidRDefault="00EF3D37" w:rsidP="00EF3D37">
    <w:pPr>
      <w:pStyle w:val="Header"/>
      <w:pBdr>
        <w:bottom w:val="single" w:sz="4" w:space="1" w:color="BFBFBF"/>
      </w:pBdr>
      <w:tabs>
        <w:tab w:val="clear" w:pos="9026"/>
        <w:tab w:val="right" w:pos="9617"/>
      </w:tabs>
    </w:pPr>
    <w:r w:rsidRPr="008E68CB">
      <w:rPr>
        <w:color w:val="BFBFBF"/>
        <w:sz w:val="20"/>
      </w:rPr>
      <w:t>kemijsko tehnologijo</w:t>
    </w:r>
    <w:r w:rsidRPr="008E68CB">
      <w:rPr>
        <w:color w:val="BFBFBF"/>
        <w:sz w:val="20"/>
      </w:rPr>
      <w:tab/>
      <w:t>201</w:t>
    </w:r>
    <w:r w:rsidR="00FB4640">
      <w:rPr>
        <w:color w:val="BFBFBF"/>
        <w:sz w:val="20"/>
      </w:rPr>
      <w:t>6-2017</w:t>
    </w:r>
    <w:r w:rsidRPr="008E68CB">
      <w:rPr>
        <w:color w:val="BFBFBF"/>
        <w:sz w:val="20"/>
      </w:rPr>
      <w:tab/>
    </w:r>
    <w:r w:rsidRPr="00EF3D37">
      <w:rPr>
        <w:color w:val="BFBFBF"/>
        <w:sz w:val="20"/>
      </w:rPr>
      <w:t xml:space="preserve"> </w:t>
    </w:r>
    <w:r>
      <w:rPr>
        <w:color w:val="BFBFBF"/>
        <w:sz w:val="20"/>
      </w:rPr>
      <w:t>Kemija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8CC73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BC95A83"/>
    <w:multiLevelType w:val="hybridMultilevel"/>
    <w:tmpl w:val="80DCDCC0"/>
    <w:lvl w:ilvl="0" w:tplc="0F2EC27C">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7C2881"/>
    <w:multiLevelType w:val="hybridMultilevel"/>
    <w:tmpl w:val="E1EC9A28"/>
    <w:lvl w:ilvl="0" w:tplc="5EEA9D84">
      <w:start w:val="1"/>
      <w:numFmt w:val="bullet"/>
      <w:lvlText w:val=""/>
      <w:lvlJc w:val="left"/>
      <w:pPr>
        <w:tabs>
          <w:tab w:val="num" w:pos="1021"/>
        </w:tabs>
        <w:ind w:left="1021" w:hanging="397"/>
      </w:pPr>
      <w:rPr>
        <w:rFonts w:ascii="Symbol" w:hAnsi="Symbol" w:hint="default"/>
        <w:color w:val="auto"/>
      </w:rPr>
    </w:lvl>
    <w:lvl w:ilvl="1" w:tplc="3DDCB01C">
      <w:start w:val="1"/>
      <w:numFmt w:val="bullet"/>
      <w:lvlText w:val=""/>
      <w:lvlJc w:val="left"/>
      <w:pPr>
        <w:tabs>
          <w:tab w:val="num" w:pos="1477"/>
        </w:tabs>
        <w:ind w:left="1477" w:hanging="397"/>
      </w:pPr>
      <w:rPr>
        <w:rFonts w:ascii="Symbol" w:hAnsi="Symbol" w:hint="default"/>
        <w:color w:val="0000FF"/>
      </w:rPr>
    </w:lvl>
    <w:lvl w:ilvl="2" w:tplc="3488A3FC" w:tentative="1">
      <w:start w:val="1"/>
      <w:numFmt w:val="bullet"/>
      <w:lvlText w:val=""/>
      <w:lvlJc w:val="left"/>
      <w:pPr>
        <w:tabs>
          <w:tab w:val="num" w:pos="2160"/>
        </w:tabs>
        <w:ind w:left="2160" w:hanging="360"/>
      </w:pPr>
      <w:rPr>
        <w:rFonts w:ascii="Wingdings" w:hAnsi="Wingdings" w:hint="default"/>
        <w:sz w:val="20"/>
      </w:rPr>
    </w:lvl>
    <w:lvl w:ilvl="3" w:tplc="86F8711A" w:tentative="1">
      <w:start w:val="1"/>
      <w:numFmt w:val="bullet"/>
      <w:lvlText w:val=""/>
      <w:lvlJc w:val="left"/>
      <w:pPr>
        <w:tabs>
          <w:tab w:val="num" w:pos="2880"/>
        </w:tabs>
        <w:ind w:left="2880" w:hanging="360"/>
      </w:pPr>
      <w:rPr>
        <w:rFonts w:ascii="Wingdings" w:hAnsi="Wingdings" w:hint="default"/>
        <w:sz w:val="20"/>
      </w:rPr>
    </w:lvl>
    <w:lvl w:ilvl="4" w:tplc="4E30DD66" w:tentative="1">
      <w:start w:val="1"/>
      <w:numFmt w:val="bullet"/>
      <w:lvlText w:val=""/>
      <w:lvlJc w:val="left"/>
      <w:pPr>
        <w:tabs>
          <w:tab w:val="num" w:pos="3600"/>
        </w:tabs>
        <w:ind w:left="3600" w:hanging="360"/>
      </w:pPr>
      <w:rPr>
        <w:rFonts w:ascii="Wingdings" w:hAnsi="Wingdings" w:hint="default"/>
        <w:sz w:val="20"/>
      </w:rPr>
    </w:lvl>
    <w:lvl w:ilvl="5" w:tplc="3586DBD6" w:tentative="1">
      <w:start w:val="1"/>
      <w:numFmt w:val="bullet"/>
      <w:lvlText w:val=""/>
      <w:lvlJc w:val="left"/>
      <w:pPr>
        <w:tabs>
          <w:tab w:val="num" w:pos="4320"/>
        </w:tabs>
        <w:ind w:left="4320" w:hanging="360"/>
      </w:pPr>
      <w:rPr>
        <w:rFonts w:ascii="Wingdings" w:hAnsi="Wingdings" w:hint="default"/>
        <w:sz w:val="20"/>
      </w:rPr>
    </w:lvl>
    <w:lvl w:ilvl="6" w:tplc="5B7C4218" w:tentative="1">
      <w:start w:val="1"/>
      <w:numFmt w:val="bullet"/>
      <w:lvlText w:val=""/>
      <w:lvlJc w:val="left"/>
      <w:pPr>
        <w:tabs>
          <w:tab w:val="num" w:pos="5040"/>
        </w:tabs>
        <w:ind w:left="5040" w:hanging="360"/>
      </w:pPr>
      <w:rPr>
        <w:rFonts w:ascii="Wingdings" w:hAnsi="Wingdings" w:hint="default"/>
        <w:sz w:val="20"/>
      </w:rPr>
    </w:lvl>
    <w:lvl w:ilvl="7" w:tplc="11D43000" w:tentative="1">
      <w:start w:val="1"/>
      <w:numFmt w:val="bullet"/>
      <w:lvlText w:val=""/>
      <w:lvlJc w:val="left"/>
      <w:pPr>
        <w:tabs>
          <w:tab w:val="num" w:pos="5760"/>
        </w:tabs>
        <w:ind w:left="5760" w:hanging="360"/>
      </w:pPr>
      <w:rPr>
        <w:rFonts w:ascii="Wingdings" w:hAnsi="Wingdings" w:hint="default"/>
        <w:sz w:val="20"/>
      </w:rPr>
    </w:lvl>
    <w:lvl w:ilvl="8" w:tplc="FD1CBAD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45DC6"/>
    <w:multiLevelType w:val="hybridMultilevel"/>
    <w:tmpl w:val="6804F5D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CA31C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CF4FA7"/>
    <w:multiLevelType w:val="hybridMultilevel"/>
    <w:tmpl w:val="B5BEF1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4A59F6"/>
    <w:multiLevelType w:val="hybridMultilevel"/>
    <w:tmpl w:val="D666A54C"/>
    <w:lvl w:ilvl="0" w:tplc="019E663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401E3D"/>
    <w:multiLevelType w:val="hybridMultilevel"/>
    <w:tmpl w:val="BEB0DAC6"/>
    <w:lvl w:ilvl="0" w:tplc="C7EADAB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102FF5"/>
    <w:multiLevelType w:val="hybridMultilevel"/>
    <w:tmpl w:val="04A0E29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4D1DDD"/>
    <w:multiLevelType w:val="hybridMultilevel"/>
    <w:tmpl w:val="267E2964"/>
    <w:lvl w:ilvl="0" w:tplc="590ED110">
      <w:start w:val="1"/>
      <w:numFmt w:val="bullet"/>
      <w:lvlText w:val=""/>
      <w:lvlJc w:val="left"/>
      <w:pPr>
        <w:tabs>
          <w:tab w:val="num" w:pos="1021"/>
        </w:tabs>
        <w:ind w:left="1021" w:hanging="39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B26B95"/>
    <w:multiLevelType w:val="hybridMultilevel"/>
    <w:tmpl w:val="3F62214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337D1F"/>
    <w:multiLevelType w:val="hybridMultilevel"/>
    <w:tmpl w:val="D5AE36F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47523C"/>
    <w:multiLevelType w:val="hybridMultilevel"/>
    <w:tmpl w:val="A09AAA42"/>
    <w:lvl w:ilvl="0" w:tplc="5B24EE1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F17E22"/>
    <w:multiLevelType w:val="hybridMultilevel"/>
    <w:tmpl w:val="6C0C63B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CC3BCA"/>
    <w:multiLevelType w:val="hybridMultilevel"/>
    <w:tmpl w:val="FCE6AC36"/>
    <w:lvl w:ilvl="0" w:tplc="C494D3A6">
      <w:start w:val="4"/>
      <w:numFmt w:val="bullet"/>
      <w:lvlText w:val="-"/>
      <w:lvlJc w:val="left"/>
      <w:pPr>
        <w:ind w:left="720" w:hanging="360"/>
      </w:pPr>
      <w:rPr>
        <w:rFonts w:ascii="Calibri" w:eastAsiaTheme="minorHAnsi" w:hAnsi="Calibri" w:cstheme="minorBidi" w:hint="default"/>
        <w:color w:val="538135" w:themeColor="accent6"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D8D6A1E"/>
    <w:multiLevelType w:val="hybridMultilevel"/>
    <w:tmpl w:val="6D90AD0E"/>
    <w:lvl w:ilvl="0" w:tplc="A22AD55E">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2694798"/>
    <w:multiLevelType w:val="hybridMultilevel"/>
    <w:tmpl w:val="AC4E9B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C50994"/>
    <w:multiLevelType w:val="hybridMultilevel"/>
    <w:tmpl w:val="4B60288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C71D56"/>
    <w:multiLevelType w:val="hybridMultilevel"/>
    <w:tmpl w:val="45AAEEB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8E93CD2"/>
    <w:multiLevelType w:val="hybridMultilevel"/>
    <w:tmpl w:val="ADD44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7A207F"/>
    <w:multiLevelType w:val="hybridMultilevel"/>
    <w:tmpl w:val="092C472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CF749BC"/>
    <w:multiLevelType w:val="hybridMultilevel"/>
    <w:tmpl w:val="CB90DC1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F50CD8"/>
    <w:multiLevelType w:val="hybridMultilevel"/>
    <w:tmpl w:val="E186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16AFD"/>
    <w:multiLevelType w:val="hybridMultilevel"/>
    <w:tmpl w:val="6542FE92"/>
    <w:lvl w:ilvl="0" w:tplc="B2D0558A">
      <w:start w:val="1"/>
      <w:numFmt w:val="bullet"/>
      <w:lvlText w:val=""/>
      <w:lvlJc w:val="left"/>
      <w:pPr>
        <w:tabs>
          <w:tab w:val="num" w:pos="1021"/>
        </w:tabs>
        <w:ind w:left="1021" w:hanging="39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7B03E6"/>
    <w:multiLevelType w:val="hybridMultilevel"/>
    <w:tmpl w:val="79B0BE5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7802E5"/>
    <w:multiLevelType w:val="hybridMultilevel"/>
    <w:tmpl w:val="3D08DF3A"/>
    <w:lvl w:ilvl="0" w:tplc="BACCC2E0">
      <w:start w:val="1"/>
      <w:numFmt w:val="bullet"/>
      <w:lvlText w:val=""/>
      <w:lvlJc w:val="left"/>
      <w:pPr>
        <w:tabs>
          <w:tab w:val="num" w:pos="720"/>
        </w:tabs>
        <w:ind w:left="720" w:hanging="360"/>
      </w:pPr>
      <w:rPr>
        <w:rFonts w:ascii="Symbol" w:hAnsi="Symbol" w:hint="default"/>
        <w:sz w:val="20"/>
      </w:rPr>
    </w:lvl>
    <w:lvl w:ilvl="1" w:tplc="34E6D07C">
      <w:start w:val="1"/>
      <w:numFmt w:val="bullet"/>
      <w:lvlText w:val=""/>
      <w:lvlJc w:val="left"/>
      <w:pPr>
        <w:tabs>
          <w:tab w:val="num" w:pos="1477"/>
        </w:tabs>
        <w:ind w:left="1477" w:hanging="397"/>
      </w:pPr>
      <w:rPr>
        <w:rFonts w:ascii="Symbol" w:hAnsi="Symbol" w:hint="default"/>
        <w:color w:val="auto"/>
      </w:rPr>
    </w:lvl>
    <w:lvl w:ilvl="2" w:tplc="3488A3FC" w:tentative="1">
      <w:start w:val="1"/>
      <w:numFmt w:val="bullet"/>
      <w:lvlText w:val=""/>
      <w:lvlJc w:val="left"/>
      <w:pPr>
        <w:tabs>
          <w:tab w:val="num" w:pos="2160"/>
        </w:tabs>
        <w:ind w:left="2160" w:hanging="360"/>
      </w:pPr>
      <w:rPr>
        <w:rFonts w:ascii="Wingdings" w:hAnsi="Wingdings" w:hint="default"/>
        <w:sz w:val="20"/>
      </w:rPr>
    </w:lvl>
    <w:lvl w:ilvl="3" w:tplc="86F8711A" w:tentative="1">
      <w:start w:val="1"/>
      <w:numFmt w:val="bullet"/>
      <w:lvlText w:val=""/>
      <w:lvlJc w:val="left"/>
      <w:pPr>
        <w:tabs>
          <w:tab w:val="num" w:pos="2880"/>
        </w:tabs>
        <w:ind w:left="2880" w:hanging="360"/>
      </w:pPr>
      <w:rPr>
        <w:rFonts w:ascii="Wingdings" w:hAnsi="Wingdings" w:hint="default"/>
        <w:sz w:val="20"/>
      </w:rPr>
    </w:lvl>
    <w:lvl w:ilvl="4" w:tplc="4E30DD66" w:tentative="1">
      <w:start w:val="1"/>
      <w:numFmt w:val="bullet"/>
      <w:lvlText w:val=""/>
      <w:lvlJc w:val="left"/>
      <w:pPr>
        <w:tabs>
          <w:tab w:val="num" w:pos="3600"/>
        </w:tabs>
        <w:ind w:left="3600" w:hanging="360"/>
      </w:pPr>
      <w:rPr>
        <w:rFonts w:ascii="Wingdings" w:hAnsi="Wingdings" w:hint="default"/>
        <w:sz w:val="20"/>
      </w:rPr>
    </w:lvl>
    <w:lvl w:ilvl="5" w:tplc="3586DBD6" w:tentative="1">
      <w:start w:val="1"/>
      <w:numFmt w:val="bullet"/>
      <w:lvlText w:val=""/>
      <w:lvlJc w:val="left"/>
      <w:pPr>
        <w:tabs>
          <w:tab w:val="num" w:pos="4320"/>
        </w:tabs>
        <w:ind w:left="4320" w:hanging="360"/>
      </w:pPr>
      <w:rPr>
        <w:rFonts w:ascii="Wingdings" w:hAnsi="Wingdings" w:hint="default"/>
        <w:sz w:val="20"/>
      </w:rPr>
    </w:lvl>
    <w:lvl w:ilvl="6" w:tplc="5B7C4218" w:tentative="1">
      <w:start w:val="1"/>
      <w:numFmt w:val="bullet"/>
      <w:lvlText w:val=""/>
      <w:lvlJc w:val="left"/>
      <w:pPr>
        <w:tabs>
          <w:tab w:val="num" w:pos="5040"/>
        </w:tabs>
        <w:ind w:left="5040" w:hanging="360"/>
      </w:pPr>
      <w:rPr>
        <w:rFonts w:ascii="Wingdings" w:hAnsi="Wingdings" w:hint="default"/>
        <w:sz w:val="20"/>
      </w:rPr>
    </w:lvl>
    <w:lvl w:ilvl="7" w:tplc="11D43000" w:tentative="1">
      <w:start w:val="1"/>
      <w:numFmt w:val="bullet"/>
      <w:lvlText w:val=""/>
      <w:lvlJc w:val="left"/>
      <w:pPr>
        <w:tabs>
          <w:tab w:val="num" w:pos="5760"/>
        </w:tabs>
        <w:ind w:left="5760" w:hanging="360"/>
      </w:pPr>
      <w:rPr>
        <w:rFonts w:ascii="Wingdings" w:hAnsi="Wingdings" w:hint="default"/>
        <w:sz w:val="20"/>
      </w:rPr>
    </w:lvl>
    <w:lvl w:ilvl="8" w:tplc="FD1CBAD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E7559"/>
    <w:multiLevelType w:val="hybridMultilevel"/>
    <w:tmpl w:val="1DB0608A"/>
    <w:lvl w:ilvl="0" w:tplc="C7AED71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A6CE0"/>
    <w:multiLevelType w:val="hybridMultilevel"/>
    <w:tmpl w:val="1FB83A6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6"/>
  </w:num>
  <w:num w:numId="3">
    <w:abstractNumId w:val="1"/>
  </w:num>
  <w:num w:numId="4">
    <w:abstractNumId w:val="14"/>
  </w:num>
  <w:num w:numId="5">
    <w:abstractNumId w:val="0"/>
  </w:num>
  <w:num w:numId="6">
    <w:abstractNumId w:val="26"/>
  </w:num>
  <w:num w:numId="7">
    <w:abstractNumId w:val="12"/>
  </w:num>
  <w:num w:numId="8">
    <w:abstractNumId w:val="19"/>
  </w:num>
  <w:num w:numId="9">
    <w:abstractNumId w:val="15"/>
  </w:num>
  <w:num w:numId="10">
    <w:abstractNumId w:val="22"/>
  </w:num>
  <w:num w:numId="11">
    <w:abstractNumId w:val="20"/>
  </w:num>
  <w:num w:numId="12">
    <w:abstractNumId w:val="18"/>
  </w:num>
  <w:num w:numId="13">
    <w:abstractNumId w:val="7"/>
  </w:num>
  <w:num w:numId="14">
    <w:abstractNumId w:val="6"/>
  </w:num>
  <w:num w:numId="15">
    <w:abstractNumId w:val="23"/>
  </w:num>
  <w:num w:numId="16">
    <w:abstractNumId w:val="25"/>
  </w:num>
  <w:num w:numId="17">
    <w:abstractNumId w:val="2"/>
  </w:num>
  <w:num w:numId="18">
    <w:abstractNumId w:val="9"/>
  </w:num>
  <w:num w:numId="19">
    <w:abstractNumId w:val="10"/>
  </w:num>
  <w:num w:numId="20">
    <w:abstractNumId w:val="17"/>
  </w:num>
  <w:num w:numId="21">
    <w:abstractNumId w:val="13"/>
  </w:num>
  <w:num w:numId="22">
    <w:abstractNumId w:val="24"/>
  </w:num>
  <w:num w:numId="23">
    <w:abstractNumId w:val="8"/>
  </w:num>
  <w:num w:numId="24">
    <w:abstractNumId w:val="4"/>
  </w:num>
  <w:num w:numId="25">
    <w:abstractNumId w:val="3"/>
  </w:num>
  <w:num w:numId="26">
    <w:abstractNumId w:val="21"/>
  </w:num>
  <w:num w:numId="27">
    <w:abstractNumId w:val="1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de-DE"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CC"/>
    <w:rsid w:val="00002561"/>
    <w:rsid w:val="0001538D"/>
    <w:rsid w:val="000156C8"/>
    <w:rsid w:val="00076C06"/>
    <w:rsid w:val="00093ADB"/>
    <w:rsid w:val="000D6D50"/>
    <w:rsid w:val="000E2950"/>
    <w:rsid w:val="001010CC"/>
    <w:rsid w:val="00107E7C"/>
    <w:rsid w:val="00114D25"/>
    <w:rsid w:val="00176D3B"/>
    <w:rsid w:val="002541A3"/>
    <w:rsid w:val="00265063"/>
    <w:rsid w:val="002C597C"/>
    <w:rsid w:val="002D160B"/>
    <w:rsid w:val="00362D86"/>
    <w:rsid w:val="004436E5"/>
    <w:rsid w:val="004561AC"/>
    <w:rsid w:val="00492B75"/>
    <w:rsid w:val="004B7B19"/>
    <w:rsid w:val="004C614E"/>
    <w:rsid w:val="004F02A4"/>
    <w:rsid w:val="005277FF"/>
    <w:rsid w:val="00543DBC"/>
    <w:rsid w:val="0059023C"/>
    <w:rsid w:val="005F1C19"/>
    <w:rsid w:val="005F471A"/>
    <w:rsid w:val="005F5393"/>
    <w:rsid w:val="005F742B"/>
    <w:rsid w:val="00641668"/>
    <w:rsid w:val="00675850"/>
    <w:rsid w:val="006916B4"/>
    <w:rsid w:val="006B4229"/>
    <w:rsid w:val="006C7C45"/>
    <w:rsid w:val="007A0214"/>
    <w:rsid w:val="007B2421"/>
    <w:rsid w:val="007C46B8"/>
    <w:rsid w:val="008138B7"/>
    <w:rsid w:val="008454A4"/>
    <w:rsid w:val="00865340"/>
    <w:rsid w:val="00887DD9"/>
    <w:rsid w:val="008926E3"/>
    <w:rsid w:val="008C6240"/>
    <w:rsid w:val="008E2290"/>
    <w:rsid w:val="00900D59"/>
    <w:rsid w:val="00906A88"/>
    <w:rsid w:val="00910F4B"/>
    <w:rsid w:val="00922741"/>
    <w:rsid w:val="0095704D"/>
    <w:rsid w:val="00987619"/>
    <w:rsid w:val="0099028D"/>
    <w:rsid w:val="009A15DA"/>
    <w:rsid w:val="009B0C76"/>
    <w:rsid w:val="009B25EF"/>
    <w:rsid w:val="00A739F2"/>
    <w:rsid w:val="00AA13DB"/>
    <w:rsid w:val="00AD6848"/>
    <w:rsid w:val="00AE5F03"/>
    <w:rsid w:val="00B02E5E"/>
    <w:rsid w:val="00B378E9"/>
    <w:rsid w:val="00B5536B"/>
    <w:rsid w:val="00BA394E"/>
    <w:rsid w:val="00BB532E"/>
    <w:rsid w:val="00C73642"/>
    <w:rsid w:val="00C7733C"/>
    <w:rsid w:val="00C93604"/>
    <w:rsid w:val="00C969A0"/>
    <w:rsid w:val="00D04D3D"/>
    <w:rsid w:val="00D3436A"/>
    <w:rsid w:val="00D465C3"/>
    <w:rsid w:val="00D62F16"/>
    <w:rsid w:val="00D658E7"/>
    <w:rsid w:val="00D96113"/>
    <w:rsid w:val="00DF174E"/>
    <w:rsid w:val="00DF4534"/>
    <w:rsid w:val="00E42DC2"/>
    <w:rsid w:val="00E84528"/>
    <w:rsid w:val="00EB0CA7"/>
    <w:rsid w:val="00EC75EB"/>
    <w:rsid w:val="00ED382B"/>
    <w:rsid w:val="00EF3D37"/>
    <w:rsid w:val="00F77B90"/>
    <w:rsid w:val="00FB4640"/>
    <w:rsid w:val="00FB4EB9"/>
    <w:rsid w:val="00FD32DD"/>
    <w:rsid w:val="00FE0BD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1CEB35"/>
  <w15:docId w15:val="{68F40879-D344-477A-ADAC-56BCAE25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0CC"/>
    <w:pPr>
      <w:spacing w:after="0" w:line="240" w:lineRule="auto"/>
    </w:pPr>
    <w:rPr>
      <w:rFonts w:ascii="Calibri" w:eastAsia="Calibri" w:hAnsi="Calibri"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B90"/>
    <w:rPr>
      <w:rFonts w:ascii="Segoe UI" w:eastAsia="Calibri" w:hAnsi="Segoe UI" w:cs="Segoe UI"/>
      <w:sz w:val="18"/>
      <w:szCs w:val="18"/>
      <w:lang w:eastAsia="sl-SI"/>
    </w:rPr>
  </w:style>
  <w:style w:type="paragraph" w:styleId="ListParagraph">
    <w:name w:val="List Paragraph"/>
    <w:basedOn w:val="Normal"/>
    <w:uiPriority w:val="34"/>
    <w:qFormat/>
    <w:rsid w:val="002D160B"/>
    <w:pPr>
      <w:ind w:left="720"/>
      <w:contextualSpacing/>
    </w:pPr>
  </w:style>
  <w:style w:type="paragraph" w:styleId="Header">
    <w:name w:val="header"/>
    <w:basedOn w:val="Normal"/>
    <w:link w:val="HeaderChar"/>
    <w:unhideWhenUsed/>
    <w:rsid w:val="00AD6848"/>
    <w:pPr>
      <w:tabs>
        <w:tab w:val="center" w:pos="4513"/>
        <w:tab w:val="right" w:pos="9026"/>
      </w:tabs>
    </w:pPr>
  </w:style>
  <w:style w:type="character" w:customStyle="1" w:styleId="HeaderChar">
    <w:name w:val="Header Char"/>
    <w:basedOn w:val="DefaultParagraphFont"/>
    <w:link w:val="Header"/>
    <w:uiPriority w:val="99"/>
    <w:rsid w:val="00AD6848"/>
    <w:rPr>
      <w:rFonts w:ascii="Calibri" w:eastAsia="Calibri" w:hAnsi="Calibri" w:cs="Times New Roman"/>
      <w:sz w:val="24"/>
      <w:szCs w:val="24"/>
      <w:lang w:eastAsia="sl-SI"/>
    </w:rPr>
  </w:style>
  <w:style w:type="paragraph" w:styleId="Footer">
    <w:name w:val="footer"/>
    <w:basedOn w:val="Normal"/>
    <w:link w:val="FooterChar"/>
    <w:uiPriority w:val="99"/>
    <w:unhideWhenUsed/>
    <w:rsid w:val="00AD6848"/>
    <w:pPr>
      <w:tabs>
        <w:tab w:val="center" w:pos="4513"/>
        <w:tab w:val="right" w:pos="9026"/>
      </w:tabs>
    </w:pPr>
  </w:style>
  <w:style w:type="character" w:customStyle="1" w:styleId="FooterChar">
    <w:name w:val="Footer Char"/>
    <w:basedOn w:val="DefaultParagraphFont"/>
    <w:link w:val="Footer"/>
    <w:uiPriority w:val="99"/>
    <w:rsid w:val="00AD6848"/>
    <w:rPr>
      <w:rFonts w:ascii="Calibri" w:eastAsia="Calibri" w:hAnsi="Calibri" w:cs="Times New Roman"/>
      <w:sz w:val="24"/>
      <w:szCs w:val="24"/>
      <w:lang w:eastAsia="sl-SI"/>
    </w:rPr>
  </w:style>
  <w:style w:type="character" w:styleId="Hyperlink">
    <w:name w:val="Hyperlink"/>
    <w:basedOn w:val="DefaultParagraphFont"/>
    <w:uiPriority w:val="99"/>
    <w:unhideWhenUsed/>
    <w:rsid w:val="00E42DC2"/>
    <w:rPr>
      <w:color w:val="0000FF"/>
      <w:u w:val="single"/>
    </w:rPr>
  </w:style>
  <w:style w:type="character" w:customStyle="1" w:styleId="hps">
    <w:name w:val="hps"/>
    <w:basedOn w:val="DefaultParagraphFont"/>
    <w:rsid w:val="00E42DC2"/>
  </w:style>
  <w:style w:type="character" w:customStyle="1" w:styleId="atn">
    <w:name w:val="atn"/>
    <w:basedOn w:val="DefaultParagraphFont"/>
    <w:rsid w:val="00E42DC2"/>
  </w:style>
  <w:style w:type="paragraph" w:customStyle="1" w:styleId="Default">
    <w:name w:val="Default"/>
    <w:rsid w:val="00E42DC2"/>
    <w:pPr>
      <w:autoSpaceDE w:val="0"/>
      <w:autoSpaceDN w:val="0"/>
      <w:adjustRightInd w:val="0"/>
      <w:spacing w:after="0" w:line="240" w:lineRule="auto"/>
    </w:pPr>
    <w:rPr>
      <w:rFonts w:ascii="Calibri" w:hAnsi="Calibri" w:cs="Calibri"/>
      <w:color w:val="000000"/>
      <w:sz w:val="24"/>
      <w:szCs w:val="24"/>
    </w:rPr>
  </w:style>
  <w:style w:type="paragraph" w:customStyle="1" w:styleId="NoteLevel11">
    <w:name w:val="Note Level 11"/>
    <w:basedOn w:val="Normal"/>
    <w:uiPriority w:val="99"/>
    <w:rsid w:val="00E42DC2"/>
    <w:pPr>
      <w:keepNext/>
      <w:numPr>
        <w:numId w:val="5"/>
      </w:numPr>
      <w:spacing w:line="259" w:lineRule="auto"/>
      <w:contextualSpacing/>
      <w:outlineLvl w:val="0"/>
    </w:pPr>
    <w:rPr>
      <w:rFonts w:ascii="Verdana" w:eastAsia="MS Gothic" w:hAnsi="Verdana" w:cstheme="minorBidi"/>
      <w:sz w:val="22"/>
      <w:szCs w:val="22"/>
      <w:lang w:eastAsia="en-US"/>
    </w:rPr>
  </w:style>
  <w:style w:type="paragraph" w:customStyle="1" w:styleId="NoteLevel21">
    <w:name w:val="Note Level 21"/>
    <w:basedOn w:val="Normal"/>
    <w:uiPriority w:val="99"/>
    <w:rsid w:val="00E42DC2"/>
    <w:pPr>
      <w:keepNext/>
      <w:numPr>
        <w:ilvl w:val="1"/>
        <w:numId w:val="5"/>
      </w:numPr>
      <w:spacing w:line="259" w:lineRule="auto"/>
      <w:contextualSpacing/>
      <w:outlineLvl w:val="1"/>
    </w:pPr>
    <w:rPr>
      <w:rFonts w:ascii="Verdana" w:eastAsia="MS Gothic" w:hAnsi="Verdana" w:cstheme="minorBidi"/>
      <w:sz w:val="22"/>
      <w:szCs w:val="22"/>
      <w:lang w:eastAsia="en-US"/>
    </w:rPr>
  </w:style>
  <w:style w:type="paragraph" w:customStyle="1" w:styleId="NoteLevel31">
    <w:name w:val="Note Level 31"/>
    <w:basedOn w:val="Normal"/>
    <w:uiPriority w:val="99"/>
    <w:rsid w:val="00E42DC2"/>
    <w:pPr>
      <w:keepNext/>
      <w:numPr>
        <w:ilvl w:val="2"/>
        <w:numId w:val="5"/>
      </w:numPr>
      <w:spacing w:line="259" w:lineRule="auto"/>
      <w:contextualSpacing/>
      <w:outlineLvl w:val="2"/>
    </w:pPr>
    <w:rPr>
      <w:rFonts w:ascii="Verdana" w:eastAsia="MS Gothic" w:hAnsi="Verdana" w:cstheme="minorBidi"/>
      <w:sz w:val="22"/>
      <w:szCs w:val="22"/>
      <w:lang w:eastAsia="en-US"/>
    </w:rPr>
  </w:style>
  <w:style w:type="paragraph" w:customStyle="1" w:styleId="NoteLevel41">
    <w:name w:val="Note Level 41"/>
    <w:basedOn w:val="Normal"/>
    <w:uiPriority w:val="99"/>
    <w:rsid w:val="00E42DC2"/>
    <w:pPr>
      <w:keepNext/>
      <w:numPr>
        <w:ilvl w:val="3"/>
        <w:numId w:val="5"/>
      </w:numPr>
      <w:spacing w:line="259" w:lineRule="auto"/>
      <w:contextualSpacing/>
      <w:outlineLvl w:val="3"/>
    </w:pPr>
    <w:rPr>
      <w:rFonts w:ascii="Verdana" w:eastAsia="MS Gothic" w:hAnsi="Verdana" w:cstheme="minorBidi"/>
      <w:sz w:val="22"/>
      <w:szCs w:val="22"/>
      <w:lang w:eastAsia="en-US"/>
    </w:rPr>
  </w:style>
  <w:style w:type="paragraph" w:customStyle="1" w:styleId="NoteLevel51">
    <w:name w:val="Note Level 51"/>
    <w:basedOn w:val="Normal"/>
    <w:uiPriority w:val="99"/>
    <w:rsid w:val="00E42DC2"/>
    <w:pPr>
      <w:keepNext/>
      <w:numPr>
        <w:ilvl w:val="4"/>
        <w:numId w:val="5"/>
      </w:numPr>
      <w:spacing w:line="259" w:lineRule="auto"/>
      <w:contextualSpacing/>
      <w:outlineLvl w:val="4"/>
    </w:pPr>
    <w:rPr>
      <w:rFonts w:ascii="Verdana" w:eastAsia="MS Gothic" w:hAnsi="Verdana" w:cstheme="minorBidi"/>
      <w:sz w:val="22"/>
      <w:szCs w:val="22"/>
      <w:lang w:eastAsia="en-US"/>
    </w:rPr>
  </w:style>
  <w:style w:type="paragraph" w:customStyle="1" w:styleId="NoteLevel61">
    <w:name w:val="Note Level 61"/>
    <w:basedOn w:val="Normal"/>
    <w:uiPriority w:val="99"/>
    <w:rsid w:val="00E42DC2"/>
    <w:pPr>
      <w:keepNext/>
      <w:numPr>
        <w:ilvl w:val="5"/>
        <w:numId w:val="5"/>
      </w:numPr>
      <w:spacing w:line="259" w:lineRule="auto"/>
      <w:contextualSpacing/>
      <w:outlineLvl w:val="5"/>
    </w:pPr>
    <w:rPr>
      <w:rFonts w:ascii="Verdana" w:eastAsia="MS Gothic" w:hAnsi="Verdana" w:cstheme="minorBidi"/>
      <w:sz w:val="22"/>
      <w:szCs w:val="22"/>
      <w:lang w:eastAsia="en-US"/>
    </w:rPr>
  </w:style>
  <w:style w:type="paragraph" w:customStyle="1" w:styleId="NoteLevel71">
    <w:name w:val="Note Level 71"/>
    <w:basedOn w:val="Normal"/>
    <w:uiPriority w:val="99"/>
    <w:rsid w:val="00E42DC2"/>
    <w:pPr>
      <w:keepNext/>
      <w:numPr>
        <w:ilvl w:val="6"/>
        <w:numId w:val="5"/>
      </w:numPr>
      <w:spacing w:line="259" w:lineRule="auto"/>
      <w:contextualSpacing/>
      <w:outlineLvl w:val="6"/>
    </w:pPr>
    <w:rPr>
      <w:rFonts w:ascii="Verdana" w:eastAsia="MS Gothic" w:hAnsi="Verdana" w:cstheme="minorBidi"/>
      <w:sz w:val="22"/>
      <w:szCs w:val="22"/>
      <w:lang w:eastAsia="en-US"/>
    </w:rPr>
  </w:style>
  <w:style w:type="paragraph" w:customStyle="1" w:styleId="NoteLevel81">
    <w:name w:val="Note Level 81"/>
    <w:basedOn w:val="Normal"/>
    <w:uiPriority w:val="99"/>
    <w:rsid w:val="00E42DC2"/>
    <w:pPr>
      <w:keepNext/>
      <w:numPr>
        <w:ilvl w:val="7"/>
        <w:numId w:val="5"/>
      </w:numPr>
      <w:spacing w:line="259" w:lineRule="auto"/>
      <w:contextualSpacing/>
      <w:outlineLvl w:val="7"/>
    </w:pPr>
    <w:rPr>
      <w:rFonts w:ascii="Verdana" w:eastAsia="MS Gothic" w:hAnsi="Verdana" w:cstheme="minorBidi"/>
      <w:sz w:val="22"/>
      <w:szCs w:val="22"/>
      <w:lang w:eastAsia="en-US"/>
    </w:rPr>
  </w:style>
  <w:style w:type="paragraph" w:customStyle="1" w:styleId="NoteLevel91">
    <w:name w:val="Note Level 91"/>
    <w:basedOn w:val="Normal"/>
    <w:uiPriority w:val="99"/>
    <w:rsid w:val="00E42DC2"/>
    <w:pPr>
      <w:keepNext/>
      <w:numPr>
        <w:ilvl w:val="8"/>
        <w:numId w:val="5"/>
      </w:numPr>
      <w:spacing w:line="259" w:lineRule="auto"/>
      <w:contextualSpacing/>
      <w:outlineLvl w:val="8"/>
    </w:pPr>
    <w:rPr>
      <w:rFonts w:ascii="Verdana" w:eastAsia="MS Gothic" w:hAnsi="Verdana" w:cstheme="minorBidi"/>
      <w:sz w:val="22"/>
      <w:szCs w:val="22"/>
      <w:lang w:eastAsia="en-US"/>
    </w:rPr>
  </w:style>
  <w:style w:type="paragraph" w:styleId="NormalWeb">
    <w:name w:val="Normal (Web)"/>
    <w:basedOn w:val="Normal"/>
    <w:uiPriority w:val="99"/>
    <w:unhideWhenUsed/>
    <w:rsid w:val="00E42DC2"/>
    <w:pPr>
      <w:spacing w:before="100" w:beforeAutospacing="1" w:after="100" w:afterAutospacing="1"/>
    </w:pPr>
    <w:rPr>
      <w:rFonts w:ascii="Times New Roman" w:eastAsia="Times New Roman" w:hAnsi="Times New Roman"/>
    </w:rPr>
  </w:style>
  <w:style w:type="character" w:customStyle="1" w:styleId="apple-converted-space">
    <w:name w:val="apple-converted-space"/>
    <w:rsid w:val="00E42DC2"/>
  </w:style>
  <w:style w:type="character" w:customStyle="1" w:styleId="shorttext">
    <w:name w:val="short_text"/>
    <w:rsid w:val="00E42DC2"/>
  </w:style>
  <w:style w:type="paragraph" w:styleId="BodyTextIndent">
    <w:name w:val="Body Text Indent"/>
    <w:basedOn w:val="Normal"/>
    <w:link w:val="BodyTextIndentChar"/>
    <w:semiHidden/>
    <w:unhideWhenUsed/>
    <w:rsid w:val="00E42DC2"/>
    <w:pPr>
      <w:spacing w:after="120"/>
      <w:ind w:left="283"/>
    </w:pPr>
    <w:rPr>
      <w:rFonts w:ascii="Times New Roman" w:eastAsia="Times New Roman" w:hAnsi="Times New Roman"/>
      <w:sz w:val="20"/>
      <w:szCs w:val="20"/>
      <w:lang w:eastAsia="en-US"/>
    </w:rPr>
  </w:style>
  <w:style w:type="character" w:customStyle="1" w:styleId="BodyTextIndentChar">
    <w:name w:val="Body Text Indent Char"/>
    <w:basedOn w:val="DefaultParagraphFont"/>
    <w:link w:val="BodyTextIndent"/>
    <w:semiHidden/>
    <w:rsid w:val="00E42DC2"/>
    <w:rPr>
      <w:rFonts w:ascii="Times New Roman" w:eastAsia="Times New Roman" w:hAnsi="Times New Roman" w:cs="Times New Roman"/>
      <w:sz w:val="20"/>
      <w:szCs w:val="20"/>
    </w:rPr>
  </w:style>
  <w:style w:type="paragraph" w:styleId="FootnoteText">
    <w:name w:val="footnote text"/>
    <w:basedOn w:val="Normal"/>
    <w:link w:val="FootnoteTextChar"/>
    <w:semiHidden/>
    <w:rsid w:val="000E2950"/>
    <w:rPr>
      <w:rFonts w:ascii="Arial" w:eastAsia="Times New Roman" w:hAnsi="Arial"/>
      <w:sz w:val="20"/>
      <w:szCs w:val="20"/>
      <w:lang w:eastAsia="en-US"/>
    </w:rPr>
  </w:style>
  <w:style w:type="character" w:customStyle="1" w:styleId="FootnoteTextChar">
    <w:name w:val="Footnote Text Char"/>
    <w:basedOn w:val="DefaultParagraphFont"/>
    <w:link w:val="FootnoteText"/>
    <w:semiHidden/>
    <w:rsid w:val="000E2950"/>
    <w:rPr>
      <w:rFonts w:ascii="Arial" w:eastAsia="Times New Roman" w:hAnsi="Arial" w:cs="Times New Roman"/>
      <w:sz w:val="20"/>
      <w:szCs w:val="20"/>
    </w:rPr>
  </w:style>
  <w:style w:type="character" w:styleId="PageNumber">
    <w:name w:val="page number"/>
    <w:basedOn w:val="DefaultParagraphFont"/>
    <w:rsid w:val="00EF3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19093">
      <w:bodyDiv w:val="1"/>
      <w:marLeft w:val="0"/>
      <w:marRight w:val="0"/>
      <w:marTop w:val="0"/>
      <w:marBottom w:val="0"/>
      <w:divBdr>
        <w:top w:val="none" w:sz="0" w:space="0" w:color="auto"/>
        <w:left w:val="none" w:sz="0" w:space="0" w:color="auto"/>
        <w:bottom w:val="none" w:sz="0" w:space="0" w:color="auto"/>
        <w:right w:val="none" w:sz="0" w:space="0" w:color="auto"/>
      </w:divBdr>
    </w:div>
    <w:div w:id="1527208264">
      <w:bodyDiv w:val="1"/>
      <w:marLeft w:val="0"/>
      <w:marRight w:val="0"/>
      <w:marTop w:val="0"/>
      <w:marBottom w:val="0"/>
      <w:divBdr>
        <w:top w:val="none" w:sz="0" w:space="0" w:color="auto"/>
        <w:left w:val="none" w:sz="0" w:space="0" w:color="auto"/>
        <w:bottom w:val="none" w:sz="0" w:space="0" w:color="auto"/>
        <w:right w:val="none" w:sz="0" w:space="0" w:color="auto"/>
      </w:divBdr>
    </w:div>
    <w:div w:id="18419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ps.pearsoned.co.uk/ema_uk_he_housecroft_inorgchem_2/25/6533/1672517.cw/index.html" TargetMode="External"/><Relationship Id="rId18" Type="http://schemas.openxmlformats.org/officeDocument/2006/relationships/hyperlink" Target="http://cobiss.izum.si/scripts/cobiss?command=DISPLAY&amp;base=COBIB&amp;RID=24242693" TargetMode="External"/><Relationship Id="rId26" Type="http://schemas.openxmlformats.org/officeDocument/2006/relationships/hyperlink" Target="http://cobiss.izum.si/scripts/cobiss?command=DISPLAY&amp;base=COBIB&amp;RID=16616793" TargetMode="External"/><Relationship Id="rId39" Type="http://schemas.openxmlformats.org/officeDocument/2006/relationships/hyperlink" Target="http://dx.doi.org/10.1002/anie.200803773" TargetMode="External"/><Relationship Id="rId21" Type="http://schemas.openxmlformats.org/officeDocument/2006/relationships/hyperlink" Target="http://cobiss.izum.si/scripts/cobiss?command=DISPLAY&amp;base=COBIB&amp;RID=1639471" TargetMode="External"/><Relationship Id="rId34" Type="http://schemas.openxmlformats.org/officeDocument/2006/relationships/hyperlink" Target="http://cobiss.izum.si/scripts/cobiss?command=DISPLAY&amp;base=COBIB&amp;RID=30100997" TargetMode="External"/><Relationship Id="rId42" Type="http://schemas.openxmlformats.org/officeDocument/2006/relationships/hyperlink" Target="http://cobiss.izum.si/scripts/cobiss?command=DISPLAY&amp;base=COBIB&amp;RID=30678277" TargetMode="External"/><Relationship Id="rId47" Type="http://schemas.openxmlformats.org/officeDocument/2006/relationships/hyperlink" Target="http://dx.doi.org/10.1016/j.tet.2011.09.140" TargetMode="External"/><Relationship Id="rId50" Type="http://schemas.openxmlformats.org/officeDocument/2006/relationships/hyperlink" Target="http://cobiss.izum.si/scripts/cobiss?command=DISPLAY&amp;base=COBIB&amp;RID=35022341" TargetMode="External"/><Relationship Id="rId55" Type="http://schemas.openxmlformats.org/officeDocument/2006/relationships/hyperlink" Target="http://dx.doi.org/10.1021/ol100620j" TargetMode="External"/><Relationship Id="rId63" Type="http://schemas.openxmlformats.org/officeDocument/2006/relationships/hyperlink" Target="http://cobiss.izum.si/scripts/cobiss?command=DISPLAY&amp;base=COBIB&amp;RID=36523525" TargetMode="External"/><Relationship Id="rId68" Type="http://schemas.openxmlformats.org/officeDocument/2006/relationships/hyperlink" Target="http://cobiss.izum.si/scripts/cobiss?command=DISPLAY&amp;base=COBIB&amp;RID=35023109" TargetMode="External"/><Relationship Id="rId76" Type="http://schemas.openxmlformats.org/officeDocument/2006/relationships/hyperlink" Target="mailto:astyle@aon.at" TargetMode="External"/><Relationship Id="rId7" Type="http://schemas.openxmlformats.org/officeDocument/2006/relationships/endnotes" Target="endnotes.xml"/><Relationship Id="rId71" Type="http://schemas.openxmlformats.org/officeDocument/2006/relationships/hyperlink" Target="http://dx.doi.org/10.1111/j.1551-2916.2010.04201.x" TargetMode="External"/><Relationship Id="rId2" Type="http://schemas.openxmlformats.org/officeDocument/2006/relationships/numbering" Target="numbering.xml"/><Relationship Id="rId16" Type="http://schemas.openxmlformats.org/officeDocument/2006/relationships/hyperlink" Target="http://dx.doi.org/10.1016/j.poly.2010.09.014" TargetMode="External"/><Relationship Id="rId29" Type="http://schemas.openxmlformats.org/officeDocument/2006/relationships/hyperlink" Target="http://cobiss.izum.si/scripts/cobiss?command=DISPLAY&amp;base=COBIB&amp;RID=15627865" TargetMode="External"/><Relationship Id="rId11" Type="http://schemas.openxmlformats.org/officeDocument/2006/relationships/hyperlink" Target="http://dx.doi.org/10.1039/b821011j" TargetMode="External"/><Relationship Id="rId24" Type="http://schemas.openxmlformats.org/officeDocument/2006/relationships/hyperlink" Target="http://dx.doi.org/10.1071/CH09074" TargetMode="External"/><Relationship Id="rId32" Type="http://schemas.openxmlformats.org/officeDocument/2006/relationships/hyperlink" Target="http://cobiss.izum.si/scripts/cobiss?command=DISPLAY&amp;base=COBIB&amp;RID=35801349" TargetMode="External"/><Relationship Id="rId37" Type="http://schemas.openxmlformats.org/officeDocument/2006/relationships/hyperlink" Target="http://dx.doi.org/10.1021/jo3000783" TargetMode="External"/><Relationship Id="rId40" Type="http://schemas.openxmlformats.org/officeDocument/2006/relationships/hyperlink" Target="http://cobiss.izum.si/scripts/cobiss?command=DISPLAY&amp;base=COBIB&amp;RID=30100997" TargetMode="External"/><Relationship Id="rId45" Type="http://schemas.openxmlformats.org/officeDocument/2006/relationships/hyperlink" Target="http://dx.doi.org/10.1016/j.tetasy.2011.07.019" TargetMode="External"/><Relationship Id="rId53" Type="http://schemas.openxmlformats.org/officeDocument/2006/relationships/hyperlink" Target="http://cobiss.izum.si/scripts/cobiss?command=DISPLAY&amp;base=COBIB&amp;RID=3094897" TargetMode="External"/><Relationship Id="rId58" Type="http://schemas.openxmlformats.org/officeDocument/2006/relationships/hyperlink" Target="http://cobiss.izum.si/scripts/cobiss?command=DISPLAY&amp;base=COBIB&amp;RID=34061573" TargetMode="External"/><Relationship Id="rId66" Type="http://schemas.openxmlformats.org/officeDocument/2006/relationships/hyperlink" Target="http://cobiss.izum.si/scripts/cobiss?command=DISPLAY&amp;base=COBIB&amp;RID=3200625" TargetMode="External"/><Relationship Id="rId74" Type="http://schemas.openxmlformats.org/officeDocument/2006/relationships/hyperlink" Target="http://cobiss.izum.si/scripts/cobiss?command=DISPLAY&amp;base=COBIB&amp;RID=4386074"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download.springer.com/static/pdf/324/art%253A10.1007%252Fs00706-012-0905-3.pdf?auth66=1394015235_1293d9b626d48e1067808ff126455dfc&amp;ext=.pdf" TargetMode="External"/><Relationship Id="rId82" Type="http://schemas.openxmlformats.org/officeDocument/2006/relationships/theme" Target="theme/theme1.xml"/><Relationship Id="rId10" Type="http://schemas.openxmlformats.org/officeDocument/2006/relationships/hyperlink" Target="http://cobiss.izum.si/scripts/cobiss?command=DISPLAY&amp;base=COBIB&amp;RID=4219162" TargetMode="External"/><Relationship Id="rId19" Type="http://schemas.openxmlformats.org/officeDocument/2006/relationships/hyperlink" Target="https://www.thieme-connect.com/ejournals/pdf/10.1055/s-0033-1339977.pdf" TargetMode="External"/><Relationship Id="rId31" Type="http://schemas.openxmlformats.org/officeDocument/2006/relationships/hyperlink" Target="http://dx.doi.org/10.1021/jo3000783" TargetMode="External"/><Relationship Id="rId44" Type="http://schemas.openxmlformats.org/officeDocument/2006/relationships/hyperlink" Target="http://cobiss.izum.si/scripts/cobiss?command=DISPLAY&amp;base=COBIB&amp;RID=36543749" TargetMode="External"/><Relationship Id="rId52" Type="http://schemas.openxmlformats.org/officeDocument/2006/relationships/hyperlink" Target="http://cobiss.izum.si/scripts/cobiss?command=DISPLAY&amp;base=COBIB&amp;RID=1675823" TargetMode="External"/><Relationship Id="rId60" Type="http://schemas.openxmlformats.org/officeDocument/2006/relationships/hyperlink" Target="http://cobiss.izum.si/scripts/cobiss?command=DISPLAY&amp;base=COBIB&amp;RID=34845957" TargetMode="External"/><Relationship Id="rId65" Type="http://schemas.openxmlformats.org/officeDocument/2006/relationships/hyperlink" Target="http://dx.doi.org/10.1016/j.tetlet.2012.02.017" TargetMode="External"/><Relationship Id="rId73" Type="http://schemas.openxmlformats.org/officeDocument/2006/relationships/hyperlink" Target="http://dx.doi.org/10.1039/c003065a" TargetMode="External"/><Relationship Id="rId78" Type="http://schemas.openxmlformats.org/officeDocument/2006/relationships/hyperlink" Target="http://www.iupac.org/home/publications/e-resources/nomenclature-and-terminology.htm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biss.izum.si/scripts/cobiss?command=DISPLAY&amp;base=COBIB&amp;RID=4386074" TargetMode="External"/><Relationship Id="rId14" Type="http://schemas.openxmlformats.org/officeDocument/2006/relationships/hyperlink" Target="http://dx.doi.org/10.5562/cca1747" TargetMode="External"/><Relationship Id="rId22" Type="http://schemas.openxmlformats.org/officeDocument/2006/relationships/hyperlink" Target="http://dx.doi.org/10.1055/s-0030-1261034" TargetMode="External"/><Relationship Id="rId27" Type="http://schemas.openxmlformats.org/officeDocument/2006/relationships/hyperlink" Target="http://cobiss.izum.si/scripts/cobiss?command=DISPLAY&amp;base=COBIB&amp;RID=14371929" TargetMode="External"/><Relationship Id="rId30" Type="http://schemas.openxmlformats.org/officeDocument/2006/relationships/hyperlink" Target="http://cobiss.izum.si/scripts/cobiss?command=DISPLAY&amp;base=COBIB&amp;RID=14461273" TargetMode="External"/><Relationship Id="rId35" Type="http://schemas.openxmlformats.org/officeDocument/2006/relationships/hyperlink" Target="http://dx.doi.org/10.1021/jo9011199" TargetMode="External"/><Relationship Id="rId43" Type="http://schemas.openxmlformats.org/officeDocument/2006/relationships/hyperlink" Target="http://dx.doi.org/10.1055/s-0032-1318107" TargetMode="External"/><Relationship Id="rId48" Type="http://schemas.openxmlformats.org/officeDocument/2006/relationships/hyperlink" Target="http://cobiss.izum.si/scripts/cobiss?command=DISPLAY&amp;base=COBIB&amp;RID=35497221" TargetMode="External"/><Relationship Id="rId56" Type="http://schemas.openxmlformats.org/officeDocument/2006/relationships/hyperlink" Target="http://cobiss.izum.si/scripts/cobiss?command=DISPLAY&amp;base=COBIB&amp;RID=34162181" TargetMode="External"/><Relationship Id="rId64" Type="http://schemas.openxmlformats.org/officeDocument/2006/relationships/hyperlink" Target="http://www.sciencedirect.com/science/article/pii/S0040403912002274?v=s5" TargetMode="External"/><Relationship Id="rId69" Type="http://schemas.openxmlformats.org/officeDocument/2006/relationships/hyperlink" Target="http://dx.doi.org/10.1017/S1431927613001852" TargetMode="External"/><Relationship Id="rId77" Type="http://schemas.openxmlformats.org/officeDocument/2006/relationships/hyperlink" Target="http://www.kii.ntf.uni-lj.si/anglescina/doc/Descr%20Chem%20Exp%202003.pdf/" TargetMode="External"/><Relationship Id="rId8" Type="http://schemas.openxmlformats.org/officeDocument/2006/relationships/hyperlink" Target="http://dx.doi.org/10.1039/c003065a" TargetMode="External"/><Relationship Id="rId51" Type="http://schemas.openxmlformats.org/officeDocument/2006/relationships/hyperlink" Target="http://cobiss.izum.si/scripts/cobiss?command=DISPLAY&amp;base=COBIB&amp;RID=30003205" TargetMode="External"/><Relationship Id="rId72" Type="http://schemas.openxmlformats.org/officeDocument/2006/relationships/hyperlink" Target="http://cobiss.izum.si/scripts/cobiss?command=DISPLAY&amp;base=COBIB&amp;RID=34764037"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cobiss.izum.si/scripts/cobiss?command=DISPLAY&amp;base=COBIB&amp;RID=516331545" TargetMode="External"/><Relationship Id="rId17" Type="http://schemas.openxmlformats.org/officeDocument/2006/relationships/hyperlink" Target="http://cobiss.izum.si/scripts/cobiss?command=DISPLAY&amp;base=COBIB&amp;RID=34687493" TargetMode="External"/><Relationship Id="rId25" Type="http://schemas.openxmlformats.org/officeDocument/2006/relationships/hyperlink" Target="http://cobiss.izum.si/scripts/cobiss?command=DISPLAY&amp;base=COBIB&amp;RID=33490949" TargetMode="External"/><Relationship Id="rId33" Type="http://schemas.openxmlformats.org/officeDocument/2006/relationships/hyperlink" Target="http://dx.doi.org/10.1002/anie.200803773" TargetMode="External"/><Relationship Id="rId38" Type="http://schemas.openxmlformats.org/officeDocument/2006/relationships/hyperlink" Target="http://cobiss.izum.si/scripts/cobiss?command=DISPLAY&amp;base=COBIB&amp;RID=35801349" TargetMode="External"/><Relationship Id="rId46" Type="http://schemas.openxmlformats.org/officeDocument/2006/relationships/hyperlink" Target="http://cobiss.izum.si/scripts/cobiss?command=DISPLAY&amp;base=COBIB&amp;RID=35348741" TargetMode="External"/><Relationship Id="rId59" Type="http://schemas.openxmlformats.org/officeDocument/2006/relationships/hyperlink" Target="http://dx.doi.org/10.1021/ja1091062" TargetMode="External"/><Relationship Id="rId67" Type="http://schemas.openxmlformats.org/officeDocument/2006/relationships/hyperlink" Target="http://dx.doi.org/10.1002/ejoc.201100238" TargetMode="External"/><Relationship Id="rId20" Type="http://schemas.openxmlformats.org/officeDocument/2006/relationships/hyperlink" Target="http://dx.doi.org/10.1055/s-0033-1339977" TargetMode="External"/><Relationship Id="rId41" Type="http://schemas.openxmlformats.org/officeDocument/2006/relationships/hyperlink" Target="http://dx.doi.org/10.1021/jo9011199" TargetMode="External"/><Relationship Id="rId54" Type="http://schemas.openxmlformats.org/officeDocument/2006/relationships/hyperlink" Target="http://cobiss.izum.si/scripts/cobiss?command=DISPLAY&amp;base=COBIB&amp;RID=22456103" TargetMode="External"/><Relationship Id="rId62" Type="http://schemas.openxmlformats.org/officeDocument/2006/relationships/hyperlink" Target="http://dx.doi.org/10.1007/s00706-012-0905-3" TargetMode="External"/><Relationship Id="rId70" Type="http://schemas.openxmlformats.org/officeDocument/2006/relationships/hyperlink" Target="http://cobiss.izum.si/scripts/cobiss?command=DISPLAY&amp;base=COBIB&amp;RID=16956694" TargetMode="External"/><Relationship Id="rId75" Type="http://schemas.openxmlformats.org/officeDocument/2006/relationships/hyperlink" Target="http://www.amazon.com/Science-Research-Writing-Non-Native-Speakers/dp/184816310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biss.izum.si/scripts/cobiss?command=DISPLAY&amp;base=COBIB&amp;RID=35780869" TargetMode="External"/><Relationship Id="rId23" Type="http://schemas.openxmlformats.org/officeDocument/2006/relationships/hyperlink" Target="http://cobiss.izum.si/scripts/cobiss?command=DISPLAY&amp;base=COBIB&amp;RID=35308549" TargetMode="External"/><Relationship Id="rId28" Type="http://schemas.openxmlformats.org/officeDocument/2006/relationships/hyperlink" Target="http://cobiss.izum.si/scripts/cobiss?command=DISPLAY&amp;base=COBIB&amp;RID=16077401" TargetMode="External"/><Relationship Id="rId36" Type="http://schemas.openxmlformats.org/officeDocument/2006/relationships/hyperlink" Target="http://cobiss.izum.si/scripts/cobiss?command=DISPLAY&amp;base=COBIB&amp;RID=30678277" TargetMode="External"/><Relationship Id="rId49" Type="http://schemas.openxmlformats.org/officeDocument/2006/relationships/hyperlink" Target="http://cobiss.izum.si/scripts/cobiss?command=DISPLAY&amp;base=COBIB&amp;RID=36262917" TargetMode="External"/><Relationship Id="rId57" Type="http://schemas.openxmlformats.org/officeDocument/2006/relationships/hyperlink" Target="http://dx.doi.org/10.1002/anie.201000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CA2A-6027-4EB2-A1C2-FEA869D5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156</Pages>
  <Words>55641</Words>
  <Characters>317160</Characters>
  <Application>Microsoft Office Word</Application>
  <DocSecurity>0</DocSecurity>
  <Lines>2643</Lines>
  <Paragraphs>744</Paragraphs>
  <ScaleCrop>false</ScaleCrop>
  <HeadingPairs>
    <vt:vector size="2" baseType="variant">
      <vt:variant>
        <vt:lpstr>Title</vt:lpstr>
      </vt:variant>
      <vt:variant>
        <vt:i4>1</vt:i4>
      </vt:variant>
    </vt:vector>
  </HeadingPairs>
  <TitlesOfParts>
    <vt:vector size="1" baseType="lpstr">
      <vt:lpstr/>
    </vt:vector>
  </TitlesOfParts>
  <Company>FKKT</Company>
  <LinksUpToDate>false</LinksUpToDate>
  <CharactersWithSpaces>372057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Belavič, Maja</dc:creator>
  <cp:keywords/>
  <dc:description/>
  <cp:lastModifiedBy>Oman Vučkovska, Stojka</cp:lastModifiedBy>
  <cp:revision>4</cp:revision>
  <cp:lastPrinted>2014-05-16T09:30:00Z</cp:lastPrinted>
  <dcterms:created xsi:type="dcterms:W3CDTF">2016-10-14T06:23:00Z</dcterms:created>
  <dcterms:modified xsi:type="dcterms:W3CDTF">2016-10-14T06:26:00Z</dcterms:modified>
</cp:coreProperties>
</file>